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4C" w:rsidRPr="00150879" w:rsidRDefault="00150879" w:rsidP="001508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79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:rsidR="00150879" w:rsidRDefault="00150879"/>
    <w:p w:rsidR="00150879" w:rsidRPr="008F098A" w:rsidRDefault="00150879" w:rsidP="00150879">
      <w:pPr>
        <w:pStyle w:val="Heading2"/>
        <w:keepNext w:val="0"/>
        <w:tabs>
          <w:tab w:val="left" w:pos="5940"/>
        </w:tabs>
        <w:adjustRightInd w:val="0"/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 xml:space="preserve">Noninvasive targeting delivery and in vivo </w:t>
      </w:r>
      <w:r w:rsidRPr="008F098A"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4"/>
        </w:rPr>
        <w:t>magnetic resonance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 xml:space="preserve"> </w:t>
      </w:r>
      <w:r w:rsidRPr="008F098A"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4"/>
        </w:rPr>
        <w:t xml:space="preserve">tracking method 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>for live apopto</w:t>
      </w:r>
      <w:r w:rsidRPr="008F098A"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4"/>
        </w:rPr>
        <w:t>tic cells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 xml:space="preserve"> </w:t>
      </w:r>
      <w:r w:rsidRPr="008F098A"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4"/>
        </w:rPr>
        <w:t>in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 xml:space="preserve"> cerebral ischemia with functional Fe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  <w:vertAlign w:val="subscript"/>
        </w:rPr>
        <w:t>2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>O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  <w:vertAlign w:val="subscript"/>
        </w:rPr>
        <w:t>3</w:t>
      </w:r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 xml:space="preserve"> magnetic </w:t>
      </w:r>
      <w:proofErr w:type="spellStart"/>
      <w:r w:rsidRPr="008F098A">
        <w:rPr>
          <w:rFonts w:ascii="Times New Roman" w:hAnsi="Times New Roman" w:cs="Times New Roman"/>
          <w:b/>
          <w:bCs/>
          <w:color w:val="000000"/>
          <w:kern w:val="0"/>
          <w:sz w:val="28"/>
          <w:szCs w:val="24"/>
        </w:rPr>
        <w:t>nanoparticle</w:t>
      </w:r>
      <w:proofErr w:type="spellEnd"/>
    </w:p>
    <w:p w:rsidR="00150879" w:rsidRPr="008F098A" w:rsidRDefault="00150879" w:rsidP="00150879">
      <w:pPr>
        <w:pStyle w:val="Heading2"/>
        <w:keepNext w:val="0"/>
        <w:adjustRightInd w:val="0"/>
        <w:snapToGri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50879" w:rsidRPr="008F098A" w:rsidRDefault="00150879" w:rsidP="00150879">
      <w:pPr>
        <w:pStyle w:val="Heading2"/>
        <w:keepNext w:val="0"/>
        <w:adjustRightInd w:val="0"/>
        <w:snapToGrid w:val="0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150879" w:rsidRPr="008F098A" w:rsidRDefault="00150879" w:rsidP="00150879">
      <w:pPr>
        <w:pStyle w:val="Heading2"/>
        <w:keepNext w:val="0"/>
        <w:adjustRightInd w:val="0"/>
        <w:snapToGrid w:val="0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Atsushi Saito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  <w:vertAlign w:val="superscript"/>
        </w:rPr>
        <w:t>1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,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  <w:vertAlign w:val="superscript"/>
        </w:rPr>
        <w:t xml:space="preserve"> 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2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  <w:vertAlign w:val="superscript"/>
        </w:rPr>
        <w:t>*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, </w:t>
      </w:r>
      <w:proofErr w:type="spellStart"/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Moataz</w:t>
      </w:r>
      <w:proofErr w:type="spellEnd"/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M. Mekawy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2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  <w:vertAlign w:val="superscript"/>
        </w:rPr>
        <w:t>*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, Akira Sumiyoshi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3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, Jorge J. Riera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3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, Hiroaki Shimizu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2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, </w:t>
      </w:r>
      <w:proofErr w:type="spellStart"/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Ryuta</w:t>
      </w:r>
      <w:proofErr w:type="spellEnd"/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Kawashima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3</w:t>
      </w:r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, and </w:t>
      </w:r>
      <w:proofErr w:type="spellStart"/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Teiji</w:t>
      </w:r>
      <w:proofErr w:type="spellEnd"/>
      <w:r w:rsidRPr="008F098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Tominaga</w:t>
      </w:r>
      <w:r w:rsidRPr="008F098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vertAlign w:val="superscript"/>
        </w:rPr>
        <w:t>2</w:t>
      </w:r>
    </w:p>
    <w:p w:rsidR="00150879" w:rsidRPr="008F098A" w:rsidRDefault="00150879" w:rsidP="00150879">
      <w:pPr>
        <w:pStyle w:val="Heading2"/>
        <w:keepNext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F098A">
        <w:rPr>
          <w:rFonts w:ascii="Times New Roman" w:hAnsi="Times New Roman" w:cs="Times New Roman" w:hint="eastAsia"/>
          <w:color w:val="000000"/>
          <w:kern w:val="0"/>
          <w:sz w:val="24"/>
          <w:szCs w:val="24"/>
          <w:vertAlign w:val="superscript"/>
        </w:rPr>
        <w:t>1</w:t>
      </w:r>
      <w:r w:rsidRPr="008F09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Department of Neurosurgery, </w:t>
      </w:r>
      <w:r w:rsidRPr="008F098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Aomori Prefectural Central Hospital</w:t>
      </w:r>
      <w:r w:rsidRPr="008F09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8F098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Aomori</w:t>
      </w:r>
      <w:r w:rsidRPr="008F09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Japan; </w:t>
      </w:r>
      <w:r w:rsidRPr="008F098A">
        <w:rPr>
          <w:rFonts w:ascii="Times New Roman" w:hAnsi="Times New Roman" w:cs="Times New Roman" w:hint="eastAsia"/>
          <w:color w:val="000000"/>
          <w:kern w:val="0"/>
          <w:sz w:val="24"/>
          <w:szCs w:val="24"/>
          <w:vertAlign w:val="superscript"/>
        </w:rPr>
        <w:t>2</w:t>
      </w:r>
      <w:r w:rsidRPr="008F09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Department of Neurosurgery, </w:t>
      </w:r>
      <w:r w:rsidRPr="008F098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Tohoku University</w:t>
      </w:r>
      <w:r w:rsidRPr="008F098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8F098A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Graduate School of Medicine, </w:t>
      </w:r>
      <w:r w:rsidRPr="008F098A">
        <w:rPr>
          <w:rFonts w:ascii="Times New Roman" w:hAnsi="Times New Roman" w:cs="Times New Roman" w:hint="eastAsia"/>
          <w:color w:val="000000"/>
          <w:kern w:val="0"/>
          <w:sz w:val="24"/>
          <w:szCs w:val="24"/>
          <w:vertAlign w:val="superscript"/>
        </w:rPr>
        <w:t>3</w:t>
      </w:r>
      <w:r w:rsidRPr="008F098A">
        <w:rPr>
          <w:rFonts w:ascii="Times New Roman" w:hAnsi="Times New Roman" w:cs="Times New Roman"/>
          <w:color w:val="000000"/>
          <w:kern w:val="0"/>
          <w:sz w:val="24"/>
          <w:szCs w:val="24"/>
        </w:rPr>
        <w:t>Department of Functional Brain Imaging, Institute of Development, Aging and Cancer, Tohoku University, Sendai, Japan.</w:t>
      </w:r>
    </w:p>
    <w:p w:rsidR="00150879" w:rsidRPr="008F098A" w:rsidRDefault="00150879" w:rsidP="00150879">
      <w:pPr>
        <w:pStyle w:val="NormalIndent"/>
        <w:ind w:leftChars="0" w:left="0"/>
        <w:rPr>
          <w:b/>
          <w:color w:val="000000"/>
          <w:sz w:val="24"/>
          <w:szCs w:val="24"/>
        </w:rPr>
      </w:pPr>
    </w:p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E74C25">
      <w:r>
        <w:rPr>
          <w:noProof/>
        </w:rPr>
        <w:lastRenderedPageBreak/>
        <w:pict>
          <v:rect id="_x0000_s1026" style="position:absolute;left:0;text-align:left;margin-left:422.05pt;margin-top:-15.65pt;width:55.7pt;height:18.15pt;z-index:251660288" stroked="f">
            <v:textbox>
              <w:txbxContent>
                <w:p w:rsidR="00150879" w:rsidRPr="00150879" w:rsidRDefault="0015087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508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T2 (ms)</w:t>
                  </w:r>
                </w:p>
              </w:txbxContent>
            </v:textbox>
            <w10:wrap type="square"/>
          </v:rect>
        </w:pict>
      </w:r>
      <w:r w:rsidR="0015087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-135255</wp:posOffset>
            </wp:positionV>
            <wp:extent cx="6368415" cy="2623820"/>
            <wp:effectExtent l="0" t="0" r="0" b="0"/>
            <wp:wrapTight wrapText="bothSides">
              <wp:wrapPolygon edited="0">
                <wp:start x="19901" y="1255"/>
                <wp:lineTo x="2649" y="1725"/>
                <wp:lineTo x="2649" y="5646"/>
                <wp:lineTo x="4652" y="6273"/>
                <wp:lineTo x="1034" y="6900"/>
                <wp:lineTo x="1034" y="9409"/>
                <wp:lineTo x="1551" y="11291"/>
                <wp:lineTo x="258" y="11291"/>
                <wp:lineTo x="194" y="16780"/>
                <wp:lineTo x="9369" y="18819"/>
                <wp:lineTo x="11113" y="19289"/>
                <wp:lineTo x="14409" y="19446"/>
                <wp:lineTo x="19965" y="19446"/>
                <wp:lineTo x="20224" y="19446"/>
                <wp:lineTo x="20288" y="19446"/>
                <wp:lineTo x="20418" y="17878"/>
                <wp:lineTo x="20353" y="16780"/>
                <wp:lineTo x="20095" y="16310"/>
                <wp:lineTo x="20353" y="15682"/>
                <wp:lineTo x="20353" y="14585"/>
                <wp:lineTo x="20095" y="13801"/>
                <wp:lineTo x="20353" y="13487"/>
                <wp:lineTo x="20353" y="12389"/>
                <wp:lineTo x="20095" y="11291"/>
                <wp:lineTo x="20353" y="11291"/>
                <wp:lineTo x="20353" y="10194"/>
                <wp:lineTo x="20418" y="7214"/>
                <wp:lineTo x="20418" y="3764"/>
                <wp:lineTo x="20353" y="1411"/>
                <wp:lineTo x="20353" y="1255"/>
                <wp:lineTo x="19901" y="1255"/>
              </wp:wrapPolygon>
            </wp:wrapTight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62434" cy="3578260"/>
                      <a:chOff x="304800" y="533400"/>
                      <a:chExt cx="8662434" cy="3578260"/>
                    </a:xfrm>
                  </a:grpSpPr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304800" y="533400"/>
                        <a:ext cx="8662434" cy="3578260"/>
                        <a:chOff x="304800" y="533400"/>
                        <a:chExt cx="8662434" cy="3578260"/>
                      </a:xfrm>
                    </a:grpSpPr>
                    <a:grpSp>
                      <a:nvGrpSpPr>
                        <a:cNvPr id="3" name="Group 17"/>
                        <a:cNvGrpSpPr/>
                      </a:nvGrpSpPr>
                      <a:grpSpPr>
                        <a:xfrm>
                          <a:off x="304800" y="838200"/>
                          <a:ext cx="3546475" cy="2574925"/>
                          <a:chOff x="304800" y="838200"/>
                          <a:chExt cx="3546475" cy="2574925"/>
                        </a:xfrm>
                      </a:grpSpPr>
                      <a:sp>
                        <a:nvSpPr>
                          <a:cNvPr id="9" name="円/楕円 4"/>
                          <a:cNvSpPr/>
                        </a:nvSpPr>
                        <a:spPr>
                          <a:xfrm>
                            <a:off x="2484438" y="83820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ja-JP" sz="1000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PBS</a:t>
                              </a:r>
                              <a:endParaRPr lang="ja-JP" altLang="en-US" sz="1000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円/楕円 5"/>
                          <a:cNvSpPr/>
                        </a:nvSpPr>
                        <a:spPr>
                          <a:xfrm>
                            <a:off x="1403350" y="83820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ja-JP" sz="1000" dirty="0" err="1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Gd</a:t>
                              </a:r>
                              <a:endParaRPr lang="ja-JP" altLang="en-US" sz="1000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円/楕円 6"/>
                          <a:cNvSpPr/>
                        </a:nvSpPr>
                        <a:spPr>
                          <a:xfrm>
                            <a:off x="755650" y="170180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ja-JP" sz="1000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4</a:t>
                              </a:r>
                              <a:endParaRPr lang="ja-JP" altLang="en-US" sz="1000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円/楕円 7"/>
                          <a:cNvSpPr/>
                        </a:nvSpPr>
                        <a:spPr>
                          <a:xfrm>
                            <a:off x="1619250" y="1773238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ja-JP" sz="1000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3</a:t>
                              </a:r>
                              <a:endParaRPr lang="ja-JP" altLang="en-US" sz="1000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円/楕円 8"/>
                          <a:cNvSpPr/>
                        </a:nvSpPr>
                        <a:spPr>
                          <a:xfrm>
                            <a:off x="2411413" y="1773238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ja-JP" sz="1000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2</a:t>
                              </a:r>
                              <a:endParaRPr lang="ja-JP" altLang="en-US" sz="1000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円/楕円 9"/>
                          <a:cNvSpPr/>
                        </a:nvSpPr>
                        <a:spPr>
                          <a:xfrm>
                            <a:off x="3203575" y="170180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n-US" altLang="ja-JP" sz="1000" dirty="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1</a:t>
                              </a:r>
                              <a:endParaRPr lang="ja-JP" altLang="en-US" sz="1000" dirty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テキスト ボックス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4800" y="2335213"/>
                            <a:ext cx="1871662" cy="107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ja-JP" sz="1600" dirty="0">
                                  <a:cs typeface="Arial" charset="0"/>
                                </a:rPr>
                                <a:t>1: 2mg/ml</a:t>
                              </a:r>
                            </a:p>
                            <a:p>
                              <a:r>
                                <a:rPr lang="en-US" altLang="ja-JP" sz="1600" dirty="0">
                                  <a:cs typeface="Arial" charset="0"/>
                                </a:rPr>
                                <a:t>2: 1mg/ml</a:t>
                              </a:r>
                            </a:p>
                            <a:p>
                              <a:r>
                                <a:rPr lang="en-US" altLang="ja-JP" sz="1600" dirty="0">
                                  <a:cs typeface="Arial" charset="0"/>
                                </a:rPr>
                                <a:t>3: 0.5mg/ml</a:t>
                              </a:r>
                            </a:p>
                            <a:p>
                              <a:r>
                                <a:rPr lang="en-US" altLang="ja-JP" sz="1600" dirty="0">
                                  <a:cs typeface="Arial" charset="0"/>
                                </a:rPr>
                                <a:t>4: 0.25mg/ml</a:t>
                              </a:r>
                              <a:endParaRPr lang="ja-JP" altLang="en-US" sz="1600">
                                <a:cs typeface="Arial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16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91000" y="533400"/>
                          <a:ext cx="4776234" cy="357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anchor>
        </w:drawing>
      </w:r>
    </w:p>
    <w:p w:rsidR="00150879" w:rsidRDefault="00150879"/>
    <w:p w:rsidR="00150879" w:rsidRDefault="00150879"/>
    <w:p w:rsidR="00150879" w:rsidRDefault="00150879"/>
    <w:p w:rsidR="00150879" w:rsidRDefault="00E74C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.7pt;width:269.85pt;height:224.15pt;z-index:251663360;mso-position-horizontal:center">
            <v:imagedata r:id="rId5" o:title=""/>
            <w10:wrap type="square"/>
          </v:shape>
          <o:OLEObject Type="Embed" ProgID="KGraph_Plot" ShapeID="_x0000_s1029" DrawAspect="Content" ObjectID="_1514446338" r:id="rId6"/>
        </w:pict>
      </w:r>
    </w:p>
    <w:p w:rsidR="00150879" w:rsidRDefault="00150879"/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E14F3" w:rsidRDefault="004E14F3" w:rsidP="00150879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50879" w:rsidRDefault="00150879" w:rsidP="00150879"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color w:val="000000"/>
          <w:sz w:val="24"/>
          <w:szCs w:val="24"/>
        </w:rPr>
        <w:t>Phantom MRI of conjugated SR-FLIVO-FMNP showing T2 weighted signal reduction</w:t>
      </w:r>
      <w:r w:rsidRPr="00612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based on </w:t>
      </w:r>
      <w:r w:rsidR="004E14F3">
        <w:rPr>
          <w:rFonts w:ascii="Times New Roman" w:hAnsi="Times New Roman" w:cs="Times New Roman"/>
          <w:color w:val="000000"/>
          <w:sz w:val="24"/>
          <w:szCs w:val="24"/>
        </w:rPr>
        <w:t xml:space="preserve">Fe </w:t>
      </w:r>
      <w:r>
        <w:rPr>
          <w:rFonts w:ascii="Times New Roman" w:hAnsi="Times New Roman" w:cs="Times New Roman"/>
          <w:color w:val="000000"/>
          <w:sz w:val="24"/>
          <w:szCs w:val="24"/>
        </w:rPr>
        <w:t>concentration</w:t>
      </w:r>
      <w:r w:rsidR="00B90CB4">
        <w:rPr>
          <w:rFonts w:ascii="Times New Roman" w:hAnsi="Times New Roman" w:cs="Times New Roman"/>
          <w:color w:val="000000"/>
          <w:sz w:val="24"/>
          <w:szCs w:val="24"/>
        </w:rPr>
        <w:t xml:space="preserve"> that was determined using Shimadzu atomic absorption spectrophotometer AA-6200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150879" w:rsidRDefault="00150879"/>
    <w:p w:rsidR="00091713" w:rsidRDefault="00091713"/>
    <w:p w:rsidR="00091713" w:rsidRDefault="00091713"/>
    <w:p w:rsidR="00150879" w:rsidRPr="006D755F" w:rsidRDefault="006D755F" w:rsidP="006D755F">
      <w:r w:rsidRPr="006D755F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-198783</wp:posOffset>
            </wp:positionV>
            <wp:extent cx="5793353" cy="7736620"/>
            <wp:effectExtent l="19050" t="0" r="0" b="0"/>
            <wp:wrapTight wrapText="bothSides">
              <wp:wrapPolygon edited="0">
                <wp:start x="-71" y="0"/>
                <wp:lineTo x="-71" y="21541"/>
                <wp:lineTo x="21593" y="21541"/>
                <wp:lineTo x="21593" y="0"/>
                <wp:lineTo x="-71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773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D19" w:rsidRPr="002D1D19">
        <w:rPr>
          <w:rFonts w:ascii="Times New Roman" w:hAnsi="Times New Roman" w:cs="Times New Roman"/>
          <w:b/>
          <w:bCs/>
        </w:rPr>
        <w:t>Figure S2.</w:t>
      </w:r>
      <w:r w:rsidR="002D1D19" w:rsidRPr="002D1D19">
        <w:rPr>
          <w:rFonts w:ascii="Times New Roman" w:hAnsi="Times New Roman" w:cs="Times New Roman"/>
        </w:rPr>
        <w:t xml:space="preserve"> Surface zeta potential of SR-FLIVO-FMNP probe which shows a slightly negative surface charge.</w:t>
      </w:r>
    </w:p>
    <w:p w:rsidR="00150879" w:rsidRDefault="00150879"/>
    <w:sectPr w:rsidR="00150879" w:rsidSect="0051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0879"/>
    <w:rsid w:val="0000309E"/>
    <w:rsid w:val="00003E92"/>
    <w:rsid w:val="000242C5"/>
    <w:rsid w:val="00031ED8"/>
    <w:rsid w:val="0004123C"/>
    <w:rsid w:val="00051D47"/>
    <w:rsid w:val="000572B7"/>
    <w:rsid w:val="000625E5"/>
    <w:rsid w:val="00063521"/>
    <w:rsid w:val="00082F79"/>
    <w:rsid w:val="00091713"/>
    <w:rsid w:val="00092234"/>
    <w:rsid w:val="000A1C99"/>
    <w:rsid w:val="000A6F3F"/>
    <w:rsid w:val="000B60E8"/>
    <w:rsid w:val="000B6A77"/>
    <w:rsid w:val="000C101D"/>
    <w:rsid w:val="000E444E"/>
    <w:rsid w:val="00105F7F"/>
    <w:rsid w:val="00113674"/>
    <w:rsid w:val="00131A08"/>
    <w:rsid w:val="0013390E"/>
    <w:rsid w:val="001407DC"/>
    <w:rsid w:val="00150879"/>
    <w:rsid w:val="00167437"/>
    <w:rsid w:val="00172AEF"/>
    <w:rsid w:val="0017614A"/>
    <w:rsid w:val="001777B3"/>
    <w:rsid w:val="00195693"/>
    <w:rsid w:val="001B07E6"/>
    <w:rsid w:val="001B0EAB"/>
    <w:rsid w:val="001D49AE"/>
    <w:rsid w:val="001F4DB1"/>
    <w:rsid w:val="002104C0"/>
    <w:rsid w:val="00225891"/>
    <w:rsid w:val="00232968"/>
    <w:rsid w:val="002339F9"/>
    <w:rsid w:val="002577E9"/>
    <w:rsid w:val="00281C93"/>
    <w:rsid w:val="00297BBB"/>
    <w:rsid w:val="002B0A36"/>
    <w:rsid w:val="002B0ED7"/>
    <w:rsid w:val="002C3986"/>
    <w:rsid w:val="002C4CF0"/>
    <w:rsid w:val="002C5393"/>
    <w:rsid w:val="002D1D19"/>
    <w:rsid w:val="002D1DF0"/>
    <w:rsid w:val="002F142C"/>
    <w:rsid w:val="002F3C3E"/>
    <w:rsid w:val="00300D80"/>
    <w:rsid w:val="00306F23"/>
    <w:rsid w:val="00321A25"/>
    <w:rsid w:val="00325D51"/>
    <w:rsid w:val="003267FF"/>
    <w:rsid w:val="0033433D"/>
    <w:rsid w:val="00340E76"/>
    <w:rsid w:val="00350D3A"/>
    <w:rsid w:val="00357003"/>
    <w:rsid w:val="00361228"/>
    <w:rsid w:val="0036349C"/>
    <w:rsid w:val="00384021"/>
    <w:rsid w:val="00391E15"/>
    <w:rsid w:val="003A138C"/>
    <w:rsid w:val="003C1260"/>
    <w:rsid w:val="003C4317"/>
    <w:rsid w:val="003D3906"/>
    <w:rsid w:val="003E0626"/>
    <w:rsid w:val="003E07A7"/>
    <w:rsid w:val="003E0A1D"/>
    <w:rsid w:val="004013BB"/>
    <w:rsid w:val="00404500"/>
    <w:rsid w:val="00450F5E"/>
    <w:rsid w:val="00456FED"/>
    <w:rsid w:val="00463606"/>
    <w:rsid w:val="00465086"/>
    <w:rsid w:val="00475108"/>
    <w:rsid w:val="00475C5D"/>
    <w:rsid w:val="00491F30"/>
    <w:rsid w:val="00496826"/>
    <w:rsid w:val="004B6B96"/>
    <w:rsid w:val="004C30E8"/>
    <w:rsid w:val="004E14F3"/>
    <w:rsid w:val="004E517E"/>
    <w:rsid w:val="0051074B"/>
    <w:rsid w:val="00512A4C"/>
    <w:rsid w:val="00515389"/>
    <w:rsid w:val="00526AFD"/>
    <w:rsid w:val="00527FE8"/>
    <w:rsid w:val="00552997"/>
    <w:rsid w:val="0055395D"/>
    <w:rsid w:val="00557105"/>
    <w:rsid w:val="00560336"/>
    <w:rsid w:val="0057706D"/>
    <w:rsid w:val="005902D4"/>
    <w:rsid w:val="005911CA"/>
    <w:rsid w:val="005944EF"/>
    <w:rsid w:val="0059474D"/>
    <w:rsid w:val="005A1924"/>
    <w:rsid w:val="005D53EC"/>
    <w:rsid w:val="005E1F41"/>
    <w:rsid w:val="005E3841"/>
    <w:rsid w:val="005E4630"/>
    <w:rsid w:val="005F1FA9"/>
    <w:rsid w:val="005F2DE8"/>
    <w:rsid w:val="005F4EDA"/>
    <w:rsid w:val="00612135"/>
    <w:rsid w:val="00624440"/>
    <w:rsid w:val="0063561E"/>
    <w:rsid w:val="00644125"/>
    <w:rsid w:val="00683385"/>
    <w:rsid w:val="00683C0D"/>
    <w:rsid w:val="00686A23"/>
    <w:rsid w:val="006A2DDC"/>
    <w:rsid w:val="006A46F5"/>
    <w:rsid w:val="006B12AD"/>
    <w:rsid w:val="006B69B2"/>
    <w:rsid w:val="006C194E"/>
    <w:rsid w:val="006C3CA7"/>
    <w:rsid w:val="006D0619"/>
    <w:rsid w:val="006D755F"/>
    <w:rsid w:val="0070597D"/>
    <w:rsid w:val="00752FB3"/>
    <w:rsid w:val="00766FDB"/>
    <w:rsid w:val="007956D6"/>
    <w:rsid w:val="00795785"/>
    <w:rsid w:val="00796CF8"/>
    <w:rsid w:val="007A3CA0"/>
    <w:rsid w:val="007B6A90"/>
    <w:rsid w:val="007B6CDE"/>
    <w:rsid w:val="007C10E7"/>
    <w:rsid w:val="007C476D"/>
    <w:rsid w:val="007C68DB"/>
    <w:rsid w:val="007C7779"/>
    <w:rsid w:val="007D35F3"/>
    <w:rsid w:val="007D4985"/>
    <w:rsid w:val="007D716B"/>
    <w:rsid w:val="0081668D"/>
    <w:rsid w:val="00843485"/>
    <w:rsid w:val="00847FDA"/>
    <w:rsid w:val="0085004B"/>
    <w:rsid w:val="00851CCA"/>
    <w:rsid w:val="00852793"/>
    <w:rsid w:val="008542B1"/>
    <w:rsid w:val="008614C7"/>
    <w:rsid w:val="00867608"/>
    <w:rsid w:val="00873ADA"/>
    <w:rsid w:val="008B080A"/>
    <w:rsid w:val="008B1881"/>
    <w:rsid w:val="008D1BA4"/>
    <w:rsid w:val="008D6AC0"/>
    <w:rsid w:val="008D7202"/>
    <w:rsid w:val="008E5E2F"/>
    <w:rsid w:val="008F0A62"/>
    <w:rsid w:val="00901DFE"/>
    <w:rsid w:val="00927E6B"/>
    <w:rsid w:val="009546BC"/>
    <w:rsid w:val="00954F89"/>
    <w:rsid w:val="009605CB"/>
    <w:rsid w:val="009642A1"/>
    <w:rsid w:val="00985BAD"/>
    <w:rsid w:val="009B11F2"/>
    <w:rsid w:val="009B3826"/>
    <w:rsid w:val="009C50A1"/>
    <w:rsid w:val="009F441E"/>
    <w:rsid w:val="009F468D"/>
    <w:rsid w:val="009F60AE"/>
    <w:rsid w:val="00A03723"/>
    <w:rsid w:val="00A12FCE"/>
    <w:rsid w:val="00A27BD4"/>
    <w:rsid w:val="00A413F9"/>
    <w:rsid w:val="00A47E04"/>
    <w:rsid w:val="00A62990"/>
    <w:rsid w:val="00A90B90"/>
    <w:rsid w:val="00A90E9E"/>
    <w:rsid w:val="00AA1DBD"/>
    <w:rsid w:val="00AC1AD4"/>
    <w:rsid w:val="00AC6440"/>
    <w:rsid w:val="00AD0359"/>
    <w:rsid w:val="00AD7B16"/>
    <w:rsid w:val="00B132CE"/>
    <w:rsid w:val="00B16B4B"/>
    <w:rsid w:val="00B74831"/>
    <w:rsid w:val="00B74E86"/>
    <w:rsid w:val="00B76C1A"/>
    <w:rsid w:val="00B90786"/>
    <w:rsid w:val="00B90CB4"/>
    <w:rsid w:val="00B9713A"/>
    <w:rsid w:val="00BA5C45"/>
    <w:rsid w:val="00BB1E10"/>
    <w:rsid w:val="00BB209C"/>
    <w:rsid w:val="00BB4394"/>
    <w:rsid w:val="00C16897"/>
    <w:rsid w:val="00C72A95"/>
    <w:rsid w:val="00C92ECE"/>
    <w:rsid w:val="00C96D66"/>
    <w:rsid w:val="00CA1F62"/>
    <w:rsid w:val="00CA3C83"/>
    <w:rsid w:val="00CA6695"/>
    <w:rsid w:val="00CC1C45"/>
    <w:rsid w:val="00CD790D"/>
    <w:rsid w:val="00D02F54"/>
    <w:rsid w:val="00D05225"/>
    <w:rsid w:val="00D24514"/>
    <w:rsid w:val="00D24AEC"/>
    <w:rsid w:val="00D26027"/>
    <w:rsid w:val="00D33580"/>
    <w:rsid w:val="00D35A17"/>
    <w:rsid w:val="00D4401D"/>
    <w:rsid w:val="00D647C4"/>
    <w:rsid w:val="00D64C01"/>
    <w:rsid w:val="00D84722"/>
    <w:rsid w:val="00D9707B"/>
    <w:rsid w:val="00DA26CE"/>
    <w:rsid w:val="00DB2C54"/>
    <w:rsid w:val="00DC1E23"/>
    <w:rsid w:val="00DD0446"/>
    <w:rsid w:val="00DD0C4E"/>
    <w:rsid w:val="00DD313F"/>
    <w:rsid w:val="00DE2C85"/>
    <w:rsid w:val="00DE377A"/>
    <w:rsid w:val="00DE69A3"/>
    <w:rsid w:val="00DE7E1F"/>
    <w:rsid w:val="00E0503E"/>
    <w:rsid w:val="00E112E1"/>
    <w:rsid w:val="00E30B0B"/>
    <w:rsid w:val="00E51EA4"/>
    <w:rsid w:val="00E625B5"/>
    <w:rsid w:val="00E63207"/>
    <w:rsid w:val="00E6734B"/>
    <w:rsid w:val="00E74C25"/>
    <w:rsid w:val="00E80E6E"/>
    <w:rsid w:val="00E92740"/>
    <w:rsid w:val="00EB73E0"/>
    <w:rsid w:val="00EC11A9"/>
    <w:rsid w:val="00EC2728"/>
    <w:rsid w:val="00EC3166"/>
    <w:rsid w:val="00EC72E0"/>
    <w:rsid w:val="00EC7C1A"/>
    <w:rsid w:val="00EF3276"/>
    <w:rsid w:val="00F20354"/>
    <w:rsid w:val="00F26A35"/>
    <w:rsid w:val="00F34B2C"/>
    <w:rsid w:val="00F415F6"/>
    <w:rsid w:val="00F526BE"/>
    <w:rsid w:val="00F640BE"/>
    <w:rsid w:val="00F770D5"/>
    <w:rsid w:val="00F90307"/>
    <w:rsid w:val="00F945CA"/>
    <w:rsid w:val="00FA4A28"/>
    <w:rsid w:val="00FC3601"/>
    <w:rsid w:val="00FC43FC"/>
    <w:rsid w:val="00FD068B"/>
    <w:rsid w:val="00F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4C"/>
  </w:style>
  <w:style w:type="paragraph" w:styleId="Heading2">
    <w:name w:val="heading 2"/>
    <w:basedOn w:val="Normal"/>
    <w:next w:val="NormalIndent"/>
    <w:link w:val="Heading2Char"/>
    <w:qFormat/>
    <w:rsid w:val="00150879"/>
    <w:pPr>
      <w:keepNext/>
      <w:widowControl w:val="0"/>
      <w:suppressAutoHyphens/>
      <w:spacing w:line="480" w:lineRule="auto"/>
      <w:outlineLvl w:val="1"/>
    </w:pPr>
    <w:rPr>
      <w:rFonts w:ascii="Arial" w:eastAsia="MS Mincho" w:hAnsi="Arial" w:cs="Arial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879"/>
    <w:rPr>
      <w:rFonts w:ascii="Arial" w:eastAsia="MS Mincho" w:hAnsi="Arial" w:cs="Arial"/>
      <w:kern w:val="2"/>
      <w:sz w:val="21"/>
      <w:szCs w:val="21"/>
      <w:lang w:eastAsia="ja-JP"/>
    </w:rPr>
  </w:style>
  <w:style w:type="paragraph" w:styleId="NormalIndent">
    <w:name w:val="Normal Indent"/>
    <w:basedOn w:val="Normal"/>
    <w:uiPriority w:val="99"/>
    <w:rsid w:val="00150879"/>
    <w:pPr>
      <w:widowControl w:val="0"/>
      <w:ind w:leftChars="400" w:left="840"/>
    </w:pPr>
    <w:rPr>
      <w:rFonts w:ascii="Times New Roman" w:eastAsia="MS Mincho" w:hAnsi="Times New Roman" w:cs="Times New Roman"/>
      <w:kern w:val="2"/>
      <w:sz w:val="21"/>
      <w:szCs w:val="21"/>
      <w:lang w:eastAsia="ja-JP"/>
    </w:rPr>
  </w:style>
  <w:style w:type="character" w:styleId="Hyperlink">
    <w:name w:val="Hyperlink"/>
    <w:rsid w:val="00150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Moataz</dc:creator>
  <cp:lastModifiedBy>Dr. Moataz</cp:lastModifiedBy>
  <cp:revision>5</cp:revision>
  <dcterms:created xsi:type="dcterms:W3CDTF">2016-01-14T07:15:00Z</dcterms:created>
  <dcterms:modified xsi:type="dcterms:W3CDTF">2016-01-16T08:46:00Z</dcterms:modified>
</cp:coreProperties>
</file>