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48" w:rsidRPr="003A5348" w:rsidRDefault="003A5348" w:rsidP="003A534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Additional File 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Reference list of all articles reviewed in full-text.</w:t>
      </w:r>
      <w:r w:rsidRPr="0062593E">
        <w:rPr>
          <w:rFonts w:eastAsiaTheme="minorEastAsia"/>
        </w:rPr>
        <w:fldChar w:fldCharType="begin"/>
      </w:r>
      <w:r w:rsidRPr="0062593E">
        <w:instrText>ADDIN RW.BIB</w:instrText>
      </w:r>
      <w:r w:rsidRPr="0062593E">
        <w:rPr>
          <w:rFonts w:eastAsiaTheme="minorEastAsia"/>
        </w:rPr>
        <w:fldChar w:fldCharType="separate"/>
      </w:r>
    </w:p>
    <w:p w:rsidR="003A5348" w:rsidRPr="0062593E" w:rsidRDefault="003A5348" w:rsidP="003A5348">
      <w:pPr>
        <w:pStyle w:val="NormalWeb"/>
      </w:pPr>
      <w:r w:rsidRPr="0062593E">
        <w:t xml:space="preserve">1. Allen CJ, </w:t>
      </w:r>
      <w:proofErr w:type="spellStart"/>
      <w:r w:rsidRPr="0062593E">
        <w:t>Ferson</w:t>
      </w:r>
      <w:proofErr w:type="spellEnd"/>
      <w:r w:rsidRPr="0062593E">
        <w:t xml:space="preserve"> MJ: </w:t>
      </w:r>
      <w:r w:rsidRPr="0062593E">
        <w:rPr>
          <w:bCs/>
        </w:rPr>
        <w:t xml:space="preserve">Notification of infectious diseases by general practitioners: a quantitative and qualitative study. </w:t>
      </w:r>
      <w:r w:rsidRPr="0062593E">
        <w:t xml:space="preserve">Med J </w:t>
      </w:r>
      <w:proofErr w:type="spellStart"/>
      <w:r w:rsidRPr="0062593E">
        <w:t>Aust</w:t>
      </w:r>
      <w:proofErr w:type="spellEnd"/>
      <w:r w:rsidRPr="0062593E">
        <w:t xml:space="preserve"> 2000, </w:t>
      </w:r>
      <w:r w:rsidRPr="0062593E">
        <w:rPr>
          <w:bCs/>
        </w:rPr>
        <w:t>172</w:t>
      </w:r>
      <w:r w:rsidRPr="0062593E">
        <w:t>(7):325-328.</w:t>
      </w:r>
    </w:p>
    <w:p w:rsidR="003A5348" w:rsidRPr="0062593E" w:rsidRDefault="003A5348" w:rsidP="003A5348">
      <w:pPr>
        <w:pStyle w:val="NormalWeb"/>
      </w:pPr>
      <w:r w:rsidRPr="0062593E">
        <w:t xml:space="preserve">2. Allen-Dicker J, </w:t>
      </w:r>
      <w:proofErr w:type="spellStart"/>
      <w:r w:rsidRPr="0062593E">
        <w:t>Klompas</w:t>
      </w:r>
      <w:proofErr w:type="spellEnd"/>
      <w:r w:rsidRPr="0062593E">
        <w:t xml:space="preserve"> M: </w:t>
      </w:r>
      <w:r w:rsidRPr="0062593E">
        <w:rPr>
          <w:bCs/>
        </w:rPr>
        <w:t xml:space="preserve">Comparison of electronic laboratory reports, administrative claims, and electronic health record data for acute viral hepatitis surveillance. </w:t>
      </w:r>
      <w:r w:rsidRPr="0062593E">
        <w:t xml:space="preserve">Journal of Public Health Management &amp; Practice 2012, </w:t>
      </w:r>
      <w:r w:rsidRPr="0062593E">
        <w:rPr>
          <w:bCs/>
        </w:rPr>
        <w:t>18</w:t>
      </w:r>
      <w:r w:rsidRPr="0062593E">
        <w:t>(3):209-214.</w:t>
      </w:r>
    </w:p>
    <w:p w:rsidR="003A5348" w:rsidRPr="0062593E" w:rsidRDefault="003A5348" w:rsidP="003A5348">
      <w:pPr>
        <w:pStyle w:val="NormalWeb"/>
      </w:pPr>
      <w:r w:rsidRPr="0062593E">
        <w:t xml:space="preserve">3. Backer HD, Bissell SR, </w:t>
      </w:r>
      <w:proofErr w:type="spellStart"/>
      <w:r w:rsidRPr="0062593E">
        <w:t>Vugia</w:t>
      </w:r>
      <w:proofErr w:type="spellEnd"/>
      <w:r w:rsidRPr="0062593E">
        <w:t xml:space="preserve"> DJ: </w:t>
      </w:r>
      <w:r w:rsidRPr="0062593E">
        <w:rPr>
          <w:bCs/>
        </w:rPr>
        <w:t xml:space="preserve">Disease reporting from an automated laboratory-based reporting system to a state health department via local county health departments. </w:t>
      </w:r>
      <w:r w:rsidRPr="0062593E">
        <w:t xml:space="preserve">Public Health Rep 2001, </w:t>
      </w:r>
      <w:r w:rsidRPr="0062593E">
        <w:rPr>
          <w:bCs/>
        </w:rPr>
        <w:t>116</w:t>
      </w:r>
      <w:r w:rsidRPr="0062593E">
        <w:t>(3):257-265.</w:t>
      </w:r>
    </w:p>
    <w:p w:rsidR="003A5348" w:rsidRPr="0062593E" w:rsidRDefault="003A5348" w:rsidP="003A5348">
      <w:pPr>
        <w:pStyle w:val="NormalWeb"/>
      </w:pPr>
      <w:r w:rsidRPr="0062593E">
        <w:t xml:space="preserve">4. </w:t>
      </w:r>
      <w:proofErr w:type="spellStart"/>
      <w:r w:rsidRPr="0062593E">
        <w:t>Boehmer</w:t>
      </w:r>
      <w:proofErr w:type="spellEnd"/>
      <w:r w:rsidRPr="0062593E">
        <w:t xml:space="preserve"> TK, Patnaik JL, </w:t>
      </w:r>
      <w:proofErr w:type="spellStart"/>
      <w:r w:rsidRPr="0062593E">
        <w:t>Burnite</w:t>
      </w:r>
      <w:proofErr w:type="spellEnd"/>
      <w:r w:rsidRPr="0062593E">
        <w:t xml:space="preserve"> SJ, Ghosh TS, </w:t>
      </w:r>
      <w:proofErr w:type="spellStart"/>
      <w:r w:rsidRPr="0062593E">
        <w:t>Gershman</w:t>
      </w:r>
      <w:proofErr w:type="spellEnd"/>
      <w:r w:rsidRPr="0062593E">
        <w:t xml:space="preserve"> K, </w:t>
      </w:r>
      <w:proofErr w:type="gramStart"/>
      <w:r w:rsidRPr="0062593E">
        <w:t>Vogt</w:t>
      </w:r>
      <w:proofErr w:type="gramEnd"/>
      <w:r w:rsidRPr="0062593E">
        <w:t xml:space="preserve"> RL: </w:t>
      </w:r>
      <w:r w:rsidRPr="0062593E">
        <w:rPr>
          <w:bCs/>
        </w:rPr>
        <w:t xml:space="preserve">Use of hospital discharge data to evaluate notifiable disease reporting to Colorado's Electronic Disease Reporting System. </w:t>
      </w:r>
      <w:r w:rsidRPr="0062593E">
        <w:t xml:space="preserve">Public Health Rep 2011, </w:t>
      </w:r>
      <w:r w:rsidRPr="0062593E">
        <w:rPr>
          <w:bCs/>
        </w:rPr>
        <w:t>126</w:t>
      </w:r>
      <w:r w:rsidRPr="0062593E">
        <w:t>(1):100-106.</w:t>
      </w:r>
    </w:p>
    <w:p w:rsidR="003A5348" w:rsidRPr="0062593E" w:rsidRDefault="003A5348" w:rsidP="003A5348">
      <w:pPr>
        <w:pStyle w:val="NormalWeb"/>
      </w:pPr>
      <w:r w:rsidRPr="0062593E">
        <w:t xml:space="preserve">5. Centers for Disease Control and Prevention (CDC): </w:t>
      </w:r>
      <w:r w:rsidRPr="0062593E">
        <w:rPr>
          <w:bCs/>
        </w:rPr>
        <w:t xml:space="preserve">Potential effects of electronic laboratory reporting on improving timeliness of infectious disease notification--Florida, 2002-2006. </w:t>
      </w:r>
      <w:r w:rsidRPr="0062593E">
        <w:t xml:space="preserve">MMWR - Morbidity &amp; Mortality Weekly Report 2008, </w:t>
      </w:r>
      <w:r w:rsidRPr="0062593E">
        <w:rPr>
          <w:bCs/>
        </w:rPr>
        <w:t>57</w:t>
      </w:r>
      <w:r w:rsidRPr="0062593E">
        <w:t>(49):1325-1328.</w:t>
      </w:r>
    </w:p>
    <w:p w:rsidR="003A5348" w:rsidRPr="0062593E" w:rsidRDefault="003A5348" w:rsidP="003A5348">
      <w:pPr>
        <w:pStyle w:val="NormalWeb"/>
      </w:pPr>
      <w:r w:rsidRPr="0062593E">
        <w:t xml:space="preserve">6. Centers for Disease Control and Prevention (CDC): </w:t>
      </w:r>
      <w:r w:rsidRPr="0062593E">
        <w:rPr>
          <w:bCs/>
        </w:rPr>
        <w:t xml:space="preserve">Automated detection and reporting of notifiable diseases using electronic medical records versus passive surveillance--Massachusetts, June 2006-July 2007. </w:t>
      </w:r>
      <w:r w:rsidRPr="0062593E">
        <w:t xml:space="preserve">MMWR - Morbidity &amp; Mortality Weekly Report 2008, </w:t>
      </w:r>
      <w:r w:rsidRPr="0062593E">
        <w:rPr>
          <w:bCs/>
        </w:rPr>
        <w:t>57</w:t>
      </w:r>
      <w:r w:rsidRPr="0062593E">
        <w:t>(14):373-376.</w:t>
      </w:r>
    </w:p>
    <w:p w:rsidR="003A5348" w:rsidRPr="0062593E" w:rsidRDefault="003A5348" w:rsidP="003A5348">
      <w:pPr>
        <w:pStyle w:val="NormalWeb"/>
      </w:pPr>
      <w:r w:rsidRPr="0062593E">
        <w:t xml:space="preserve">7. Iqbal K, </w:t>
      </w:r>
      <w:proofErr w:type="spellStart"/>
      <w:r w:rsidRPr="0062593E">
        <w:t>Klevens</w:t>
      </w:r>
      <w:proofErr w:type="spellEnd"/>
      <w:r w:rsidRPr="0062593E">
        <w:t xml:space="preserve"> RM, </w:t>
      </w:r>
      <w:proofErr w:type="spellStart"/>
      <w:r w:rsidRPr="0062593E">
        <w:t>Jiles</w:t>
      </w:r>
      <w:proofErr w:type="spellEnd"/>
      <w:r w:rsidRPr="0062593E">
        <w:t xml:space="preserve"> R: </w:t>
      </w:r>
      <w:r w:rsidRPr="0062593E">
        <w:rPr>
          <w:bCs/>
        </w:rPr>
        <w:t xml:space="preserve">Comparison of acute viral hepatitis data quality using two methodologies, 2005-2007. </w:t>
      </w:r>
      <w:r w:rsidRPr="0062593E">
        <w:t xml:space="preserve">Public Health Rep 2012, </w:t>
      </w:r>
      <w:r w:rsidRPr="0062593E">
        <w:rPr>
          <w:bCs/>
        </w:rPr>
        <w:t>127</w:t>
      </w:r>
      <w:r w:rsidRPr="0062593E">
        <w:t>(6):591-597.</w:t>
      </w:r>
    </w:p>
    <w:p w:rsidR="003A5348" w:rsidRPr="0062593E" w:rsidRDefault="003A5348" w:rsidP="003A5348">
      <w:pPr>
        <w:pStyle w:val="NormalWeb"/>
      </w:pPr>
      <w:r w:rsidRPr="0062593E">
        <w:t xml:space="preserve">8. </w:t>
      </w:r>
      <w:proofErr w:type="spellStart"/>
      <w:r w:rsidRPr="0062593E">
        <w:t>Jajosky</w:t>
      </w:r>
      <w:proofErr w:type="spellEnd"/>
      <w:r w:rsidRPr="0062593E">
        <w:t xml:space="preserve"> RA, Groseclose SL: </w:t>
      </w:r>
      <w:r w:rsidRPr="0062593E">
        <w:rPr>
          <w:bCs/>
        </w:rPr>
        <w:t xml:space="preserve">Evaluation of reporting timeliness of public health surveillance systems for infectious diseases. </w:t>
      </w:r>
      <w:proofErr w:type="gramStart"/>
      <w:r w:rsidRPr="0062593E">
        <w:t xml:space="preserve">BMC Public Health 2004, </w:t>
      </w:r>
      <w:r w:rsidRPr="0062593E">
        <w:rPr>
          <w:bCs/>
        </w:rPr>
        <w:t>4</w:t>
      </w:r>
      <w:r w:rsidRPr="0062593E">
        <w:t>:29.</w:t>
      </w:r>
      <w:proofErr w:type="gramEnd"/>
    </w:p>
    <w:p w:rsidR="003A5348" w:rsidRPr="0062593E" w:rsidRDefault="003A5348" w:rsidP="003A5348">
      <w:pPr>
        <w:pStyle w:val="NormalWeb"/>
      </w:pPr>
      <w:r w:rsidRPr="0062593E">
        <w:t xml:space="preserve">9. Leung TW, Vrbova L: </w:t>
      </w:r>
      <w:r w:rsidRPr="0062593E">
        <w:rPr>
          <w:bCs/>
        </w:rPr>
        <w:t xml:space="preserve">Descriptive analysis of endemic and travel hepatitis A cases in Ontario, 1998 to 2004. </w:t>
      </w:r>
      <w:r w:rsidRPr="0062593E">
        <w:t xml:space="preserve">Can </w:t>
      </w:r>
      <w:proofErr w:type="spellStart"/>
      <w:r w:rsidRPr="0062593E">
        <w:t>Commun</w:t>
      </w:r>
      <w:proofErr w:type="spellEnd"/>
      <w:r w:rsidRPr="0062593E">
        <w:t xml:space="preserve"> Dis Rep 2006, </w:t>
      </w:r>
      <w:r w:rsidRPr="0062593E">
        <w:rPr>
          <w:bCs/>
        </w:rPr>
        <w:t>32</w:t>
      </w:r>
      <w:r w:rsidRPr="0062593E">
        <w:t>(24):287-296.</w:t>
      </w:r>
    </w:p>
    <w:p w:rsidR="003A5348" w:rsidRPr="0062593E" w:rsidRDefault="003A5348" w:rsidP="003A5348">
      <w:pPr>
        <w:pStyle w:val="NormalWeb"/>
      </w:pPr>
      <w:r w:rsidRPr="0062593E">
        <w:t xml:space="preserve">10. Markov PV, Ahmed SN, </w:t>
      </w:r>
      <w:proofErr w:type="gramStart"/>
      <w:r w:rsidRPr="0062593E">
        <w:t>Crowcroft</w:t>
      </w:r>
      <w:proofErr w:type="gramEnd"/>
      <w:r w:rsidRPr="0062593E">
        <w:t xml:space="preserve"> NS: </w:t>
      </w:r>
      <w:r w:rsidRPr="0062593E">
        <w:rPr>
          <w:bCs/>
        </w:rPr>
        <w:t xml:space="preserve">Hepatitis A virus infection control: an audit of practice in England and Wales prior to guidelines being published. </w:t>
      </w:r>
      <w:r w:rsidRPr="0062593E">
        <w:t xml:space="preserve">Communicable Disease &amp; Public Health 2003, </w:t>
      </w:r>
      <w:r w:rsidRPr="0062593E">
        <w:rPr>
          <w:bCs/>
        </w:rPr>
        <w:t>6</w:t>
      </w:r>
      <w:r w:rsidRPr="0062593E">
        <w:t>(1):30-33.</w:t>
      </w:r>
    </w:p>
    <w:p w:rsidR="003A5348" w:rsidRPr="0062593E" w:rsidRDefault="003A5348" w:rsidP="003A5348">
      <w:pPr>
        <w:pStyle w:val="NormalWeb"/>
      </w:pPr>
      <w:r w:rsidRPr="0062593E">
        <w:t xml:space="preserve">11. </w:t>
      </w:r>
      <w:proofErr w:type="spellStart"/>
      <w:r w:rsidRPr="0062593E">
        <w:t>Matin</w:t>
      </w:r>
      <w:proofErr w:type="spellEnd"/>
      <w:r w:rsidRPr="0062593E">
        <w:t xml:space="preserve"> N, Grant A, </w:t>
      </w:r>
      <w:proofErr w:type="spellStart"/>
      <w:r w:rsidRPr="0062593E">
        <w:t>Granerod</w:t>
      </w:r>
      <w:proofErr w:type="spellEnd"/>
      <w:r w:rsidRPr="0062593E">
        <w:t xml:space="preserve"> J, Crowcroft N: </w:t>
      </w:r>
      <w:r w:rsidRPr="0062593E">
        <w:rPr>
          <w:bCs/>
        </w:rPr>
        <w:t>Hepatitis A surveillance in England--how many cases are not reported and does it really matter</w:t>
      </w:r>
      <w:proofErr w:type="gramStart"/>
      <w:r w:rsidRPr="0062593E">
        <w:rPr>
          <w:bCs/>
        </w:rPr>
        <w:t>?.</w:t>
      </w:r>
      <w:proofErr w:type="gramEnd"/>
      <w:r w:rsidRPr="0062593E">
        <w:rPr>
          <w:bCs/>
        </w:rPr>
        <w:t xml:space="preserve"> </w:t>
      </w:r>
      <w:r w:rsidRPr="0062593E">
        <w:t xml:space="preserve">Epidemiology &amp; Infection 2006, </w:t>
      </w:r>
      <w:r w:rsidRPr="0062593E">
        <w:rPr>
          <w:bCs/>
        </w:rPr>
        <w:t>134</w:t>
      </w:r>
      <w:r w:rsidRPr="0062593E">
        <w:t>(6):1299-1302.</w:t>
      </w:r>
    </w:p>
    <w:p w:rsidR="003A5348" w:rsidRPr="0062593E" w:rsidRDefault="003A5348" w:rsidP="003A5348">
      <w:pPr>
        <w:pStyle w:val="NormalWeb"/>
      </w:pPr>
      <w:r w:rsidRPr="0062593E">
        <w:t xml:space="preserve">12. Moore KM, Reddy V, </w:t>
      </w:r>
      <w:proofErr w:type="spellStart"/>
      <w:r w:rsidRPr="0062593E">
        <w:t>Kapell</w:t>
      </w:r>
      <w:proofErr w:type="spellEnd"/>
      <w:r w:rsidRPr="0062593E">
        <w:t xml:space="preserve"> D, </w:t>
      </w:r>
      <w:proofErr w:type="spellStart"/>
      <w:r w:rsidRPr="0062593E">
        <w:t>Balter</w:t>
      </w:r>
      <w:proofErr w:type="spellEnd"/>
      <w:r w:rsidRPr="0062593E">
        <w:t xml:space="preserve"> S: </w:t>
      </w:r>
      <w:r w:rsidRPr="0062593E">
        <w:rPr>
          <w:bCs/>
        </w:rPr>
        <w:t xml:space="preserve">Impact of electronic laboratory reporting on hepatitis A surveillance in New York City. </w:t>
      </w:r>
      <w:r w:rsidRPr="0062593E">
        <w:t xml:space="preserve">Journal of Public Health Management &amp; Practice 2008, </w:t>
      </w:r>
      <w:r w:rsidRPr="0062593E">
        <w:rPr>
          <w:bCs/>
        </w:rPr>
        <w:t>14</w:t>
      </w:r>
      <w:r w:rsidRPr="0062593E">
        <w:t>(5):437-441.</w:t>
      </w:r>
    </w:p>
    <w:p w:rsidR="003A5348" w:rsidRPr="0062593E" w:rsidRDefault="003A5348" w:rsidP="003A5348">
      <w:pPr>
        <w:pStyle w:val="NormalWeb"/>
      </w:pPr>
      <w:r w:rsidRPr="0062593E">
        <w:lastRenderedPageBreak/>
        <w:t xml:space="preserve">13. </w:t>
      </w:r>
      <w:proofErr w:type="spellStart"/>
      <w:r w:rsidRPr="0062593E">
        <w:t>Reijn</w:t>
      </w:r>
      <w:proofErr w:type="spellEnd"/>
      <w:r w:rsidRPr="0062593E">
        <w:t xml:space="preserve"> E, </w:t>
      </w:r>
      <w:proofErr w:type="spellStart"/>
      <w:r w:rsidRPr="0062593E">
        <w:t>Swaan</w:t>
      </w:r>
      <w:proofErr w:type="spellEnd"/>
      <w:r w:rsidRPr="0062593E">
        <w:t xml:space="preserve"> CM, </w:t>
      </w:r>
      <w:proofErr w:type="spellStart"/>
      <w:r w:rsidRPr="0062593E">
        <w:t>Kretzschmar</w:t>
      </w:r>
      <w:proofErr w:type="spellEnd"/>
      <w:r w:rsidRPr="0062593E">
        <w:t xml:space="preserve"> ME, van </w:t>
      </w:r>
      <w:proofErr w:type="spellStart"/>
      <w:r w:rsidRPr="0062593E">
        <w:t>Steenbergen</w:t>
      </w:r>
      <w:proofErr w:type="spellEnd"/>
      <w:r w:rsidRPr="0062593E">
        <w:t xml:space="preserve"> JE: </w:t>
      </w:r>
      <w:r w:rsidRPr="0062593E">
        <w:rPr>
          <w:bCs/>
        </w:rPr>
        <w:t xml:space="preserve">Analysis of timeliness of infectious disease reporting in the Netherlands. </w:t>
      </w:r>
      <w:r w:rsidRPr="0062593E">
        <w:t xml:space="preserve">BMC Public Health 2011, </w:t>
      </w:r>
      <w:r w:rsidRPr="0062593E">
        <w:rPr>
          <w:bCs/>
        </w:rPr>
        <w:t>11</w:t>
      </w:r>
      <w:r w:rsidRPr="0062593E">
        <w:t>:409.</w:t>
      </w:r>
    </w:p>
    <w:p w:rsidR="003A5348" w:rsidRPr="0062593E" w:rsidRDefault="003A5348" w:rsidP="003A5348">
      <w:pPr>
        <w:pStyle w:val="NormalWeb"/>
      </w:pPr>
      <w:r w:rsidRPr="0062593E">
        <w:t xml:space="preserve">14. Roels TH, </w:t>
      </w:r>
      <w:proofErr w:type="spellStart"/>
      <w:r w:rsidRPr="0062593E">
        <w:t>Christl</w:t>
      </w:r>
      <w:proofErr w:type="spellEnd"/>
      <w:r w:rsidRPr="0062593E">
        <w:t xml:space="preserve"> M, </w:t>
      </w:r>
      <w:proofErr w:type="spellStart"/>
      <w:r w:rsidRPr="0062593E">
        <w:t>Kazmierczak</w:t>
      </w:r>
      <w:proofErr w:type="spellEnd"/>
      <w:r w:rsidRPr="0062593E">
        <w:t xml:space="preserve"> JJ, </w:t>
      </w:r>
      <w:proofErr w:type="spellStart"/>
      <w:r w:rsidRPr="0062593E">
        <w:t>MacKenzie</w:t>
      </w:r>
      <w:proofErr w:type="spellEnd"/>
      <w:r w:rsidRPr="0062593E">
        <w:t xml:space="preserve"> WR, </w:t>
      </w:r>
      <w:proofErr w:type="gramStart"/>
      <w:r w:rsidRPr="0062593E">
        <w:t>Davis</w:t>
      </w:r>
      <w:proofErr w:type="gramEnd"/>
      <w:r w:rsidRPr="0062593E">
        <w:t xml:space="preserve"> JP: </w:t>
      </w:r>
      <w:r w:rsidRPr="0062593E">
        <w:rPr>
          <w:bCs/>
        </w:rPr>
        <w:t xml:space="preserve">Hepatitis A infections in Wisconsin: trends in incidence and factors affecting surveillance, 1986-1995. </w:t>
      </w:r>
      <w:r w:rsidRPr="0062593E">
        <w:t xml:space="preserve">WMJ 1998, </w:t>
      </w:r>
      <w:r w:rsidRPr="0062593E">
        <w:rPr>
          <w:bCs/>
        </w:rPr>
        <w:t>97</w:t>
      </w:r>
      <w:r w:rsidRPr="0062593E">
        <w:t>(5):32-38.</w:t>
      </w:r>
    </w:p>
    <w:p w:rsidR="003A5348" w:rsidRPr="0062593E" w:rsidRDefault="003A5348" w:rsidP="003A5348">
      <w:pPr>
        <w:pStyle w:val="NormalWeb"/>
      </w:pPr>
      <w:r w:rsidRPr="0062593E">
        <w:t xml:space="preserve">15. Simmons G, Whittaker R, Boyle K, Morris AJ, Upton A, Calder L: </w:t>
      </w:r>
      <w:r w:rsidRPr="0062593E">
        <w:rPr>
          <w:bCs/>
        </w:rPr>
        <w:t>Could laboratory-based notification improve the control of foodborne illness in New Zealand</w:t>
      </w:r>
      <w:proofErr w:type="gramStart"/>
      <w:r w:rsidRPr="0062593E">
        <w:rPr>
          <w:bCs/>
        </w:rPr>
        <w:t>?.</w:t>
      </w:r>
      <w:proofErr w:type="gramEnd"/>
      <w:r w:rsidRPr="0062593E">
        <w:rPr>
          <w:bCs/>
        </w:rPr>
        <w:t xml:space="preserve"> </w:t>
      </w:r>
      <w:r w:rsidRPr="0062593E">
        <w:t xml:space="preserve">N Z Med J 2002, </w:t>
      </w:r>
      <w:r w:rsidRPr="0062593E">
        <w:rPr>
          <w:bCs/>
        </w:rPr>
        <w:t>115</w:t>
      </w:r>
      <w:r w:rsidRPr="0062593E">
        <w:t>(1154):237-240.</w:t>
      </w:r>
    </w:p>
    <w:p w:rsidR="003A5348" w:rsidRPr="0062593E" w:rsidRDefault="003A5348" w:rsidP="003A5348">
      <w:pPr>
        <w:pStyle w:val="NormalWeb"/>
      </w:pPr>
      <w:r w:rsidRPr="0062593E">
        <w:t xml:space="preserve">16. </w:t>
      </w:r>
      <w:proofErr w:type="spellStart"/>
      <w:r w:rsidRPr="0062593E">
        <w:t>Smallman-Raynor</w:t>
      </w:r>
      <w:proofErr w:type="spellEnd"/>
      <w:r w:rsidRPr="0062593E">
        <w:t xml:space="preserve"> M, Cliff AD, </w:t>
      </w:r>
      <w:proofErr w:type="spellStart"/>
      <w:r w:rsidRPr="0062593E">
        <w:t>Haggett</w:t>
      </w:r>
      <w:proofErr w:type="spellEnd"/>
      <w:r w:rsidRPr="0062593E">
        <w:t xml:space="preserve"> P, Stroup DF, Williamson GD: </w:t>
      </w:r>
      <w:r w:rsidRPr="0062593E">
        <w:rPr>
          <w:bCs/>
        </w:rPr>
        <w:t xml:space="preserve">Spatial and temporal patterns in final amendments to provisional disease counts. </w:t>
      </w:r>
      <w:r w:rsidRPr="0062593E">
        <w:t xml:space="preserve">Journal of Public Health Management &amp; Practice 1999, </w:t>
      </w:r>
      <w:r w:rsidRPr="0062593E">
        <w:rPr>
          <w:bCs/>
        </w:rPr>
        <w:t>5</w:t>
      </w:r>
      <w:r w:rsidRPr="0062593E">
        <w:t>(3):68-83.</w:t>
      </w:r>
    </w:p>
    <w:p w:rsidR="003A5348" w:rsidRPr="0062593E" w:rsidRDefault="003A5348" w:rsidP="003A5348">
      <w:pPr>
        <w:pStyle w:val="NormalWeb"/>
      </w:pPr>
      <w:r w:rsidRPr="0062593E">
        <w:t xml:space="preserve">17. Ward M, </w:t>
      </w:r>
      <w:proofErr w:type="spellStart"/>
      <w:r w:rsidRPr="0062593E">
        <w:t>Borgen</w:t>
      </w:r>
      <w:proofErr w:type="spellEnd"/>
      <w:r w:rsidRPr="0062593E">
        <w:t xml:space="preserve"> K, </w:t>
      </w:r>
      <w:proofErr w:type="spellStart"/>
      <w:r w:rsidRPr="0062593E">
        <w:t>Mazick</w:t>
      </w:r>
      <w:proofErr w:type="spellEnd"/>
      <w:r w:rsidRPr="0062593E">
        <w:t xml:space="preserve"> A, </w:t>
      </w:r>
      <w:proofErr w:type="spellStart"/>
      <w:r w:rsidRPr="0062593E">
        <w:t>Muehlen</w:t>
      </w:r>
      <w:proofErr w:type="spellEnd"/>
      <w:r w:rsidRPr="0062593E">
        <w:t xml:space="preserve"> M: </w:t>
      </w:r>
      <w:r w:rsidRPr="0062593E">
        <w:rPr>
          <w:bCs/>
        </w:rPr>
        <w:t xml:space="preserve">Hepatitis A vaccination policy for </w:t>
      </w:r>
      <w:proofErr w:type="spellStart"/>
      <w:r w:rsidRPr="0062593E">
        <w:rPr>
          <w:bCs/>
        </w:rPr>
        <w:t>travellers</w:t>
      </w:r>
      <w:proofErr w:type="spellEnd"/>
      <w:r w:rsidRPr="0062593E">
        <w:rPr>
          <w:bCs/>
        </w:rPr>
        <w:t xml:space="preserve"> to Egypt in eight European countries, 2004. </w:t>
      </w:r>
      <w:r w:rsidRPr="0062593E">
        <w:t xml:space="preserve">Euro </w:t>
      </w:r>
      <w:proofErr w:type="spellStart"/>
      <w:r w:rsidRPr="0062593E">
        <w:t>Surveill</w:t>
      </w:r>
      <w:proofErr w:type="spellEnd"/>
      <w:r w:rsidRPr="0062593E">
        <w:t xml:space="preserve"> 2006, </w:t>
      </w:r>
      <w:r w:rsidRPr="0062593E">
        <w:rPr>
          <w:bCs/>
        </w:rPr>
        <w:t>11</w:t>
      </w:r>
      <w:r w:rsidRPr="0062593E">
        <w:t>(1):37-39.</w:t>
      </w:r>
    </w:p>
    <w:p w:rsidR="003A5348" w:rsidRPr="0062593E" w:rsidRDefault="003A5348" w:rsidP="003A5348">
      <w:pPr>
        <w:pStyle w:val="NormalWeb"/>
      </w:pPr>
      <w:r w:rsidRPr="0062593E">
        <w:t xml:space="preserve">18. </w:t>
      </w:r>
      <w:proofErr w:type="spellStart"/>
      <w:r w:rsidRPr="0062593E">
        <w:t>Itani</w:t>
      </w:r>
      <w:proofErr w:type="spellEnd"/>
      <w:r w:rsidRPr="0062593E">
        <w:t xml:space="preserve"> T, Jacobsen KH, Nguyen T, </w:t>
      </w:r>
      <w:proofErr w:type="spellStart"/>
      <w:proofErr w:type="gramStart"/>
      <w:r w:rsidRPr="0062593E">
        <w:t>Wiktor</w:t>
      </w:r>
      <w:proofErr w:type="spellEnd"/>
      <w:proofErr w:type="gramEnd"/>
      <w:r w:rsidRPr="0062593E">
        <w:t xml:space="preserve"> SZ: </w:t>
      </w:r>
      <w:r w:rsidRPr="0062593E">
        <w:rPr>
          <w:bCs/>
        </w:rPr>
        <w:t xml:space="preserve">A new method for imputing country-level estimates of hepatitis A virus endemicity levels in the Eastern Mediterranean region. </w:t>
      </w:r>
      <w:r w:rsidRPr="0062593E">
        <w:t xml:space="preserve">Vaccine 2014, </w:t>
      </w:r>
      <w:r w:rsidRPr="0062593E">
        <w:rPr>
          <w:bCs/>
        </w:rPr>
        <w:t>32</w:t>
      </w:r>
      <w:r w:rsidRPr="0062593E">
        <w:t>(46):6067-6074.</w:t>
      </w:r>
    </w:p>
    <w:p w:rsidR="003A5348" w:rsidRPr="0062593E" w:rsidRDefault="003A5348" w:rsidP="003A5348">
      <w:pPr>
        <w:pStyle w:val="NormalWeb"/>
      </w:pPr>
      <w:r w:rsidRPr="0062593E">
        <w:t xml:space="preserve">19. </w:t>
      </w:r>
      <w:proofErr w:type="spellStart"/>
      <w:r w:rsidRPr="0062593E">
        <w:t>Stachel</w:t>
      </w:r>
      <w:proofErr w:type="spellEnd"/>
      <w:r w:rsidRPr="0062593E">
        <w:t xml:space="preserve"> AG, Waechter H, </w:t>
      </w:r>
      <w:proofErr w:type="spellStart"/>
      <w:r w:rsidRPr="0062593E">
        <w:t>Bornschlegel</w:t>
      </w:r>
      <w:proofErr w:type="spellEnd"/>
      <w:r w:rsidRPr="0062593E">
        <w:t xml:space="preserve"> K, Reddy V, Hanson H, Wen T, et al: </w:t>
      </w:r>
      <w:r w:rsidRPr="0062593E">
        <w:rPr>
          <w:bCs/>
        </w:rPr>
        <w:t xml:space="preserve">Reassessing provider reporting in the age of electronic surveillance. </w:t>
      </w:r>
      <w:r w:rsidRPr="0062593E">
        <w:t xml:space="preserve">J Public Health </w:t>
      </w:r>
      <w:proofErr w:type="spellStart"/>
      <w:r w:rsidRPr="0062593E">
        <w:t>Manag</w:t>
      </w:r>
      <w:proofErr w:type="spellEnd"/>
      <w:r w:rsidRPr="0062593E">
        <w:t xml:space="preserve"> </w:t>
      </w:r>
      <w:proofErr w:type="spellStart"/>
      <w:r w:rsidRPr="0062593E">
        <w:t>Pract</w:t>
      </w:r>
      <w:proofErr w:type="spellEnd"/>
      <w:r w:rsidRPr="0062593E">
        <w:t xml:space="preserve"> 2014, </w:t>
      </w:r>
      <w:r w:rsidRPr="0062593E">
        <w:rPr>
          <w:bCs/>
        </w:rPr>
        <w:t>20</w:t>
      </w:r>
      <w:r w:rsidRPr="0062593E">
        <w:t>(2):240-245.</w:t>
      </w:r>
    </w:p>
    <w:p w:rsidR="003A5348" w:rsidRPr="0062593E" w:rsidRDefault="003A5348" w:rsidP="003A5348">
      <w:pPr>
        <w:pStyle w:val="NormalWeb"/>
      </w:pPr>
      <w:r w:rsidRPr="0062593E">
        <w:t xml:space="preserve">20. </w:t>
      </w:r>
      <w:proofErr w:type="spellStart"/>
      <w:r w:rsidRPr="0062593E">
        <w:t>Petrignani</w:t>
      </w:r>
      <w:proofErr w:type="spellEnd"/>
      <w:r w:rsidRPr="0062593E">
        <w:t xml:space="preserve"> M, </w:t>
      </w:r>
      <w:proofErr w:type="spellStart"/>
      <w:r w:rsidRPr="0062593E">
        <w:t>Verhoef</w:t>
      </w:r>
      <w:proofErr w:type="spellEnd"/>
      <w:r w:rsidRPr="0062593E">
        <w:t xml:space="preserve"> L, </w:t>
      </w:r>
      <w:proofErr w:type="spellStart"/>
      <w:r w:rsidRPr="0062593E">
        <w:t>Vennema</w:t>
      </w:r>
      <w:proofErr w:type="spellEnd"/>
      <w:r w:rsidRPr="0062593E">
        <w:t xml:space="preserve"> H, van </w:t>
      </w:r>
      <w:proofErr w:type="spellStart"/>
      <w:r w:rsidRPr="0062593E">
        <w:t>Hunen</w:t>
      </w:r>
      <w:proofErr w:type="spellEnd"/>
      <w:r w:rsidRPr="0062593E">
        <w:t xml:space="preserve"> R, Baas D, van </w:t>
      </w:r>
      <w:proofErr w:type="spellStart"/>
      <w:r w:rsidRPr="0062593E">
        <w:t>Steenbergen</w:t>
      </w:r>
      <w:proofErr w:type="spellEnd"/>
      <w:r w:rsidRPr="0062593E">
        <w:t xml:space="preserve"> JE, et al: </w:t>
      </w:r>
      <w:proofErr w:type="spellStart"/>
      <w:r w:rsidRPr="0062593E">
        <w:rPr>
          <w:bCs/>
        </w:rPr>
        <w:t>Underdiagnosis</w:t>
      </w:r>
      <w:proofErr w:type="spellEnd"/>
      <w:r w:rsidRPr="0062593E">
        <w:rPr>
          <w:bCs/>
        </w:rPr>
        <w:t xml:space="preserve"> of foodborne hepatitis A, The Netherlands, 2008-2010(1.). </w:t>
      </w:r>
      <w:proofErr w:type="spellStart"/>
      <w:r w:rsidRPr="0062593E">
        <w:t>Emerg</w:t>
      </w:r>
      <w:proofErr w:type="spellEnd"/>
      <w:r w:rsidRPr="0062593E">
        <w:t xml:space="preserve"> Infect Dis 2014, </w:t>
      </w:r>
      <w:r w:rsidRPr="0062593E">
        <w:rPr>
          <w:bCs/>
        </w:rPr>
        <w:t>20</w:t>
      </w:r>
      <w:r w:rsidRPr="0062593E">
        <w:t>(4):596-602.</w:t>
      </w:r>
    </w:p>
    <w:p w:rsidR="003A5348" w:rsidRPr="0062593E" w:rsidRDefault="003A5348" w:rsidP="003A5348">
      <w:pPr>
        <w:pStyle w:val="NormalWeb"/>
      </w:pPr>
      <w:r w:rsidRPr="0062593E">
        <w:t>21. Montano-</w:t>
      </w:r>
      <w:proofErr w:type="spellStart"/>
      <w:r w:rsidRPr="0062593E">
        <w:t>Remacha</w:t>
      </w:r>
      <w:proofErr w:type="spellEnd"/>
      <w:r w:rsidRPr="0062593E">
        <w:t xml:space="preserve"> C, Ricotta L, </w:t>
      </w:r>
      <w:proofErr w:type="spellStart"/>
      <w:r w:rsidRPr="0062593E">
        <w:t>Alfonsi</w:t>
      </w:r>
      <w:proofErr w:type="spellEnd"/>
      <w:r w:rsidRPr="0062593E">
        <w:t xml:space="preserve"> V, Bella A, </w:t>
      </w:r>
      <w:proofErr w:type="spellStart"/>
      <w:r w:rsidRPr="0062593E">
        <w:t>Tosti</w:t>
      </w:r>
      <w:proofErr w:type="spellEnd"/>
      <w:r w:rsidRPr="0062593E">
        <w:t xml:space="preserve"> M, </w:t>
      </w:r>
      <w:proofErr w:type="spellStart"/>
      <w:r w:rsidRPr="0062593E">
        <w:t>Ciccaglione</w:t>
      </w:r>
      <w:proofErr w:type="spellEnd"/>
      <w:r w:rsidRPr="0062593E">
        <w:t xml:space="preserve"> A, et al: </w:t>
      </w:r>
      <w:r w:rsidRPr="0062593E">
        <w:rPr>
          <w:bCs/>
        </w:rPr>
        <w:t xml:space="preserve">Hepatitis A outbreak in Italy, 2013: a matched case-control study. </w:t>
      </w:r>
      <w:r w:rsidRPr="0062593E">
        <w:t xml:space="preserve">Euro </w:t>
      </w:r>
      <w:proofErr w:type="spellStart"/>
      <w:r w:rsidRPr="0062593E">
        <w:t>Surveill</w:t>
      </w:r>
      <w:proofErr w:type="spellEnd"/>
      <w:r w:rsidRPr="0062593E">
        <w:t xml:space="preserve"> 2014, </w:t>
      </w:r>
      <w:r w:rsidRPr="0062593E">
        <w:rPr>
          <w:bCs/>
        </w:rPr>
        <w:t>19</w:t>
      </w:r>
      <w:r w:rsidRPr="0062593E">
        <w:t>(37):20906.</w:t>
      </w:r>
    </w:p>
    <w:p w:rsidR="003A5348" w:rsidRPr="0062593E" w:rsidRDefault="003A5348" w:rsidP="003A5348">
      <w:pPr>
        <w:pStyle w:val="NormalWeb"/>
      </w:pPr>
      <w:r w:rsidRPr="0062593E">
        <w:t xml:space="preserve">22. La Rosa G, </w:t>
      </w:r>
      <w:proofErr w:type="spellStart"/>
      <w:r w:rsidRPr="0062593E">
        <w:t>Libera</w:t>
      </w:r>
      <w:proofErr w:type="spellEnd"/>
      <w:r w:rsidRPr="0062593E">
        <w:t xml:space="preserve"> SD, </w:t>
      </w:r>
      <w:proofErr w:type="spellStart"/>
      <w:r w:rsidRPr="0062593E">
        <w:t>Iaconelli</w:t>
      </w:r>
      <w:proofErr w:type="spellEnd"/>
      <w:r w:rsidRPr="0062593E">
        <w:t xml:space="preserve"> M, </w:t>
      </w:r>
      <w:proofErr w:type="spellStart"/>
      <w:r w:rsidRPr="0062593E">
        <w:t>Ciccaglione</w:t>
      </w:r>
      <w:proofErr w:type="spellEnd"/>
      <w:r w:rsidRPr="0062593E">
        <w:t xml:space="preserve"> AR, </w:t>
      </w:r>
      <w:proofErr w:type="spellStart"/>
      <w:r w:rsidRPr="0062593E">
        <w:t>Bruni</w:t>
      </w:r>
      <w:proofErr w:type="spellEnd"/>
      <w:r w:rsidRPr="0062593E">
        <w:t xml:space="preserve"> R, </w:t>
      </w:r>
      <w:proofErr w:type="spellStart"/>
      <w:r w:rsidRPr="0062593E">
        <w:t>Taffon</w:t>
      </w:r>
      <w:proofErr w:type="spellEnd"/>
      <w:r w:rsidRPr="0062593E">
        <w:t xml:space="preserve"> S, et al: </w:t>
      </w:r>
      <w:r w:rsidRPr="0062593E">
        <w:rPr>
          <w:bCs/>
        </w:rPr>
        <w:t xml:space="preserve">Surveillance of hepatitis A virus in urban sewages and comparison with cases notified in the course of an outbreak, Italy 2013. </w:t>
      </w:r>
      <w:r w:rsidRPr="0062593E">
        <w:t xml:space="preserve">BMC Infect Dis 2014, </w:t>
      </w:r>
      <w:r w:rsidRPr="0062593E">
        <w:rPr>
          <w:bCs/>
        </w:rPr>
        <w:t>14</w:t>
      </w:r>
      <w:r w:rsidRPr="0062593E">
        <w:t>:419-2334-14-419.</w:t>
      </w:r>
    </w:p>
    <w:p w:rsidR="003A5348" w:rsidRPr="0062593E" w:rsidRDefault="003A5348" w:rsidP="003A5348">
      <w:pPr>
        <w:pStyle w:val="NormalWeb"/>
      </w:pPr>
      <w:r w:rsidRPr="0062593E">
        <w:t xml:space="preserve">23. </w:t>
      </w:r>
      <w:proofErr w:type="spellStart"/>
      <w:r w:rsidRPr="0062593E">
        <w:t>FitzSimons</w:t>
      </w:r>
      <w:proofErr w:type="spellEnd"/>
      <w:r w:rsidRPr="0062593E">
        <w:t xml:space="preserve"> D, McMahon B, </w:t>
      </w:r>
      <w:proofErr w:type="spellStart"/>
      <w:r w:rsidRPr="0062593E">
        <w:t>Hendrickx</w:t>
      </w:r>
      <w:proofErr w:type="spellEnd"/>
      <w:r w:rsidRPr="0062593E">
        <w:t xml:space="preserve"> G, </w:t>
      </w:r>
      <w:proofErr w:type="spellStart"/>
      <w:r w:rsidRPr="0062593E">
        <w:t>Vorsters</w:t>
      </w:r>
      <w:proofErr w:type="spellEnd"/>
      <w:r w:rsidRPr="0062593E">
        <w:t xml:space="preserve"> A, Van </w:t>
      </w:r>
      <w:proofErr w:type="spellStart"/>
      <w:r w:rsidRPr="0062593E">
        <w:t>Damme</w:t>
      </w:r>
      <w:proofErr w:type="spellEnd"/>
      <w:r w:rsidRPr="0062593E">
        <w:t xml:space="preserve"> P: </w:t>
      </w:r>
      <w:r w:rsidRPr="0062593E">
        <w:rPr>
          <w:bCs/>
        </w:rPr>
        <w:t xml:space="preserve">Burden and prevention of viral hepatitis in the Arctic region, Copenhagen, Denmark, 22-23 March 2012. </w:t>
      </w:r>
      <w:proofErr w:type="spellStart"/>
      <w:r w:rsidRPr="0062593E">
        <w:t>Int</w:t>
      </w:r>
      <w:proofErr w:type="spellEnd"/>
      <w:r w:rsidRPr="0062593E">
        <w:t xml:space="preserve"> J Circumpolar Health 2013, </w:t>
      </w:r>
      <w:r w:rsidRPr="0062593E">
        <w:rPr>
          <w:bCs/>
        </w:rPr>
        <w:t>72</w:t>
      </w:r>
      <w:r w:rsidRPr="0062593E">
        <w:t xml:space="preserve">: </w:t>
      </w:r>
      <w:proofErr w:type="spellStart"/>
      <w:r w:rsidRPr="0062593E">
        <w:t>doi</w:t>
      </w:r>
      <w:proofErr w:type="spellEnd"/>
      <w:r w:rsidRPr="0062593E">
        <w:t>: 10.3402/ijch.v72i0.21163.</w:t>
      </w:r>
    </w:p>
    <w:p w:rsidR="003A5348" w:rsidRPr="0062593E" w:rsidRDefault="003A5348" w:rsidP="003A5348">
      <w:pPr>
        <w:pStyle w:val="NormalWeb"/>
      </w:pPr>
      <w:r w:rsidRPr="0062593E">
        <w:t xml:space="preserve">24. Nordic Outbreak Investigation Team C: </w:t>
      </w:r>
      <w:r w:rsidRPr="0062593E">
        <w:rPr>
          <w:bCs/>
        </w:rPr>
        <w:t xml:space="preserve">Joint analysis by the Nordic countries of a hepatitis A outbreak, October 2012 to June 2013: frozen strawberries suspected. </w:t>
      </w:r>
      <w:r w:rsidRPr="0062593E">
        <w:t xml:space="preserve">Euro </w:t>
      </w:r>
      <w:proofErr w:type="spellStart"/>
      <w:r w:rsidRPr="0062593E">
        <w:t>Surveill</w:t>
      </w:r>
      <w:proofErr w:type="spellEnd"/>
      <w:r w:rsidRPr="0062593E">
        <w:t xml:space="preserve"> 2013, </w:t>
      </w:r>
      <w:r w:rsidRPr="0062593E">
        <w:rPr>
          <w:bCs/>
        </w:rPr>
        <w:t>18</w:t>
      </w:r>
      <w:r w:rsidRPr="0062593E">
        <w:t>(27):20520.</w:t>
      </w:r>
    </w:p>
    <w:p w:rsidR="003A5348" w:rsidRPr="0062593E" w:rsidRDefault="003A5348" w:rsidP="003A5348">
      <w:pPr>
        <w:pStyle w:val="NormalWeb"/>
      </w:pPr>
      <w:r w:rsidRPr="0062593E">
        <w:lastRenderedPageBreak/>
        <w:t xml:space="preserve">25. Rizzo C, </w:t>
      </w:r>
      <w:proofErr w:type="spellStart"/>
      <w:r w:rsidRPr="0062593E">
        <w:t>Alfonsi</w:t>
      </w:r>
      <w:proofErr w:type="spellEnd"/>
      <w:r w:rsidRPr="0062593E">
        <w:t xml:space="preserve"> V, </w:t>
      </w:r>
      <w:proofErr w:type="spellStart"/>
      <w:r w:rsidRPr="0062593E">
        <w:t>Bruni</w:t>
      </w:r>
      <w:proofErr w:type="spellEnd"/>
      <w:r w:rsidRPr="0062593E">
        <w:t xml:space="preserve"> R, </w:t>
      </w:r>
      <w:proofErr w:type="spellStart"/>
      <w:r w:rsidRPr="0062593E">
        <w:t>Busani</w:t>
      </w:r>
      <w:proofErr w:type="spellEnd"/>
      <w:r w:rsidRPr="0062593E">
        <w:t xml:space="preserve"> L, </w:t>
      </w:r>
      <w:proofErr w:type="spellStart"/>
      <w:r w:rsidRPr="0062593E">
        <w:t>Ciccaglione</w:t>
      </w:r>
      <w:proofErr w:type="spellEnd"/>
      <w:r w:rsidRPr="0062593E">
        <w:t xml:space="preserve"> A, De Medici D, et al: </w:t>
      </w:r>
      <w:r w:rsidRPr="0062593E">
        <w:rPr>
          <w:bCs/>
        </w:rPr>
        <w:t xml:space="preserve">Ongoing outbreak of hepatitis A in Italy: preliminary report as of 31 May 2013. </w:t>
      </w:r>
      <w:r w:rsidRPr="0062593E">
        <w:t xml:space="preserve">Euro </w:t>
      </w:r>
      <w:proofErr w:type="spellStart"/>
      <w:r w:rsidRPr="0062593E">
        <w:t>Surveill</w:t>
      </w:r>
      <w:proofErr w:type="spellEnd"/>
      <w:r w:rsidRPr="0062593E">
        <w:t xml:space="preserve"> 2013, </w:t>
      </w:r>
      <w:r w:rsidRPr="0062593E">
        <w:rPr>
          <w:bCs/>
        </w:rPr>
        <w:t>18</w:t>
      </w:r>
      <w:r w:rsidRPr="0062593E">
        <w:t>(27):20518.</w:t>
      </w:r>
    </w:p>
    <w:p w:rsidR="003A5348" w:rsidRPr="0062593E" w:rsidRDefault="003A5348" w:rsidP="003A5348">
      <w:pPr>
        <w:pStyle w:val="NormalWeb"/>
      </w:pPr>
      <w:r w:rsidRPr="0062593E">
        <w:t xml:space="preserve">26. </w:t>
      </w:r>
      <w:proofErr w:type="spellStart"/>
      <w:r w:rsidRPr="0062593E">
        <w:t>Overhage</w:t>
      </w:r>
      <w:proofErr w:type="spellEnd"/>
      <w:r w:rsidRPr="0062593E">
        <w:t xml:space="preserve"> JM, </w:t>
      </w:r>
      <w:proofErr w:type="spellStart"/>
      <w:r w:rsidRPr="0062593E">
        <w:t>Grannis</w:t>
      </w:r>
      <w:proofErr w:type="spellEnd"/>
      <w:r w:rsidRPr="0062593E">
        <w:t xml:space="preserve"> S, McDonald CJ: </w:t>
      </w:r>
      <w:r w:rsidRPr="0062593E">
        <w:rPr>
          <w:bCs/>
        </w:rPr>
        <w:t xml:space="preserve">A comparison of the completeness and timeliness of automated electronic laboratory reporting and spontaneous reporting of notifiable conditions. </w:t>
      </w:r>
      <w:proofErr w:type="gramStart"/>
      <w:r w:rsidRPr="0062593E">
        <w:t>Am</w:t>
      </w:r>
      <w:proofErr w:type="gramEnd"/>
      <w:r w:rsidRPr="0062593E">
        <w:t xml:space="preserve"> J Public Health 2008, </w:t>
      </w:r>
      <w:r w:rsidRPr="0062593E">
        <w:rPr>
          <w:bCs/>
        </w:rPr>
        <w:t>98</w:t>
      </w:r>
      <w:r w:rsidRPr="0062593E">
        <w:t>(2):344-350.</w:t>
      </w:r>
    </w:p>
    <w:p w:rsidR="003A5348" w:rsidRPr="0062593E" w:rsidRDefault="003A5348" w:rsidP="003A5348">
      <w:pPr>
        <w:pStyle w:val="NormalWeb"/>
      </w:pPr>
      <w:r w:rsidRPr="0062593E">
        <w:t xml:space="preserve">27. </w:t>
      </w:r>
      <w:proofErr w:type="spellStart"/>
      <w:r w:rsidRPr="0062593E">
        <w:t>Sickbert</w:t>
      </w:r>
      <w:proofErr w:type="spellEnd"/>
      <w:r w:rsidRPr="0062593E">
        <w:t xml:space="preserve">-Bennett EE, Weber DJ, Poole C, MacDonald PD, </w:t>
      </w:r>
      <w:proofErr w:type="spellStart"/>
      <w:r w:rsidRPr="0062593E">
        <w:t>Maillard</w:t>
      </w:r>
      <w:proofErr w:type="spellEnd"/>
      <w:r w:rsidRPr="0062593E">
        <w:t xml:space="preserve"> JM: </w:t>
      </w:r>
      <w:r w:rsidRPr="0062593E">
        <w:rPr>
          <w:bCs/>
        </w:rPr>
        <w:t xml:space="preserve">Completeness of communicable disease reporting, North Carolina, USA, 1995-1997 and 2000-2006. </w:t>
      </w:r>
      <w:proofErr w:type="spellStart"/>
      <w:r w:rsidRPr="0062593E">
        <w:t>Emerg</w:t>
      </w:r>
      <w:proofErr w:type="spellEnd"/>
      <w:r w:rsidRPr="0062593E">
        <w:t xml:space="preserve"> Infect Dis 2011, </w:t>
      </w:r>
      <w:r w:rsidRPr="0062593E">
        <w:rPr>
          <w:bCs/>
        </w:rPr>
        <w:t>17</w:t>
      </w:r>
      <w:r w:rsidRPr="0062593E">
        <w:t>(1):23-29.</w:t>
      </w:r>
    </w:p>
    <w:p w:rsidR="003A5348" w:rsidRPr="0062593E" w:rsidRDefault="003A5348" w:rsidP="003A5348">
      <w:pPr>
        <w:pStyle w:val="NormalWeb"/>
      </w:pPr>
      <w:r w:rsidRPr="0062593E">
        <w:t xml:space="preserve">28. </w:t>
      </w:r>
      <w:proofErr w:type="spellStart"/>
      <w:r w:rsidRPr="0062593E">
        <w:t>Ajelli</w:t>
      </w:r>
      <w:proofErr w:type="spellEnd"/>
      <w:r w:rsidRPr="0062593E">
        <w:t xml:space="preserve"> M, </w:t>
      </w:r>
      <w:proofErr w:type="spellStart"/>
      <w:r w:rsidRPr="0062593E">
        <w:t>Iannelli</w:t>
      </w:r>
      <w:proofErr w:type="spellEnd"/>
      <w:r w:rsidRPr="0062593E">
        <w:t xml:space="preserve"> M, </w:t>
      </w:r>
      <w:proofErr w:type="spellStart"/>
      <w:r w:rsidRPr="0062593E">
        <w:t>Manfredi</w:t>
      </w:r>
      <w:proofErr w:type="spellEnd"/>
      <w:r w:rsidRPr="0062593E">
        <w:t xml:space="preserve"> P, </w:t>
      </w:r>
      <w:proofErr w:type="spellStart"/>
      <w:r w:rsidRPr="0062593E">
        <w:t>Ciofi</w:t>
      </w:r>
      <w:proofErr w:type="spellEnd"/>
      <w:r w:rsidRPr="0062593E">
        <w:t xml:space="preserve"> </w:t>
      </w:r>
      <w:proofErr w:type="spellStart"/>
      <w:r w:rsidRPr="0062593E">
        <w:t>degli</w:t>
      </w:r>
      <w:proofErr w:type="spellEnd"/>
      <w:r w:rsidRPr="0062593E">
        <w:t xml:space="preserve"> </w:t>
      </w:r>
      <w:proofErr w:type="spellStart"/>
      <w:r w:rsidRPr="0062593E">
        <w:t>Atti</w:t>
      </w:r>
      <w:proofErr w:type="spellEnd"/>
      <w:r w:rsidRPr="0062593E">
        <w:t xml:space="preserve"> ML: </w:t>
      </w:r>
      <w:r w:rsidRPr="0062593E">
        <w:rPr>
          <w:bCs/>
        </w:rPr>
        <w:t xml:space="preserve">Basic mathematical models for the temporal dynamics of HAV in medium-endemicity Italian areas. </w:t>
      </w:r>
      <w:r w:rsidRPr="0062593E">
        <w:t xml:space="preserve">Vaccine 2008, </w:t>
      </w:r>
      <w:r w:rsidRPr="0062593E">
        <w:rPr>
          <w:bCs/>
        </w:rPr>
        <w:t>26</w:t>
      </w:r>
      <w:r w:rsidRPr="0062593E">
        <w:t>(13):1697-1707.</w:t>
      </w:r>
    </w:p>
    <w:p w:rsidR="003A5348" w:rsidRPr="0062593E" w:rsidRDefault="003A5348" w:rsidP="003A5348">
      <w:pPr>
        <w:pStyle w:val="NormalWeb"/>
      </w:pPr>
      <w:r w:rsidRPr="0062593E">
        <w:t xml:space="preserve">29. </w:t>
      </w:r>
      <w:proofErr w:type="spellStart"/>
      <w:r w:rsidRPr="0062593E">
        <w:t>Ajelli</w:t>
      </w:r>
      <w:proofErr w:type="spellEnd"/>
      <w:r w:rsidRPr="0062593E">
        <w:t xml:space="preserve"> M, </w:t>
      </w:r>
      <w:proofErr w:type="spellStart"/>
      <w:r w:rsidRPr="0062593E">
        <w:t>Merler</w:t>
      </w:r>
      <w:proofErr w:type="spellEnd"/>
      <w:r w:rsidRPr="0062593E">
        <w:t xml:space="preserve"> S: </w:t>
      </w:r>
      <w:r w:rsidRPr="0062593E">
        <w:rPr>
          <w:bCs/>
        </w:rPr>
        <w:t xml:space="preserve">An individual-based model of hepatitis A transmission. </w:t>
      </w:r>
      <w:r w:rsidRPr="0062593E">
        <w:t xml:space="preserve">J </w:t>
      </w:r>
      <w:proofErr w:type="spellStart"/>
      <w:r w:rsidRPr="0062593E">
        <w:t>Theor</w:t>
      </w:r>
      <w:proofErr w:type="spellEnd"/>
      <w:r w:rsidRPr="0062593E">
        <w:t xml:space="preserve"> </w:t>
      </w:r>
      <w:proofErr w:type="spellStart"/>
      <w:r w:rsidRPr="0062593E">
        <w:t>Biol</w:t>
      </w:r>
      <w:proofErr w:type="spellEnd"/>
      <w:r w:rsidRPr="0062593E">
        <w:t xml:space="preserve"> 2009, </w:t>
      </w:r>
      <w:r w:rsidRPr="0062593E">
        <w:rPr>
          <w:bCs/>
        </w:rPr>
        <w:t>259</w:t>
      </w:r>
      <w:r w:rsidRPr="0062593E">
        <w:t>(3):478-488.</w:t>
      </w:r>
    </w:p>
    <w:p w:rsidR="003A5348" w:rsidRPr="0062593E" w:rsidRDefault="003A5348" w:rsidP="003A5348">
      <w:pPr>
        <w:pStyle w:val="NormalWeb"/>
      </w:pPr>
      <w:r w:rsidRPr="0062593E">
        <w:t xml:space="preserve">30. </w:t>
      </w:r>
      <w:proofErr w:type="spellStart"/>
      <w:r w:rsidRPr="0062593E">
        <w:t>Ajelli</w:t>
      </w:r>
      <w:proofErr w:type="spellEnd"/>
      <w:r w:rsidRPr="0062593E">
        <w:t xml:space="preserve"> M, </w:t>
      </w:r>
      <w:proofErr w:type="spellStart"/>
      <w:r w:rsidRPr="0062593E">
        <w:t>Fumanelli</w:t>
      </w:r>
      <w:proofErr w:type="spellEnd"/>
      <w:r w:rsidRPr="0062593E">
        <w:t xml:space="preserve"> L, </w:t>
      </w:r>
      <w:proofErr w:type="spellStart"/>
      <w:r w:rsidRPr="0062593E">
        <w:t>Manfredi</w:t>
      </w:r>
      <w:proofErr w:type="spellEnd"/>
      <w:r w:rsidRPr="0062593E">
        <w:t xml:space="preserve"> P, </w:t>
      </w:r>
      <w:proofErr w:type="spellStart"/>
      <w:r w:rsidRPr="0062593E">
        <w:t>Merler</w:t>
      </w:r>
      <w:proofErr w:type="spellEnd"/>
      <w:r w:rsidRPr="0062593E">
        <w:t xml:space="preserve"> S: </w:t>
      </w:r>
      <w:r w:rsidRPr="0062593E">
        <w:rPr>
          <w:bCs/>
        </w:rPr>
        <w:t xml:space="preserve">Spatiotemporal dynamics of viral hepatitis A in Italy. </w:t>
      </w:r>
      <w:proofErr w:type="spellStart"/>
      <w:r w:rsidRPr="0062593E">
        <w:t>Theor</w:t>
      </w:r>
      <w:proofErr w:type="spellEnd"/>
      <w:r w:rsidRPr="0062593E">
        <w:t xml:space="preserve"> </w:t>
      </w:r>
      <w:proofErr w:type="spellStart"/>
      <w:r w:rsidRPr="0062593E">
        <w:t>Popul</w:t>
      </w:r>
      <w:proofErr w:type="spellEnd"/>
      <w:r w:rsidRPr="0062593E">
        <w:t xml:space="preserve"> </w:t>
      </w:r>
      <w:proofErr w:type="spellStart"/>
      <w:r w:rsidRPr="0062593E">
        <w:t>Biol</w:t>
      </w:r>
      <w:proofErr w:type="spellEnd"/>
      <w:r w:rsidRPr="0062593E">
        <w:t xml:space="preserve"> 2011, </w:t>
      </w:r>
      <w:r w:rsidRPr="0062593E">
        <w:rPr>
          <w:bCs/>
        </w:rPr>
        <w:t>79</w:t>
      </w:r>
      <w:r w:rsidRPr="0062593E">
        <w:t>(1-2):1-11.</w:t>
      </w:r>
    </w:p>
    <w:p w:rsidR="003A5348" w:rsidRPr="0062593E" w:rsidRDefault="003A5348" w:rsidP="003A5348">
      <w:pPr>
        <w:pStyle w:val="NormalWeb"/>
      </w:pPr>
      <w:r w:rsidRPr="0062593E">
        <w:t xml:space="preserve">31. </w:t>
      </w:r>
      <w:proofErr w:type="spellStart"/>
      <w:r w:rsidRPr="0062593E">
        <w:t>Amariei</w:t>
      </w:r>
      <w:proofErr w:type="spellEnd"/>
      <w:r w:rsidRPr="0062593E">
        <w:t xml:space="preserve"> R, </w:t>
      </w:r>
      <w:proofErr w:type="spellStart"/>
      <w:r w:rsidRPr="0062593E">
        <w:t>Willms</w:t>
      </w:r>
      <w:proofErr w:type="spellEnd"/>
      <w:r w:rsidRPr="0062593E">
        <w:t xml:space="preserve"> AR, </w:t>
      </w:r>
      <w:proofErr w:type="spellStart"/>
      <w:proofErr w:type="gramStart"/>
      <w:r w:rsidRPr="0062593E">
        <w:t>Bauch</w:t>
      </w:r>
      <w:proofErr w:type="spellEnd"/>
      <w:proofErr w:type="gramEnd"/>
      <w:r w:rsidRPr="0062593E">
        <w:t xml:space="preserve"> CT: </w:t>
      </w:r>
      <w:r w:rsidRPr="0062593E">
        <w:rPr>
          <w:bCs/>
        </w:rPr>
        <w:t xml:space="preserve">The United States and Canada as a coupled epidemiological system: an example from hepatitis A. </w:t>
      </w:r>
      <w:r w:rsidRPr="0062593E">
        <w:t xml:space="preserve">BMC Infectious Diseases 2008, </w:t>
      </w:r>
      <w:r w:rsidRPr="0062593E">
        <w:rPr>
          <w:bCs/>
        </w:rPr>
        <w:t>8</w:t>
      </w:r>
      <w:r w:rsidRPr="0062593E">
        <w:t>:23.</w:t>
      </w:r>
    </w:p>
    <w:p w:rsidR="003A5348" w:rsidRPr="0062593E" w:rsidRDefault="003A5348" w:rsidP="003A5348">
      <w:pPr>
        <w:pStyle w:val="NormalWeb"/>
      </w:pPr>
      <w:r w:rsidRPr="0062593E">
        <w:t xml:space="preserve">32. Armstrong GL, Bell BP: </w:t>
      </w:r>
      <w:r w:rsidRPr="0062593E">
        <w:rPr>
          <w:bCs/>
        </w:rPr>
        <w:t xml:space="preserve">Hepatitis A virus infections in the United States: model-based estimates and implications for childhood immunization. </w:t>
      </w:r>
      <w:r w:rsidRPr="0062593E">
        <w:t xml:space="preserve">Pediatrics 2002, </w:t>
      </w:r>
      <w:r w:rsidRPr="0062593E">
        <w:rPr>
          <w:bCs/>
        </w:rPr>
        <w:t>109</w:t>
      </w:r>
      <w:r w:rsidRPr="0062593E">
        <w:t>(5):839-845.</w:t>
      </w:r>
    </w:p>
    <w:p w:rsidR="003A5348" w:rsidRPr="0062593E" w:rsidRDefault="003A5348" w:rsidP="003A5348">
      <w:pPr>
        <w:pStyle w:val="NormalWeb"/>
      </w:pPr>
      <w:r w:rsidRPr="0062593E">
        <w:t xml:space="preserve">33. </w:t>
      </w:r>
      <w:proofErr w:type="spellStart"/>
      <w:r w:rsidRPr="0062593E">
        <w:t>Bauch</w:t>
      </w:r>
      <w:proofErr w:type="spellEnd"/>
      <w:r w:rsidRPr="0062593E">
        <w:t xml:space="preserve"> CT, Rao AS, Pham BZ, </w:t>
      </w:r>
      <w:proofErr w:type="spellStart"/>
      <w:r w:rsidRPr="0062593E">
        <w:t>Krahn</w:t>
      </w:r>
      <w:proofErr w:type="spellEnd"/>
      <w:r w:rsidRPr="0062593E">
        <w:t xml:space="preserve"> M, </w:t>
      </w:r>
      <w:proofErr w:type="spellStart"/>
      <w:r w:rsidRPr="0062593E">
        <w:t>Gilca</w:t>
      </w:r>
      <w:proofErr w:type="spellEnd"/>
      <w:r w:rsidRPr="0062593E">
        <w:t xml:space="preserve"> V, Duval B, et al: </w:t>
      </w:r>
      <w:r w:rsidRPr="0062593E">
        <w:rPr>
          <w:bCs/>
        </w:rPr>
        <w:t xml:space="preserve">A dynamic model for assessing universal Hepatitis A vaccination in Canada. </w:t>
      </w:r>
      <w:r w:rsidRPr="0062593E">
        <w:t xml:space="preserve">Vaccine 2007, </w:t>
      </w:r>
      <w:r w:rsidRPr="0062593E">
        <w:rPr>
          <w:bCs/>
        </w:rPr>
        <w:t>25</w:t>
      </w:r>
      <w:r w:rsidRPr="0062593E">
        <w:t>(10):1719-1726.</w:t>
      </w:r>
    </w:p>
    <w:p w:rsidR="003A5348" w:rsidRPr="0062593E" w:rsidRDefault="003A5348" w:rsidP="003A5348">
      <w:pPr>
        <w:pStyle w:val="NormalWeb"/>
      </w:pPr>
      <w:r w:rsidRPr="0062593E">
        <w:t xml:space="preserve">34. </w:t>
      </w:r>
      <w:proofErr w:type="spellStart"/>
      <w:r w:rsidRPr="0062593E">
        <w:t>Bauch</w:t>
      </w:r>
      <w:proofErr w:type="spellEnd"/>
      <w:r w:rsidRPr="0062593E">
        <w:t xml:space="preserve"> CT, </w:t>
      </w:r>
      <w:proofErr w:type="spellStart"/>
      <w:r w:rsidRPr="0062593E">
        <w:t>Anonychuk</w:t>
      </w:r>
      <w:proofErr w:type="spellEnd"/>
      <w:r w:rsidRPr="0062593E">
        <w:t xml:space="preserve"> AM, Pham BZ, </w:t>
      </w:r>
      <w:proofErr w:type="spellStart"/>
      <w:r w:rsidRPr="0062593E">
        <w:t>Gilca</w:t>
      </w:r>
      <w:proofErr w:type="spellEnd"/>
      <w:r w:rsidRPr="0062593E">
        <w:t xml:space="preserve"> V, Duval B, </w:t>
      </w:r>
      <w:proofErr w:type="spellStart"/>
      <w:r w:rsidRPr="0062593E">
        <w:t>Krahn</w:t>
      </w:r>
      <w:proofErr w:type="spellEnd"/>
      <w:r w:rsidRPr="0062593E">
        <w:t xml:space="preserve"> MD: </w:t>
      </w:r>
      <w:r w:rsidRPr="0062593E">
        <w:rPr>
          <w:bCs/>
        </w:rPr>
        <w:t xml:space="preserve">Cost-utility of universal hepatitis A vaccination in Canada. </w:t>
      </w:r>
      <w:r w:rsidRPr="0062593E">
        <w:t xml:space="preserve">Vaccine 2007, </w:t>
      </w:r>
      <w:r w:rsidRPr="0062593E">
        <w:rPr>
          <w:bCs/>
        </w:rPr>
        <w:t>25</w:t>
      </w:r>
      <w:r w:rsidRPr="0062593E">
        <w:t>(51):8536-8548.</w:t>
      </w:r>
    </w:p>
    <w:p w:rsidR="003A5348" w:rsidRPr="0062593E" w:rsidRDefault="003A5348" w:rsidP="003A5348">
      <w:pPr>
        <w:pStyle w:val="NormalWeb"/>
      </w:pPr>
      <w:r w:rsidRPr="0062593E">
        <w:t xml:space="preserve">35. Held L, Hofmann M, </w:t>
      </w:r>
      <w:proofErr w:type="spellStart"/>
      <w:r w:rsidRPr="0062593E">
        <w:t>Hohle</w:t>
      </w:r>
      <w:proofErr w:type="spellEnd"/>
      <w:r w:rsidRPr="0062593E">
        <w:t xml:space="preserve"> M, </w:t>
      </w:r>
      <w:proofErr w:type="spellStart"/>
      <w:r w:rsidRPr="0062593E">
        <w:t>Schmid</w:t>
      </w:r>
      <w:proofErr w:type="spellEnd"/>
      <w:r w:rsidRPr="0062593E">
        <w:t xml:space="preserve"> V: </w:t>
      </w:r>
      <w:r w:rsidRPr="0062593E">
        <w:rPr>
          <w:bCs/>
        </w:rPr>
        <w:t xml:space="preserve">A two-component model for counts of infectious diseases. </w:t>
      </w:r>
      <w:r w:rsidRPr="0062593E">
        <w:t xml:space="preserve">Biostatistics 2006, </w:t>
      </w:r>
      <w:r w:rsidRPr="0062593E">
        <w:rPr>
          <w:bCs/>
        </w:rPr>
        <w:t>7</w:t>
      </w:r>
      <w:r w:rsidRPr="0062593E">
        <w:t>(3):422-437.</w:t>
      </w:r>
    </w:p>
    <w:p w:rsidR="003A5348" w:rsidRPr="0062593E" w:rsidRDefault="003A5348" w:rsidP="003A5348">
      <w:pPr>
        <w:pStyle w:val="NormalWeb"/>
      </w:pPr>
      <w:r w:rsidRPr="0062593E">
        <w:t xml:space="preserve">36. </w:t>
      </w:r>
      <w:proofErr w:type="spellStart"/>
      <w:r w:rsidRPr="0062593E">
        <w:t>Shkedy</w:t>
      </w:r>
      <w:proofErr w:type="spellEnd"/>
      <w:r w:rsidRPr="0062593E">
        <w:t xml:space="preserve"> Z, </w:t>
      </w:r>
      <w:proofErr w:type="spellStart"/>
      <w:r w:rsidRPr="0062593E">
        <w:t>Aerts</w:t>
      </w:r>
      <w:proofErr w:type="spellEnd"/>
      <w:r w:rsidRPr="0062593E">
        <w:t xml:space="preserve"> M, </w:t>
      </w:r>
      <w:proofErr w:type="spellStart"/>
      <w:r w:rsidRPr="0062593E">
        <w:t>Molenberghs</w:t>
      </w:r>
      <w:proofErr w:type="spellEnd"/>
      <w:r w:rsidRPr="0062593E">
        <w:t xml:space="preserve"> G, </w:t>
      </w:r>
      <w:proofErr w:type="spellStart"/>
      <w:proofErr w:type="gramStart"/>
      <w:r w:rsidRPr="0062593E">
        <w:t>Beutels</w:t>
      </w:r>
      <w:proofErr w:type="spellEnd"/>
      <w:proofErr w:type="gramEnd"/>
      <w:r w:rsidRPr="0062593E">
        <w:t xml:space="preserve"> P, Van </w:t>
      </w:r>
      <w:proofErr w:type="spellStart"/>
      <w:r w:rsidRPr="0062593E">
        <w:t>Damme</w:t>
      </w:r>
      <w:proofErr w:type="spellEnd"/>
      <w:r w:rsidRPr="0062593E">
        <w:t xml:space="preserve"> P: </w:t>
      </w:r>
      <w:r w:rsidRPr="0062593E">
        <w:rPr>
          <w:bCs/>
        </w:rPr>
        <w:t xml:space="preserve">Modelling age-dependent force of infection from prevalence data using fractional polynomials. </w:t>
      </w:r>
      <w:r w:rsidRPr="0062593E">
        <w:t xml:space="preserve">Stat Med 2006, </w:t>
      </w:r>
      <w:r w:rsidRPr="0062593E">
        <w:rPr>
          <w:bCs/>
        </w:rPr>
        <w:t>25</w:t>
      </w:r>
      <w:r w:rsidRPr="0062593E">
        <w:t>(9):1577-1591.</w:t>
      </w:r>
    </w:p>
    <w:p w:rsidR="003A5348" w:rsidRPr="0062593E" w:rsidRDefault="003A5348" w:rsidP="003A5348">
      <w:pPr>
        <w:pStyle w:val="NormalWeb"/>
      </w:pPr>
      <w:r w:rsidRPr="0062593E">
        <w:t xml:space="preserve">37. Van </w:t>
      </w:r>
      <w:proofErr w:type="spellStart"/>
      <w:r w:rsidRPr="0062593E">
        <w:t>Effelterre</w:t>
      </w:r>
      <w:proofErr w:type="spellEnd"/>
      <w:r w:rsidRPr="0062593E">
        <w:t xml:space="preserve"> TP, Zink TK, </w:t>
      </w:r>
      <w:proofErr w:type="spellStart"/>
      <w:r w:rsidRPr="0062593E">
        <w:t>Hoet</w:t>
      </w:r>
      <w:proofErr w:type="spellEnd"/>
      <w:r w:rsidRPr="0062593E">
        <w:t xml:space="preserve"> BJ, </w:t>
      </w:r>
      <w:proofErr w:type="spellStart"/>
      <w:r w:rsidRPr="0062593E">
        <w:t>Hausdorff</w:t>
      </w:r>
      <w:proofErr w:type="spellEnd"/>
      <w:r w:rsidRPr="0062593E">
        <w:t xml:space="preserve"> WP, Rosenthal P: </w:t>
      </w:r>
      <w:r w:rsidRPr="0062593E">
        <w:rPr>
          <w:bCs/>
        </w:rPr>
        <w:t xml:space="preserve">A mathematical model of hepatitis a transmission in the United States indicates value of universal childhood immunization. </w:t>
      </w:r>
      <w:r w:rsidRPr="0062593E">
        <w:t xml:space="preserve">Clinical Infectious Diseases 2006, </w:t>
      </w:r>
      <w:r w:rsidRPr="0062593E">
        <w:rPr>
          <w:bCs/>
        </w:rPr>
        <w:t>43</w:t>
      </w:r>
      <w:r w:rsidRPr="0062593E">
        <w:t>(2):158-164.</w:t>
      </w:r>
    </w:p>
    <w:p w:rsidR="003A5348" w:rsidRPr="0062593E" w:rsidRDefault="003A5348" w:rsidP="003A5348">
      <w:pPr>
        <w:pStyle w:val="NormalWeb"/>
      </w:pPr>
      <w:r w:rsidRPr="0062593E">
        <w:t xml:space="preserve">38. Watkins RE, </w:t>
      </w:r>
      <w:proofErr w:type="spellStart"/>
      <w:r w:rsidRPr="0062593E">
        <w:t>Eagleson</w:t>
      </w:r>
      <w:proofErr w:type="spellEnd"/>
      <w:r w:rsidRPr="0062593E">
        <w:t xml:space="preserve"> S, </w:t>
      </w:r>
      <w:proofErr w:type="spellStart"/>
      <w:r w:rsidRPr="0062593E">
        <w:t>Veenendaal</w:t>
      </w:r>
      <w:proofErr w:type="spellEnd"/>
      <w:r w:rsidRPr="0062593E">
        <w:t xml:space="preserve"> B, Wright G, Plant AJ: </w:t>
      </w:r>
      <w:r w:rsidRPr="0062593E">
        <w:rPr>
          <w:bCs/>
        </w:rPr>
        <w:t xml:space="preserve">Disease surveillance using a hidden Markov model. </w:t>
      </w:r>
      <w:proofErr w:type="gramStart"/>
      <w:r w:rsidRPr="0062593E">
        <w:t xml:space="preserve">BMC Medical Informatics &amp; Decision Making 2009, </w:t>
      </w:r>
      <w:r w:rsidRPr="0062593E">
        <w:rPr>
          <w:bCs/>
        </w:rPr>
        <w:t>9</w:t>
      </w:r>
      <w:r w:rsidRPr="0062593E">
        <w:t>:39.</w:t>
      </w:r>
      <w:proofErr w:type="gramEnd"/>
    </w:p>
    <w:p w:rsidR="003A5348" w:rsidRPr="0062593E" w:rsidRDefault="003A5348" w:rsidP="003A5348">
      <w:pPr>
        <w:pStyle w:val="NormalWeb"/>
      </w:pPr>
      <w:r w:rsidRPr="0062593E">
        <w:lastRenderedPageBreak/>
        <w:t xml:space="preserve">39. Amin J, Gilbert GL, Escott RG, Heath TC, </w:t>
      </w:r>
      <w:proofErr w:type="gramStart"/>
      <w:r w:rsidRPr="0062593E">
        <w:t>Burgess</w:t>
      </w:r>
      <w:proofErr w:type="gramEnd"/>
      <w:r w:rsidRPr="0062593E">
        <w:t xml:space="preserve"> MA: </w:t>
      </w:r>
      <w:r w:rsidRPr="0062593E">
        <w:rPr>
          <w:bCs/>
        </w:rPr>
        <w:t xml:space="preserve">Hepatitis A epidemiology in Australia: national </w:t>
      </w:r>
      <w:proofErr w:type="spellStart"/>
      <w:r w:rsidRPr="0062593E">
        <w:rPr>
          <w:bCs/>
        </w:rPr>
        <w:t>seroprevalence</w:t>
      </w:r>
      <w:proofErr w:type="spellEnd"/>
      <w:r w:rsidRPr="0062593E">
        <w:rPr>
          <w:bCs/>
        </w:rPr>
        <w:t xml:space="preserve"> and notifications. </w:t>
      </w:r>
      <w:r w:rsidRPr="0062593E">
        <w:t xml:space="preserve">Med J </w:t>
      </w:r>
      <w:proofErr w:type="spellStart"/>
      <w:r w:rsidRPr="0062593E">
        <w:t>Aust</w:t>
      </w:r>
      <w:proofErr w:type="spellEnd"/>
      <w:r w:rsidRPr="0062593E">
        <w:t xml:space="preserve"> 2001, </w:t>
      </w:r>
      <w:r w:rsidRPr="0062593E">
        <w:rPr>
          <w:bCs/>
        </w:rPr>
        <w:t>174</w:t>
      </w:r>
      <w:r w:rsidRPr="0062593E">
        <w:t>(7):338-341.</w:t>
      </w:r>
    </w:p>
    <w:p w:rsidR="003A5348" w:rsidRPr="0062593E" w:rsidRDefault="003A5348" w:rsidP="003A5348">
      <w:pPr>
        <w:pStyle w:val="NormalWeb"/>
      </w:pPr>
      <w:r w:rsidRPr="0062593E">
        <w:t xml:space="preserve">40. </w:t>
      </w:r>
      <w:proofErr w:type="spellStart"/>
      <w:r w:rsidRPr="0062593E">
        <w:t>Anonychuk</w:t>
      </w:r>
      <w:proofErr w:type="spellEnd"/>
      <w:r w:rsidRPr="0062593E">
        <w:t xml:space="preserve"> AM, </w:t>
      </w:r>
      <w:proofErr w:type="spellStart"/>
      <w:r w:rsidRPr="0062593E">
        <w:t>Tricco</w:t>
      </w:r>
      <w:proofErr w:type="spellEnd"/>
      <w:r w:rsidRPr="0062593E">
        <w:t xml:space="preserve"> AC, </w:t>
      </w:r>
      <w:proofErr w:type="spellStart"/>
      <w:r w:rsidRPr="0062593E">
        <w:t>Bauch</w:t>
      </w:r>
      <w:proofErr w:type="spellEnd"/>
      <w:r w:rsidRPr="0062593E">
        <w:t xml:space="preserve"> CT, Pham B, </w:t>
      </w:r>
      <w:proofErr w:type="spellStart"/>
      <w:r w:rsidRPr="0062593E">
        <w:t>Gilca</w:t>
      </w:r>
      <w:proofErr w:type="spellEnd"/>
      <w:r w:rsidRPr="0062593E">
        <w:t xml:space="preserve"> V, Duval B, et al: </w:t>
      </w:r>
      <w:r w:rsidRPr="0062593E">
        <w:rPr>
          <w:bCs/>
        </w:rPr>
        <w:t xml:space="preserve">Cost-effectiveness analyses of hepatitis A vaccine: a systematic review to explore the effect of methodological quality on the economic attractiveness of vaccination strategies. </w:t>
      </w:r>
      <w:proofErr w:type="spellStart"/>
      <w:r w:rsidRPr="0062593E">
        <w:t>Pharmacoeconomics</w:t>
      </w:r>
      <w:proofErr w:type="spellEnd"/>
      <w:r w:rsidRPr="0062593E">
        <w:t xml:space="preserve"> 2008, </w:t>
      </w:r>
      <w:r w:rsidRPr="0062593E">
        <w:rPr>
          <w:bCs/>
        </w:rPr>
        <w:t>26</w:t>
      </w:r>
      <w:r w:rsidRPr="0062593E">
        <w:t>(1):17-32.</w:t>
      </w:r>
    </w:p>
    <w:p w:rsidR="003A5348" w:rsidRPr="0062593E" w:rsidRDefault="003A5348" w:rsidP="003A5348">
      <w:pPr>
        <w:pStyle w:val="NormalWeb"/>
      </w:pPr>
      <w:r w:rsidRPr="0062593E">
        <w:t xml:space="preserve">41. </w:t>
      </w:r>
      <w:proofErr w:type="spellStart"/>
      <w:r w:rsidRPr="0062593E">
        <w:t>Ansaldi</w:t>
      </w:r>
      <w:proofErr w:type="spellEnd"/>
      <w:r w:rsidRPr="0062593E">
        <w:t xml:space="preserve"> F, </w:t>
      </w:r>
      <w:proofErr w:type="spellStart"/>
      <w:r w:rsidRPr="0062593E">
        <w:t>Bruzzone</w:t>
      </w:r>
      <w:proofErr w:type="spellEnd"/>
      <w:r w:rsidRPr="0062593E">
        <w:t xml:space="preserve"> B, Rota MC, Bella A, </w:t>
      </w:r>
      <w:proofErr w:type="spellStart"/>
      <w:r w:rsidRPr="0062593E">
        <w:t>Ciofi</w:t>
      </w:r>
      <w:proofErr w:type="spellEnd"/>
      <w:r w:rsidRPr="0062593E">
        <w:t xml:space="preserve"> </w:t>
      </w:r>
      <w:proofErr w:type="spellStart"/>
      <w:r w:rsidRPr="0062593E">
        <w:t>degli</w:t>
      </w:r>
      <w:proofErr w:type="spellEnd"/>
      <w:r w:rsidRPr="0062593E">
        <w:t xml:space="preserve"> </w:t>
      </w:r>
      <w:proofErr w:type="spellStart"/>
      <w:r w:rsidRPr="0062593E">
        <w:t>Atti</w:t>
      </w:r>
      <w:proofErr w:type="spellEnd"/>
      <w:r w:rsidRPr="0062593E">
        <w:t xml:space="preserve"> M, </w:t>
      </w:r>
      <w:proofErr w:type="spellStart"/>
      <w:r w:rsidRPr="0062593E">
        <w:t>Durando</w:t>
      </w:r>
      <w:proofErr w:type="spellEnd"/>
      <w:r w:rsidRPr="0062593E">
        <w:t xml:space="preserve"> P, et al: </w:t>
      </w:r>
      <w:r w:rsidRPr="0062593E">
        <w:rPr>
          <w:bCs/>
        </w:rPr>
        <w:t xml:space="preserve">Hepatitis A incidence and hospital-based </w:t>
      </w:r>
      <w:proofErr w:type="spellStart"/>
      <w:r w:rsidRPr="0062593E">
        <w:rPr>
          <w:bCs/>
        </w:rPr>
        <w:t>seroprevalence</w:t>
      </w:r>
      <w:proofErr w:type="spellEnd"/>
      <w:r w:rsidRPr="0062593E">
        <w:rPr>
          <w:bCs/>
        </w:rPr>
        <w:t xml:space="preserve"> in Italy: a nation-wide study. </w:t>
      </w:r>
      <w:proofErr w:type="spellStart"/>
      <w:r w:rsidRPr="0062593E">
        <w:t>Eur</w:t>
      </w:r>
      <w:proofErr w:type="spellEnd"/>
      <w:r w:rsidRPr="0062593E">
        <w:t xml:space="preserve"> J </w:t>
      </w:r>
      <w:proofErr w:type="spellStart"/>
      <w:r w:rsidRPr="0062593E">
        <w:t>Epidemiol</w:t>
      </w:r>
      <w:proofErr w:type="spellEnd"/>
      <w:r w:rsidRPr="0062593E">
        <w:t xml:space="preserve"> 2008, </w:t>
      </w:r>
      <w:r w:rsidRPr="0062593E">
        <w:rPr>
          <w:bCs/>
        </w:rPr>
        <w:t>23</w:t>
      </w:r>
      <w:r w:rsidRPr="0062593E">
        <w:t>(1):45-53.</w:t>
      </w:r>
    </w:p>
    <w:p w:rsidR="003A5348" w:rsidRPr="0062593E" w:rsidRDefault="003A5348" w:rsidP="003A5348">
      <w:pPr>
        <w:pStyle w:val="NormalWeb"/>
      </w:pPr>
      <w:r w:rsidRPr="0062593E">
        <w:t xml:space="preserve">42. Berge JJ, </w:t>
      </w:r>
      <w:proofErr w:type="spellStart"/>
      <w:r w:rsidRPr="0062593E">
        <w:t>Drennan</w:t>
      </w:r>
      <w:proofErr w:type="spellEnd"/>
      <w:r w:rsidRPr="0062593E">
        <w:t xml:space="preserve"> DP, Jacobs RJ, </w:t>
      </w:r>
      <w:proofErr w:type="spellStart"/>
      <w:r w:rsidRPr="0062593E">
        <w:t>Jakins</w:t>
      </w:r>
      <w:proofErr w:type="spellEnd"/>
      <w:r w:rsidRPr="0062593E">
        <w:t xml:space="preserve"> A, </w:t>
      </w:r>
      <w:proofErr w:type="spellStart"/>
      <w:r w:rsidRPr="0062593E">
        <w:t>Meyerhoff</w:t>
      </w:r>
      <w:proofErr w:type="spellEnd"/>
      <w:r w:rsidRPr="0062593E">
        <w:t xml:space="preserve"> AS, Stubblefield W, et al: </w:t>
      </w:r>
      <w:r w:rsidRPr="0062593E">
        <w:rPr>
          <w:bCs/>
        </w:rPr>
        <w:t xml:space="preserve">The cost of hepatitis A infections in American adolescents and adults in 1997. </w:t>
      </w:r>
      <w:r w:rsidRPr="0062593E">
        <w:t xml:space="preserve">Hepatology 2000, </w:t>
      </w:r>
      <w:r w:rsidRPr="0062593E">
        <w:rPr>
          <w:bCs/>
        </w:rPr>
        <w:t>31</w:t>
      </w:r>
      <w:r w:rsidRPr="0062593E">
        <w:t>(2):469-473.</w:t>
      </w:r>
    </w:p>
    <w:p w:rsidR="003A5348" w:rsidRPr="0062593E" w:rsidRDefault="003A5348" w:rsidP="003A5348">
      <w:pPr>
        <w:pStyle w:val="NormalWeb"/>
      </w:pPr>
      <w:r w:rsidRPr="0062593E">
        <w:t xml:space="preserve">43. </w:t>
      </w:r>
      <w:proofErr w:type="spellStart"/>
      <w:r w:rsidRPr="0062593E">
        <w:t>Gervelmeyer</w:t>
      </w:r>
      <w:proofErr w:type="spellEnd"/>
      <w:r w:rsidRPr="0062593E">
        <w:t xml:space="preserve"> A, Nielsen MS, Frey LC, </w:t>
      </w:r>
      <w:proofErr w:type="spellStart"/>
      <w:r w:rsidRPr="0062593E">
        <w:t>Sckerl</w:t>
      </w:r>
      <w:proofErr w:type="spellEnd"/>
      <w:r w:rsidRPr="0062593E">
        <w:t xml:space="preserve"> H, </w:t>
      </w:r>
      <w:proofErr w:type="spellStart"/>
      <w:r w:rsidRPr="0062593E">
        <w:t>Damberg</w:t>
      </w:r>
      <w:proofErr w:type="spellEnd"/>
      <w:r w:rsidRPr="0062593E">
        <w:t xml:space="preserve"> E, </w:t>
      </w:r>
      <w:proofErr w:type="spellStart"/>
      <w:r w:rsidRPr="0062593E">
        <w:t>Molbak</w:t>
      </w:r>
      <w:proofErr w:type="spellEnd"/>
      <w:r w:rsidRPr="0062593E">
        <w:t xml:space="preserve"> K: </w:t>
      </w:r>
      <w:r w:rsidRPr="0062593E">
        <w:rPr>
          <w:bCs/>
        </w:rPr>
        <w:t xml:space="preserve">An outbreak of hepatitis A among children and adults in Denmark, August 2002 to February 2003. </w:t>
      </w:r>
      <w:r w:rsidRPr="0062593E">
        <w:t xml:space="preserve">Epidemiology &amp; Infection 2006, </w:t>
      </w:r>
      <w:r w:rsidRPr="0062593E">
        <w:rPr>
          <w:bCs/>
        </w:rPr>
        <w:t>134</w:t>
      </w:r>
      <w:r w:rsidRPr="0062593E">
        <w:t>(3):485-491.</w:t>
      </w:r>
    </w:p>
    <w:p w:rsidR="003A5348" w:rsidRPr="0062593E" w:rsidRDefault="003A5348" w:rsidP="003A5348">
      <w:pPr>
        <w:pStyle w:val="NormalWeb"/>
      </w:pPr>
      <w:r w:rsidRPr="0062593E">
        <w:t xml:space="preserve">44. </w:t>
      </w:r>
      <w:proofErr w:type="spellStart"/>
      <w:r w:rsidRPr="0062593E">
        <w:t>Hesketh</w:t>
      </w:r>
      <w:proofErr w:type="spellEnd"/>
      <w:r w:rsidRPr="0062593E">
        <w:t xml:space="preserve"> LM, </w:t>
      </w:r>
      <w:proofErr w:type="spellStart"/>
      <w:r w:rsidRPr="0062593E">
        <w:t>Rowlatt</w:t>
      </w:r>
      <w:proofErr w:type="spellEnd"/>
      <w:r w:rsidRPr="0062593E">
        <w:t xml:space="preserve"> JD, Gay NJ, Morgan-</w:t>
      </w:r>
      <w:proofErr w:type="spellStart"/>
      <w:r w:rsidRPr="0062593E">
        <w:t>Capner</w:t>
      </w:r>
      <w:proofErr w:type="spellEnd"/>
      <w:r w:rsidRPr="0062593E">
        <w:t xml:space="preserve"> P, Miller E: </w:t>
      </w:r>
      <w:r w:rsidRPr="0062593E">
        <w:rPr>
          <w:bCs/>
        </w:rPr>
        <w:t xml:space="preserve">Childhood infection with hepatitis A and B viruses in England and Wales. </w:t>
      </w:r>
      <w:bookmarkStart w:id="0" w:name="_GoBack"/>
      <w:bookmarkEnd w:id="0"/>
      <w:r w:rsidRPr="0062593E">
        <w:t xml:space="preserve">CDR Review 1997, </w:t>
      </w:r>
      <w:r w:rsidRPr="0062593E">
        <w:rPr>
          <w:bCs/>
        </w:rPr>
        <w:t>7</w:t>
      </w:r>
      <w:r w:rsidRPr="0062593E">
        <w:t>(4):R60-3.</w:t>
      </w:r>
    </w:p>
    <w:p w:rsidR="003A5348" w:rsidRPr="0062593E" w:rsidRDefault="003A5348" w:rsidP="003A5348">
      <w:pPr>
        <w:pStyle w:val="NormalWeb"/>
      </w:pPr>
      <w:r w:rsidRPr="0062593E">
        <w:t xml:space="preserve">45. Oviedo M, Munoz MP, Dominguez A, </w:t>
      </w:r>
      <w:proofErr w:type="gramStart"/>
      <w:r w:rsidRPr="0062593E">
        <w:t>Carmona</w:t>
      </w:r>
      <w:proofErr w:type="gramEnd"/>
      <w:r w:rsidRPr="0062593E">
        <w:t xml:space="preserve"> G: </w:t>
      </w:r>
      <w:r w:rsidRPr="0062593E">
        <w:rPr>
          <w:bCs/>
        </w:rPr>
        <w:t xml:space="preserve">Estimated incidence of hepatitis A virus infection in Catalonia. </w:t>
      </w:r>
      <w:r w:rsidRPr="0062593E">
        <w:t xml:space="preserve">Ann </w:t>
      </w:r>
      <w:proofErr w:type="spellStart"/>
      <w:r w:rsidRPr="0062593E">
        <w:t>Epidemiol</w:t>
      </w:r>
      <w:proofErr w:type="spellEnd"/>
      <w:r w:rsidRPr="0062593E">
        <w:t xml:space="preserve"> 2006, </w:t>
      </w:r>
      <w:r w:rsidRPr="0062593E">
        <w:rPr>
          <w:bCs/>
        </w:rPr>
        <w:t>16</w:t>
      </w:r>
      <w:r w:rsidRPr="0062593E">
        <w:t>(11):812-819.</w:t>
      </w:r>
    </w:p>
    <w:p w:rsidR="003A5348" w:rsidRPr="0062593E" w:rsidRDefault="003A5348" w:rsidP="003A5348">
      <w:pPr>
        <w:pStyle w:val="NormalWeb"/>
      </w:pPr>
      <w:r w:rsidRPr="0062593E">
        <w:t xml:space="preserve">46. Oviedo M, Pilar Munoz M, Dominguez A, </w:t>
      </w:r>
      <w:proofErr w:type="spellStart"/>
      <w:r w:rsidRPr="0062593E">
        <w:t>Borras</w:t>
      </w:r>
      <w:proofErr w:type="spellEnd"/>
      <w:r w:rsidRPr="0062593E">
        <w:t xml:space="preserve"> E, Carmona G: </w:t>
      </w:r>
      <w:r w:rsidRPr="0062593E">
        <w:rPr>
          <w:bCs/>
        </w:rPr>
        <w:t xml:space="preserve">A statistical model to estimate the impact of a hepatitis A vaccination </w:t>
      </w:r>
      <w:proofErr w:type="spellStart"/>
      <w:r w:rsidRPr="0062593E">
        <w:rPr>
          <w:bCs/>
        </w:rPr>
        <w:t>programme</w:t>
      </w:r>
      <w:proofErr w:type="spellEnd"/>
      <w:r w:rsidRPr="0062593E">
        <w:rPr>
          <w:bCs/>
        </w:rPr>
        <w:t xml:space="preserve">. </w:t>
      </w:r>
      <w:r w:rsidRPr="0062593E">
        <w:t xml:space="preserve">Vaccine 2008, </w:t>
      </w:r>
      <w:r w:rsidRPr="0062593E">
        <w:rPr>
          <w:bCs/>
        </w:rPr>
        <w:t>26</w:t>
      </w:r>
      <w:r w:rsidRPr="0062593E">
        <w:t>(48):6157-6164.</w:t>
      </w:r>
    </w:p>
    <w:p w:rsidR="003A5348" w:rsidRPr="0062593E" w:rsidRDefault="003A5348" w:rsidP="003A5348">
      <w:pPr>
        <w:pStyle w:val="NormalWeb"/>
      </w:pPr>
      <w:r w:rsidRPr="0062593E">
        <w:t xml:space="preserve">47. Pham B, Chen MH, </w:t>
      </w:r>
      <w:proofErr w:type="spellStart"/>
      <w:r w:rsidRPr="0062593E">
        <w:t>Tricco</w:t>
      </w:r>
      <w:proofErr w:type="spellEnd"/>
      <w:r w:rsidRPr="0062593E">
        <w:t xml:space="preserve"> AC, </w:t>
      </w:r>
      <w:proofErr w:type="spellStart"/>
      <w:r w:rsidRPr="0062593E">
        <w:t>Anonychuk</w:t>
      </w:r>
      <w:proofErr w:type="spellEnd"/>
      <w:r w:rsidRPr="0062593E">
        <w:t xml:space="preserve"> A, </w:t>
      </w:r>
      <w:proofErr w:type="spellStart"/>
      <w:r w:rsidRPr="0062593E">
        <w:t>Krahn</w:t>
      </w:r>
      <w:proofErr w:type="spellEnd"/>
      <w:r w:rsidRPr="0062593E">
        <w:t xml:space="preserve"> M, </w:t>
      </w:r>
      <w:proofErr w:type="spellStart"/>
      <w:r w:rsidRPr="0062593E">
        <w:t>Bauch</w:t>
      </w:r>
      <w:proofErr w:type="spellEnd"/>
      <w:r w:rsidRPr="0062593E">
        <w:t xml:space="preserve"> CT: </w:t>
      </w:r>
      <w:r w:rsidRPr="0062593E">
        <w:rPr>
          <w:bCs/>
        </w:rPr>
        <w:t xml:space="preserve">Use of a catalytic model to estimate hepatitis A incidence in a low-endemicity country: implications for modeling immunization policies. </w:t>
      </w:r>
      <w:r w:rsidRPr="0062593E">
        <w:t xml:space="preserve">Medical Decision Making 2012, </w:t>
      </w:r>
      <w:r w:rsidRPr="0062593E">
        <w:rPr>
          <w:bCs/>
        </w:rPr>
        <w:t>32</w:t>
      </w:r>
      <w:r w:rsidRPr="0062593E">
        <w:t>(1):167-175.</w:t>
      </w:r>
    </w:p>
    <w:p w:rsidR="003A5348" w:rsidRPr="0062593E" w:rsidRDefault="003A5348" w:rsidP="003A5348">
      <w:pPr>
        <w:pStyle w:val="NormalWeb"/>
      </w:pPr>
      <w:r w:rsidRPr="0062593E">
        <w:t xml:space="preserve">48. </w:t>
      </w:r>
      <w:proofErr w:type="spellStart"/>
      <w:r w:rsidRPr="0062593E">
        <w:t>Srinivasa</w:t>
      </w:r>
      <w:proofErr w:type="spellEnd"/>
      <w:r w:rsidRPr="0062593E">
        <w:t xml:space="preserve"> Rao AS, Chen MH, Pham BZ, </w:t>
      </w:r>
      <w:proofErr w:type="spellStart"/>
      <w:r w:rsidRPr="0062593E">
        <w:t>Tricco</w:t>
      </w:r>
      <w:proofErr w:type="spellEnd"/>
      <w:r w:rsidRPr="0062593E">
        <w:t xml:space="preserve"> AC, </w:t>
      </w:r>
      <w:proofErr w:type="spellStart"/>
      <w:r w:rsidRPr="0062593E">
        <w:t>Gilca</w:t>
      </w:r>
      <w:proofErr w:type="spellEnd"/>
      <w:r w:rsidRPr="0062593E">
        <w:t xml:space="preserve"> V, Duval B, et al: </w:t>
      </w:r>
      <w:r w:rsidRPr="0062593E">
        <w:rPr>
          <w:bCs/>
        </w:rPr>
        <w:t xml:space="preserve">Cohort effects in dynamic models and their impact on vaccination </w:t>
      </w:r>
      <w:proofErr w:type="spellStart"/>
      <w:r w:rsidRPr="0062593E">
        <w:rPr>
          <w:bCs/>
        </w:rPr>
        <w:t>programmes</w:t>
      </w:r>
      <w:proofErr w:type="spellEnd"/>
      <w:r w:rsidRPr="0062593E">
        <w:rPr>
          <w:bCs/>
        </w:rPr>
        <w:t xml:space="preserve">: an example from hepatitis A. </w:t>
      </w:r>
      <w:r w:rsidRPr="0062593E">
        <w:t xml:space="preserve">BMC Infectious Diseases 2006, </w:t>
      </w:r>
      <w:r w:rsidRPr="0062593E">
        <w:rPr>
          <w:bCs/>
        </w:rPr>
        <w:t>6</w:t>
      </w:r>
      <w:r w:rsidRPr="0062593E">
        <w:t>:174.</w:t>
      </w:r>
    </w:p>
    <w:p w:rsidR="003A5348" w:rsidRPr="0062593E" w:rsidRDefault="003A5348" w:rsidP="003A5348">
      <w:pPr>
        <w:pStyle w:val="NormalWeb"/>
      </w:pPr>
      <w:r w:rsidRPr="0062593E">
        <w:t xml:space="preserve">49. </w:t>
      </w:r>
      <w:proofErr w:type="spellStart"/>
      <w:r w:rsidRPr="0062593E">
        <w:t>Teitelbaum</w:t>
      </w:r>
      <w:proofErr w:type="spellEnd"/>
      <w:r w:rsidRPr="0062593E">
        <w:t xml:space="preserve"> P: </w:t>
      </w:r>
      <w:r w:rsidRPr="0062593E">
        <w:rPr>
          <w:bCs/>
        </w:rPr>
        <w:t xml:space="preserve">An estimate of the incidence of hepatitis A in unimmunized Canadian travelers to developing countries. </w:t>
      </w:r>
      <w:r w:rsidRPr="0062593E">
        <w:t xml:space="preserve">Journal of Travel Medicine 2004, </w:t>
      </w:r>
      <w:r w:rsidRPr="0062593E">
        <w:rPr>
          <w:bCs/>
        </w:rPr>
        <w:t>11</w:t>
      </w:r>
      <w:r w:rsidRPr="0062593E">
        <w:t>(2):102-106.</w:t>
      </w:r>
    </w:p>
    <w:p w:rsidR="003A5348" w:rsidRPr="0062593E" w:rsidRDefault="003A5348" w:rsidP="003A5348">
      <w:pPr>
        <w:pStyle w:val="NormalWeb"/>
      </w:pPr>
      <w:r w:rsidRPr="0062593E">
        <w:t xml:space="preserve">50. </w:t>
      </w:r>
      <w:proofErr w:type="spellStart"/>
      <w:r w:rsidRPr="0062593E">
        <w:t>Klevens</w:t>
      </w:r>
      <w:proofErr w:type="spellEnd"/>
      <w:r w:rsidRPr="0062593E">
        <w:t xml:space="preserve"> RM, Liu S, Roberts H, </w:t>
      </w:r>
      <w:proofErr w:type="spellStart"/>
      <w:r w:rsidRPr="0062593E">
        <w:t>Jiles</w:t>
      </w:r>
      <w:proofErr w:type="spellEnd"/>
      <w:r w:rsidRPr="0062593E">
        <w:t xml:space="preserve"> RB, </w:t>
      </w:r>
      <w:proofErr w:type="gramStart"/>
      <w:r w:rsidRPr="0062593E">
        <w:t>Holmberg</w:t>
      </w:r>
      <w:proofErr w:type="gramEnd"/>
      <w:r w:rsidRPr="0062593E">
        <w:t xml:space="preserve"> SD: </w:t>
      </w:r>
      <w:r w:rsidRPr="0062593E">
        <w:rPr>
          <w:bCs/>
        </w:rPr>
        <w:t xml:space="preserve">Estimating acute viral hepatitis infections from nationally reported cases. </w:t>
      </w:r>
      <w:proofErr w:type="gramStart"/>
      <w:r w:rsidRPr="0062593E">
        <w:t>Am</w:t>
      </w:r>
      <w:proofErr w:type="gramEnd"/>
      <w:r w:rsidRPr="0062593E">
        <w:t xml:space="preserve"> J Public Health 2014, </w:t>
      </w:r>
      <w:r w:rsidRPr="0062593E">
        <w:rPr>
          <w:bCs/>
        </w:rPr>
        <w:t>104</w:t>
      </w:r>
      <w:r w:rsidRPr="0062593E">
        <w:t>(3):482-487.</w:t>
      </w:r>
    </w:p>
    <w:p w:rsidR="003A5348" w:rsidRPr="0062593E" w:rsidRDefault="003A5348" w:rsidP="003A5348">
      <w:pPr>
        <w:pStyle w:val="NormalWeb"/>
      </w:pPr>
      <w:r w:rsidRPr="0062593E">
        <w:t xml:space="preserve">51. </w:t>
      </w:r>
      <w:proofErr w:type="spellStart"/>
      <w:r w:rsidRPr="0062593E">
        <w:t>Bonacic</w:t>
      </w:r>
      <w:proofErr w:type="spellEnd"/>
      <w:r w:rsidRPr="0062593E">
        <w:t xml:space="preserve"> </w:t>
      </w:r>
      <w:proofErr w:type="spellStart"/>
      <w:r w:rsidRPr="0062593E">
        <w:t>Marinovic</w:t>
      </w:r>
      <w:proofErr w:type="spellEnd"/>
      <w:r w:rsidRPr="0062593E">
        <w:t xml:space="preserve"> A, </w:t>
      </w:r>
      <w:proofErr w:type="spellStart"/>
      <w:r w:rsidRPr="0062593E">
        <w:t>Swaan</w:t>
      </w:r>
      <w:proofErr w:type="spellEnd"/>
      <w:r w:rsidRPr="0062593E">
        <w:t xml:space="preserve"> C, van </w:t>
      </w:r>
      <w:proofErr w:type="spellStart"/>
      <w:r w:rsidRPr="0062593E">
        <w:t>Steenbergen</w:t>
      </w:r>
      <w:proofErr w:type="spellEnd"/>
      <w:r w:rsidRPr="0062593E">
        <w:t xml:space="preserve"> J, </w:t>
      </w:r>
      <w:proofErr w:type="spellStart"/>
      <w:r w:rsidRPr="0062593E">
        <w:t>Kretzschmar</w:t>
      </w:r>
      <w:proofErr w:type="spellEnd"/>
      <w:r w:rsidRPr="0062593E">
        <w:t xml:space="preserve"> M: </w:t>
      </w:r>
      <w:r w:rsidRPr="0062593E">
        <w:rPr>
          <w:bCs/>
        </w:rPr>
        <w:t xml:space="preserve">Quantifying reporting timeliness to improve outbreak control. </w:t>
      </w:r>
      <w:proofErr w:type="spellStart"/>
      <w:r w:rsidRPr="0062593E">
        <w:t>Emerg</w:t>
      </w:r>
      <w:proofErr w:type="spellEnd"/>
      <w:r w:rsidRPr="0062593E">
        <w:t xml:space="preserve"> Infect Dis 2015, </w:t>
      </w:r>
      <w:r w:rsidRPr="0062593E">
        <w:rPr>
          <w:bCs/>
        </w:rPr>
        <w:t>21</w:t>
      </w:r>
      <w:r w:rsidRPr="0062593E">
        <w:t>(2):209-216.</w:t>
      </w:r>
    </w:p>
    <w:p w:rsidR="003A5348" w:rsidRPr="0062593E" w:rsidRDefault="003A5348" w:rsidP="003A5348">
      <w:pPr>
        <w:pStyle w:val="NormalWeb"/>
      </w:pPr>
      <w:r w:rsidRPr="0062593E">
        <w:lastRenderedPageBreak/>
        <w:t xml:space="preserve">52. </w:t>
      </w:r>
      <w:proofErr w:type="spellStart"/>
      <w:r w:rsidRPr="0062593E">
        <w:t>Havelaar</w:t>
      </w:r>
      <w:proofErr w:type="spellEnd"/>
      <w:r w:rsidRPr="0062593E">
        <w:t xml:space="preserve"> AH, </w:t>
      </w:r>
      <w:proofErr w:type="spellStart"/>
      <w:r w:rsidRPr="0062593E">
        <w:t>Haagsma</w:t>
      </w:r>
      <w:proofErr w:type="spellEnd"/>
      <w:r w:rsidRPr="0062593E">
        <w:t xml:space="preserve"> JA, Mangen MJ, </w:t>
      </w:r>
      <w:proofErr w:type="spellStart"/>
      <w:r w:rsidRPr="0062593E">
        <w:t>Kemmeren</w:t>
      </w:r>
      <w:proofErr w:type="spellEnd"/>
      <w:r w:rsidRPr="0062593E">
        <w:t xml:space="preserve"> JM, </w:t>
      </w:r>
      <w:proofErr w:type="spellStart"/>
      <w:r w:rsidRPr="0062593E">
        <w:t>Verhoef</w:t>
      </w:r>
      <w:proofErr w:type="spellEnd"/>
      <w:r w:rsidRPr="0062593E">
        <w:t xml:space="preserve"> LP, </w:t>
      </w:r>
      <w:proofErr w:type="spellStart"/>
      <w:r w:rsidRPr="0062593E">
        <w:t>Vijgen</w:t>
      </w:r>
      <w:proofErr w:type="spellEnd"/>
      <w:r w:rsidRPr="0062593E">
        <w:t xml:space="preserve"> SM, et al: </w:t>
      </w:r>
      <w:r w:rsidRPr="0062593E">
        <w:rPr>
          <w:bCs/>
        </w:rPr>
        <w:t xml:space="preserve">Disease burden of foodborne pathogens in the Netherlands, 2009. </w:t>
      </w:r>
      <w:proofErr w:type="spellStart"/>
      <w:r w:rsidRPr="0062593E">
        <w:t>Int</w:t>
      </w:r>
      <w:proofErr w:type="spellEnd"/>
      <w:r w:rsidRPr="0062593E">
        <w:t xml:space="preserve"> J Food </w:t>
      </w:r>
      <w:proofErr w:type="spellStart"/>
      <w:r w:rsidRPr="0062593E">
        <w:t>Microbiol</w:t>
      </w:r>
      <w:proofErr w:type="spellEnd"/>
      <w:r w:rsidRPr="0062593E">
        <w:t xml:space="preserve"> 2012, </w:t>
      </w:r>
      <w:r w:rsidRPr="0062593E">
        <w:rPr>
          <w:bCs/>
        </w:rPr>
        <w:t>156</w:t>
      </w:r>
      <w:r w:rsidRPr="0062593E">
        <w:t>(3):231-238.</w:t>
      </w:r>
    </w:p>
    <w:p w:rsidR="003A5348" w:rsidRPr="0062593E" w:rsidRDefault="003A5348" w:rsidP="003A5348">
      <w:pPr>
        <w:pStyle w:val="NormalWeb"/>
      </w:pPr>
      <w:r w:rsidRPr="0062593E">
        <w:t xml:space="preserve">53. </w:t>
      </w:r>
      <w:proofErr w:type="spellStart"/>
      <w:r w:rsidRPr="0062593E">
        <w:t>Szucs</w:t>
      </w:r>
      <w:proofErr w:type="spellEnd"/>
      <w:r w:rsidRPr="0062593E">
        <w:t xml:space="preserve"> T: </w:t>
      </w:r>
      <w:r w:rsidRPr="0062593E">
        <w:rPr>
          <w:bCs/>
        </w:rPr>
        <w:t xml:space="preserve">Cost-effectiveness of hepatitis A and B vaccination </w:t>
      </w:r>
      <w:proofErr w:type="spellStart"/>
      <w:r w:rsidRPr="0062593E">
        <w:rPr>
          <w:bCs/>
        </w:rPr>
        <w:t>programme</w:t>
      </w:r>
      <w:proofErr w:type="spellEnd"/>
      <w:r w:rsidRPr="0062593E">
        <w:rPr>
          <w:bCs/>
        </w:rPr>
        <w:t xml:space="preserve"> in Germany. </w:t>
      </w:r>
      <w:r w:rsidRPr="0062593E">
        <w:t xml:space="preserve">Vaccine 2000, </w:t>
      </w:r>
      <w:r w:rsidRPr="0062593E">
        <w:rPr>
          <w:bCs/>
        </w:rPr>
        <w:t>18</w:t>
      </w:r>
      <w:r w:rsidRPr="0062593E">
        <w:t>(</w:t>
      </w:r>
      <w:proofErr w:type="spellStart"/>
      <w:r w:rsidRPr="0062593E">
        <w:t>Suppl</w:t>
      </w:r>
      <w:proofErr w:type="spellEnd"/>
      <w:r w:rsidRPr="0062593E">
        <w:t xml:space="preserve"> 1):S86-9.</w:t>
      </w:r>
    </w:p>
    <w:p w:rsidR="003A5348" w:rsidRPr="0062593E" w:rsidRDefault="003A5348" w:rsidP="003A5348">
      <w:pPr>
        <w:pStyle w:val="NormalWeb"/>
      </w:pPr>
      <w:r w:rsidRPr="0062593E">
        <w:t xml:space="preserve">54. Jacobs RJ, Margolis HS, Coleman PJ: </w:t>
      </w:r>
      <w:r w:rsidRPr="0062593E">
        <w:rPr>
          <w:bCs/>
        </w:rPr>
        <w:t xml:space="preserve">The cost-effectiveness of adolescent hepatitis A vaccination in states with the highest disease rates. </w:t>
      </w:r>
      <w:r w:rsidRPr="0062593E">
        <w:t xml:space="preserve">Arch </w:t>
      </w:r>
      <w:proofErr w:type="spellStart"/>
      <w:r w:rsidRPr="0062593E">
        <w:t>Pediatr</w:t>
      </w:r>
      <w:proofErr w:type="spellEnd"/>
      <w:r w:rsidRPr="0062593E">
        <w:t xml:space="preserve"> </w:t>
      </w:r>
      <w:proofErr w:type="spellStart"/>
      <w:r w:rsidRPr="0062593E">
        <w:t>Adolesc</w:t>
      </w:r>
      <w:proofErr w:type="spellEnd"/>
      <w:r w:rsidRPr="0062593E">
        <w:t xml:space="preserve"> Med 2000, </w:t>
      </w:r>
      <w:r w:rsidRPr="0062593E">
        <w:rPr>
          <w:bCs/>
        </w:rPr>
        <w:t>154</w:t>
      </w:r>
      <w:r w:rsidRPr="0062593E">
        <w:t>(8):763-770.</w:t>
      </w:r>
    </w:p>
    <w:p w:rsidR="003A5348" w:rsidRPr="0062593E" w:rsidRDefault="003A5348" w:rsidP="003A5348">
      <w:pPr>
        <w:pStyle w:val="NormalWeb"/>
      </w:pPr>
      <w:r w:rsidRPr="0062593E">
        <w:t xml:space="preserve">55. O'Connor JB, </w:t>
      </w:r>
      <w:proofErr w:type="spellStart"/>
      <w:r w:rsidRPr="0062593E">
        <w:t>Imperiale</w:t>
      </w:r>
      <w:proofErr w:type="spellEnd"/>
      <w:r w:rsidRPr="0062593E">
        <w:t xml:space="preserve"> TF, Singer ME: </w:t>
      </w:r>
      <w:r w:rsidRPr="0062593E">
        <w:rPr>
          <w:bCs/>
        </w:rPr>
        <w:t xml:space="preserve">Cost-effectiveness analysis of hepatitis A vaccination strategies for adults. </w:t>
      </w:r>
      <w:r w:rsidRPr="0062593E">
        <w:t xml:space="preserve">Hepatology 1999, </w:t>
      </w:r>
      <w:r w:rsidRPr="0062593E">
        <w:rPr>
          <w:bCs/>
        </w:rPr>
        <w:t>30</w:t>
      </w:r>
      <w:r w:rsidRPr="0062593E">
        <w:t>(4):1077-1081.</w:t>
      </w:r>
    </w:p>
    <w:p w:rsidR="003A5348" w:rsidRPr="0062593E" w:rsidRDefault="003A5348" w:rsidP="003A5348">
      <w:pPr>
        <w:pStyle w:val="NormalWeb"/>
      </w:pPr>
      <w:r w:rsidRPr="0062593E">
        <w:t xml:space="preserve">56. Mead PS, </w:t>
      </w:r>
      <w:proofErr w:type="spellStart"/>
      <w:r w:rsidRPr="0062593E">
        <w:t>Slutsker</w:t>
      </w:r>
      <w:proofErr w:type="spellEnd"/>
      <w:r w:rsidRPr="0062593E">
        <w:t xml:space="preserve"> L, Dietz V, McCaig LF, </w:t>
      </w:r>
      <w:proofErr w:type="spellStart"/>
      <w:r w:rsidRPr="0062593E">
        <w:t>Bresee</w:t>
      </w:r>
      <w:proofErr w:type="spellEnd"/>
      <w:r w:rsidRPr="0062593E">
        <w:t xml:space="preserve"> JS, et al: </w:t>
      </w:r>
      <w:r w:rsidRPr="0062593E">
        <w:rPr>
          <w:bCs/>
        </w:rPr>
        <w:t xml:space="preserve">Food-related illness and death in the United States. </w:t>
      </w:r>
      <w:proofErr w:type="spellStart"/>
      <w:r w:rsidRPr="0062593E">
        <w:t>Emerg</w:t>
      </w:r>
      <w:proofErr w:type="spellEnd"/>
      <w:r w:rsidRPr="0062593E">
        <w:t xml:space="preserve"> Infect Dis 1999, </w:t>
      </w:r>
      <w:r w:rsidRPr="0062593E">
        <w:rPr>
          <w:bCs/>
        </w:rPr>
        <w:t>5</w:t>
      </w:r>
      <w:r w:rsidRPr="0062593E">
        <w:t>(5):607-625.</w:t>
      </w:r>
    </w:p>
    <w:p w:rsidR="003A5348" w:rsidRPr="0062593E" w:rsidRDefault="003A5348" w:rsidP="003A5348">
      <w:pPr>
        <w:pStyle w:val="NormalWeb"/>
      </w:pPr>
      <w:r w:rsidRPr="0062593E">
        <w:t xml:space="preserve">57. </w:t>
      </w:r>
      <w:proofErr w:type="spellStart"/>
      <w:r w:rsidRPr="0062593E">
        <w:t>Scallan</w:t>
      </w:r>
      <w:proofErr w:type="spellEnd"/>
      <w:r w:rsidRPr="0062593E">
        <w:t xml:space="preserve"> E, Hoekstra RM, Angulo FJ, </w:t>
      </w:r>
      <w:proofErr w:type="spellStart"/>
      <w:r w:rsidRPr="0062593E">
        <w:t>Tauxe</w:t>
      </w:r>
      <w:proofErr w:type="spellEnd"/>
      <w:r w:rsidRPr="0062593E">
        <w:t xml:space="preserve"> RV, </w:t>
      </w:r>
      <w:proofErr w:type="spellStart"/>
      <w:r w:rsidRPr="0062593E">
        <w:t>Widdowson</w:t>
      </w:r>
      <w:proofErr w:type="spellEnd"/>
      <w:r w:rsidRPr="0062593E">
        <w:t xml:space="preserve"> MA, Roy SL, et al: </w:t>
      </w:r>
      <w:r w:rsidRPr="0062593E">
        <w:rPr>
          <w:bCs/>
        </w:rPr>
        <w:t xml:space="preserve">Foodborne illness acquired in the United States--major pathogens. </w:t>
      </w:r>
      <w:proofErr w:type="spellStart"/>
      <w:r w:rsidRPr="0062593E">
        <w:t>Emerg</w:t>
      </w:r>
      <w:proofErr w:type="spellEnd"/>
      <w:r w:rsidRPr="0062593E">
        <w:t xml:space="preserve"> Infect Dis 2011, </w:t>
      </w:r>
      <w:r w:rsidRPr="0062593E">
        <w:rPr>
          <w:bCs/>
        </w:rPr>
        <w:t>17</w:t>
      </w:r>
      <w:r w:rsidRPr="0062593E">
        <w:t>(1):7-15.</w:t>
      </w:r>
    </w:p>
    <w:p w:rsidR="003A5348" w:rsidRPr="0062593E" w:rsidRDefault="003A5348" w:rsidP="003A5348">
      <w:pPr>
        <w:pStyle w:val="NormalWeb"/>
      </w:pPr>
      <w:r w:rsidRPr="0062593E">
        <w:t xml:space="preserve">58. </w:t>
      </w:r>
      <w:proofErr w:type="spellStart"/>
      <w:r w:rsidRPr="0062593E">
        <w:t>Greengold</w:t>
      </w:r>
      <w:proofErr w:type="spellEnd"/>
      <w:r w:rsidRPr="0062593E">
        <w:t xml:space="preserve"> B, </w:t>
      </w:r>
      <w:proofErr w:type="spellStart"/>
      <w:r w:rsidRPr="0062593E">
        <w:t>Nyamathi</w:t>
      </w:r>
      <w:proofErr w:type="spellEnd"/>
      <w:r w:rsidRPr="0062593E">
        <w:t xml:space="preserve"> A, </w:t>
      </w:r>
      <w:proofErr w:type="spellStart"/>
      <w:r w:rsidRPr="0062593E">
        <w:t>Kominski</w:t>
      </w:r>
      <w:proofErr w:type="spellEnd"/>
      <w:r w:rsidRPr="0062593E">
        <w:t xml:space="preserve"> G, Wiley D, Lewis MA, Hodge F, et al: </w:t>
      </w:r>
      <w:r w:rsidRPr="0062593E">
        <w:rPr>
          <w:bCs/>
        </w:rPr>
        <w:t xml:space="preserve">Cost-effectiveness analysis of behavioral interventions to improve vaccination compliance in homeless adults. </w:t>
      </w:r>
      <w:r w:rsidRPr="0062593E">
        <w:t xml:space="preserve">Vaccine 2009, </w:t>
      </w:r>
      <w:r w:rsidRPr="0062593E">
        <w:rPr>
          <w:bCs/>
        </w:rPr>
        <w:t>27</w:t>
      </w:r>
      <w:r w:rsidRPr="0062593E">
        <w:t>(5):718-725.</w:t>
      </w:r>
    </w:p>
    <w:p w:rsidR="003A5348" w:rsidRPr="0062593E" w:rsidRDefault="003A5348" w:rsidP="003A5348">
      <w:pPr>
        <w:pStyle w:val="NormalWeb"/>
      </w:pPr>
      <w:r w:rsidRPr="0062593E">
        <w:t xml:space="preserve">59. Das A: </w:t>
      </w:r>
      <w:r w:rsidRPr="0062593E">
        <w:rPr>
          <w:bCs/>
        </w:rPr>
        <w:t xml:space="preserve">An economic analysis of different strategies of immunization against hepatitis A virus in developed countries. </w:t>
      </w:r>
      <w:r w:rsidRPr="0062593E">
        <w:t xml:space="preserve">Hepatology 1999, </w:t>
      </w:r>
      <w:r w:rsidRPr="0062593E">
        <w:rPr>
          <w:bCs/>
        </w:rPr>
        <w:t>29</w:t>
      </w:r>
      <w:r w:rsidRPr="0062593E">
        <w:t>(2):548-552.</w:t>
      </w:r>
    </w:p>
    <w:p w:rsidR="003A5348" w:rsidRPr="0062593E" w:rsidRDefault="003A5348" w:rsidP="003A5348">
      <w:pPr>
        <w:pStyle w:val="NormalWeb"/>
      </w:pPr>
      <w:r w:rsidRPr="0062593E">
        <w:t xml:space="preserve">60. </w:t>
      </w:r>
      <w:proofErr w:type="spellStart"/>
      <w:r w:rsidRPr="0062593E">
        <w:t>Beutels</w:t>
      </w:r>
      <w:proofErr w:type="spellEnd"/>
      <w:r w:rsidRPr="0062593E">
        <w:t xml:space="preserve"> P, </w:t>
      </w:r>
      <w:proofErr w:type="spellStart"/>
      <w:r w:rsidRPr="0062593E">
        <w:t>Luyten</w:t>
      </w:r>
      <w:proofErr w:type="spellEnd"/>
      <w:r w:rsidRPr="0062593E">
        <w:t xml:space="preserve"> J, </w:t>
      </w:r>
      <w:proofErr w:type="spellStart"/>
      <w:r w:rsidRPr="0062593E">
        <w:t>LeJeune</w:t>
      </w:r>
      <w:proofErr w:type="spellEnd"/>
      <w:r w:rsidRPr="0062593E">
        <w:t xml:space="preserve"> O, </w:t>
      </w:r>
      <w:proofErr w:type="gramStart"/>
      <w:r w:rsidRPr="0062593E">
        <w:t>Hens</w:t>
      </w:r>
      <w:proofErr w:type="gramEnd"/>
      <w:r w:rsidRPr="0062593E">
        <w:t xml:space="preserve"> N, </w:t>
      </w:r>
      <w:proofErr w:type="spellStart"/>
      <w:r w:rsidRPr="0062593E">
        <w:t>Bilcke</w:t>
      </w:r>
      <w:proofErr w:type="spellEnd"/>
      <w:r w:rsidRPr="0062593E">
        <w:t xml:space="preserve"> J: </w:t>
      </w:r>
      <w:r w:rsidRPr="0062593E">
        <w:rPr>
          <w:bCs/>
        </w:rPr>
        <w:t xml:space="preserve">Evaluation of universal and targeted hepatitis A vaccination programs in Belgium. </w:t>
      </w:r>
      <w:r w:rsidRPr="0062593E">
        <w:rPr>
          <w:i/>
          <w:iCs/>
        </w:rPr>
        <w:t xml:space="preserve">KCE Reports 98B </w:t>
      </w:r>
      <w:r w:rsidRPr="0062593E">
        <w:t>2008.</w:t>
      </w:r>
    </w:p>
    <w:p w:rsidR="005B7155" w:rsidRDefault="003A5348" w:rsidP="003A5348">
      <w:r w:rsidRPr="0062593E">
        <w:rPr>
          <w:rFonts w:ascii="Times New Roman" w:eastAsia="Times New Roman" w:hAnsi="Times New Roman" w:cs="Times New Roman"/>
          <w:sz w:val="24"/>
        </w:rPr>
        <w:t> </w:t>
      </w:r>
      <w:r w:rsidRPr="0062593E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5B7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48"/>
    <w:rsid w:val="00000EC5"/>
    <w:rsid w:val="00004BC3"/>
    <w:rsid w:val="00005BD5"/>
    <w:rsid w:val="000063E1"/>
    <w:rsid w:val="000113C9"/>
    <w:rsid w:val="00011950"/>
    <w:rsid w:val="000124E2"/>
    <w:rsid w:val="00023BD1"/>
    <w:rsid w:val="00023E3B"/>
    <w:rsid w:val="000271DC"/>
    <w:rsid w:val="000275C5"/>
    <w:rsid w:val="000325DB"/>
    <w:rsid w:val="000346A6"/>
    <w:rsid w:val="00035912"/>
    <w:rsid w:val="00040781"/>
    <w:rsid w:val="00042E62"/>
    <w:rsid w:val="0004601F"/>
    <w:rsid w:val="00050BAE"/>
    <w:rsid w:val="0006000A"/>
    <w:rsid w:val="0006681C"/>
    <w:rsid w:val="000724B0"/>
    <w:rsid w:val="0007258F"/>
    <w:rsid w:val="0007266C"/>
    <w:rsid w:val="0007462E"/>
    <w:rsid w:val="00077067"/>
    <w:rsid w:val="00090099"/>
    <w:rsid w:val="00090FC7"/>
    <w:rsid w:val="00093BB9"/>
    <w:rsid w:val="000A2804"/>
    <w:rsid w:val="000A33F6"/>
    <w:rsid w:val="000A3869"/>
    <w:rsid w:val="000A4A6A"/>
    <w:rsid w:val="000A771F"/>
    <w:rsid w:val="000B482F"/>
    <w:rsid w:val="000B763E"/>
    <w:rsid w:val="000C3A3C"/>
    <w:rsid w:val="000C4CBF"/>
    <w:rsid w:val="000C5047"/>
    <w:rsid w:val="000C6014"/>
    <w:rsid w:val="000C6D51"/>
    <w:rsid w:val="000C7934"/>
    <w:rsid w:val="000D36C7"/>
    <w:rsid w:val="000D4EBC"/>
    <w:rsid w:val="000D5E39"/>
    <w:rsid w:val="000D635E"/>
    <w:rsid w:val="000E014E"/>
    <w:rsid w:val="000E429F"/>
    <w:rsid w:val="000E4E29"/>
    <w:rsid w:val="000E58FC"/>
    <w:rsid w:val="000E7494"/>
    <w:rsid w:val="000F2349"/>
    <w:rsid w:val="000F6669"/>
    <w:rsid w:val="00101132"/>
    <w:rsid w:val="0010162D"/>
    <w:rsid w:val="001065E6"/>
    <w:rsid w:val="00110496"/>
    <w:rsid w:val="00114D3B"/>
    <w:rsid w:val="00121D9D"/>
    <w:rsid w:val="00121FC2"/>
    <w:rsid w:val="00124661"/>
    <w:rsid w:val="00125CA9"/>
    <w:rsid w:val="001266C5"/>
    <w:rsid w:val="00131527"/>
    <w:rsid w:val="00131D1C"/>
    <w:rsid w:val="00135BEB"/>
    <w:rsid w:val="001367FD"/>
    <w:rsid w:val="00140EA9"/>
    <w:rsid w:val="0014286B"/>
    <w:rsid w:val="00143692"/>
    <w:rsid w:val="001442D5"/>
    <w:rsid w:val="00147704"/>
    <w:rsid w:val="00147987"/>
    <w:rsid w:val="00156690"/>
    <w:rsid w:val="001602BC"/>
    <w:rsid w:val="00160509"/>
    <w:rsid w:val="00161EF4"/>
    <w:rsid w:val="00170BF8"/>
    <w:rsid w:val="00173DAE"/>
    <w:rsid w:val="00181D01"/>
    <w:rsid w:val="001822B6"/>
    <w:rsid w:val="00187795"/>
    <w:rsid w:val="001877B2"/>
    <w:rsid w:val="00190BA8"/>
    <w:rsid w:val="00193B7F"/>
    <w:rsid w:val="00194C9A"/>
    <w:rsid w:val="00196B79"/>
    <w:rsid w:val="00196D40"/>
    <w:rsid w:val="001A1865"/>
    <w:rsid w:val="001A21BE"/>
    <w:rsid w:val="001A336A"/>
    <w:rsid w:val="001A6672"/>
    <w:rsid w:val="001A7E0C"/>
    <w:rsid w:val="001B1453"/>
    <w:rsid w:val="001B1DAF"/>
    <w:rsid w:val="001B3B3A"/>
    <w:rsid w:val="001C0092"/>
    <w:rsid w:val="001C2921"/>
    <w:rsid w:val="001C498A"/>
    <w:rsid w:val="001C5C57"/>
    <w:rsid w:val="001C66B6"/>
    <w:rsid w:val="001D027D"/>
    <w:rsid w:val="001D0935"/>
    <w:rsid w:val="001D1516"/>
    <w:rsid w:val="001D2E26"/>
    <w:rsid w:val="001D66C1"/>
    <w:rsid w:val="001D7566"/>
    <w:rsid w:val="001E08F9"/>
    <w:rsid w:val="001E135E"/>
    <w:rsid w:val="001E1AC3"/>
    <w:rsid w:val="001E1F8F"/>
    <w:rsid w:val="001E309F"/>
    <w:rsid w:val="001E555D"/>
    <w:rsid w:val="001E58F4"/>
    <w:rsid w:val="001E5A87"/>
    <w:rsid w:val="001E6B98"/>
    <w:rsid w:val="001F5C86"/>
    <w:rsid w:val="001F7747"/>
    <w:rsid w:val="002033A9"/>
    <w:rsid w:val="00205336"/>
    <w:rsid w:val="00207C3F"/>
    <w:rsid w:val="0021097C"/>
    <w:rsid w:val="0021384C"/>
    <w:rsid w:val="00215B70"/>
    <w:rsid w:val="002160A3"/>
    <w:rsid w:val="00217BE3"/>
    <w:rsid w:val="00221801"/>
    <w:rsid w:val="00222D9D"/>
    <w:rsid w:val="002230EE"/>
    <w:rsid w:val="0022588B"/>
    <w:rsid w:val="00225ECE"/>
    <w:rsid w:val="00226686"/>
    <w:rsid w:val="00227BC4"/>
    <w:rsid w:val="0023066C"/>
    <w:rsid w:val="0023084A"/>
    <w:rsid w:val="002312D5"/>
    <w:rsid w:val="002336C5"/>
    <w:rsid w:val="0023476B"/>
    <w:rsid w:val="002416CE"/>
    <w:rsid w:val="00241A29"/>
    <w:rsid w:val="0024700B"/>
    <w:rsid w:val="00250CE7"/>
    <w:rsid w:val="0025198B"/>
    <w:rsid w:val="00257013"/>
    <w:rsid w:val="00257A33"/>
    <w:rsid w:val="00260915"/>
    <w:rsid w:val="00262A03"/>
    <w:rsid w:val="002644A8"/>
    <w:rsid w:val="00265BF6"/>
    <w:rsid w:val="002663E6"/>
    <w:rsid w:val="00266A38"/>
    <w:rsid w:val="00266D9D"/>
    <w:rsid w:val="002702C8"/>
    <w:rsid w:val="0027033E"/>
    <w:rsid w:val="00271992"/>
    <w:rsid w:val="00276D62"/>
    <w:rsid w:val="00277061"/>
    <w:rsid w:val="002804B9"/>
    <w:rsid w:val="00281A09"/>
    <w:rsid w:val="002820C8"/>
    <w:rsid w:val="0028344A"/>
    <w:rsid w:val="00284619"/>
    <w:rsid w:val="00285553"/>
    <w:rsid w:val="00285EA3"/>
    <w:rsid w:val="00286142"/>
    <w:rsid w:val="00286301"/>
    <w:rsid w:val="00286741"/>
    <w:rsid w:val="00290E83"/>
    <w:rsid w:val="0029274D"/>
    <w:rsid w:val="00292F7F"/>
    <w:rsid w:val="002A1177"/>
    <w:rsid w:val="002A2959"/>
    <w:rsid w:val="002A7454"/>
    <w:rsid w:val="002A7AC7"/>
    <w:rsid w:val="002B307C"/>
    <w:rsid w:val="002B589E"/>
    <w:rsid w:val="002C1434"/>
    <w:rsid w:val="002C5A17"/>
    <w:rsid w:val="002D11FC"/>
    <w:rsid w:val="002D62AB"/>
    <w:rsid w:val="002E2301"/>
    <w:rsid w:val="002E39F2"/>
    <w:rsid w:val="002E47ED"/>
    <w:rsid w:val="002E56E0"/>
    <w:rsid w:val="002E6433"/>
    <w:rsid w:val="002F35B5"/>
    <w:rsid w:val="002F4DE7"/>
    <w:rsid w:val="0030093E"/>
    <w:rsid w:val="00302EBB"/>
    <w:rsid w:val="00310639"/>
    <w:rsid w:val="003124D0"/>
    <w:rsid w:val="0031402E"/>
    <w:rsid w:val="00322860"/>
    <w:rsid w:val="00323876"/>
    <w:rsid w:val="0033044D"/>
    <w:rsid w:val="00330E58"/>
    <w:rsid w:val="0033115E"/>
    <w:rsid w:val="00333D30"/>
    <w:rsid w:val="0033435F"/>
    <w:rsid w:val="00334B47"/>
    <w:rsid w:val="00334C62"/>
    <w:rsid w:val="00334D37"/>
    <w:rsid w:val="003359BB"/>
    <w:rsid w:val="00336B5C"/>
    <w:rsid w:val="00337636"/>
    <w:rsid w:val="00337EBC"/>
    <w:rsid w:val="00341844"/>
    <w:rsid w:val="00342360"/>
    <w:rsid w:val="0035052F"/>
    <w:rsid w:val="003509E6"/>
    <w:rsid w:val="00351CA9"/>
    <w:rsid w:val="003601B8"/>
    <w:rsid w:val="0036231D"/>
    <w:rsid w:val="003674E4"/>
    <w:rsid w:val="003678BF"/>
    <w:rsid w:val="00367A20"/>
    <w:rsid w:val="00371D89"/>
    <w:rsid w:val="00372FD0"/>
    <w:rsid w:val="00373876"/>
    <w:rsid w:val="00374BA7"/>
    <w:rsid w:val="00375399"/>
    <w:rsid w:val="00380986"/>
    <w:rsid w:val="0038116A"/>
    <w:rsid w:val="00382319"/>
    <w:rsid w:val="00383FF3"/>
    <w:rsid w:val="00387DE6"/>
    <w:rsid w:val="00393260"/>
    <w:rsid w:val="00397232"/>
    <w:rsid w:val="003A0F3C"/>
    <w:rsid w:val="003A4AA1"/>
    <w:rsid w:val="003A5348"/>
    <w:rsid w:val="003B49D1"/>
    <w:rsid w:val="003C38D7"/>
    <w:rsid w:val="003C5EDD"/>
    <w:rsid w:val="003C72EC"/>
    <w:rsid w:val="003C775F"/>
    <w:rsid w:val="003D1029"/>
    <w:rsid w:val="003D144C"/>
    <w:rsid w:val="003D1693"/>
    <w:rsid w:val="003D3CDD"/>
    <w:rsid w:val="003D4713"/>
    <w:rsid w:val="003E752E"/>
    <w:rsid w:val="003F2A40"/>
    <w:rsid w:val="003F2B6E"/>
    <w:rsid w:val="003F7C70"/>
    <w:rsid w:val="00407726"/>
    <w:rsid w:val="00411F6A"/>
    <w:rsid w:val="004131D9"/>
    <w:rsid w:val="00416916"/>
    <w:rsid w:val="004227FB"/>
    <w:rsid w:val="00424072"/>
    <w:rsid w:val="00424454"/>
    <w:rsid w:val="00426491"/>
    <w:rsid w:val="004275A3"/>
    <w:rsid w:val="004332B5"/>
    <w:rsid w:val="004343BB"/>
    <w:rsid w:val="00445343"/>
    <w:rsid w:val="00446031"/>
    <w:rsid w:val="00450012"/>
    <w:rsid w:val="00451C04"/>
    <w:rsid w:val="004527BD"/>
    <w:rsid w:val="00452CFD"/>
    <w:rsid w:val="00453D0A"/>
    <w:rsid w:val="00457AC2"/>
    <w:rsid w:val="00460598"/>
    <w:rsid w:val="00461CFB"/>
    <w:rsid w:val="00462F92"/>
    <w:rsid w:val="004670ED"/>
    <w:rsid w:val="00470C15"/>
    <w:rsid w:val="0047500E"/>
    <w:rsid w:val="0047568A"/>
    <w:rsid w:val="00476175"/>
    <w:rsid w:val="00480B68"/>
    <w:rsid w:val="00480D1B"/>
    <w:rsid w:val="00483B12"/>
    <w:rsid w:val="00484B4A"/>
    <w:rsid w:val="00485AF7"/>
    <w:rsid w:val="0048638A"/>
    <w:rsid w:val="00486902"/>
    <w:rsid w:val="0049734D"/>
    <w:rsid w:val="004A4C10"/>
    <w:rsid w:val="004B0ABD"/>
    <w:rsid w:val="004B0C81"/>
    <w:rsid w:val="004B0D63"/>
    <w:rsid w:val="004B7C6B"/>
    <w:rsid w:val="004B7DB0"/>
    <w:rsid w:val="004C0735"/>
    <w:rsid w:val="004C1085"/>
    <w:rsid w:val="004C46D7"/>
    <w:rsid w:val="004C58A9"/>
    <w:rsid w:val="004C72D4"/>
    <w:rsid w:val="004D3113"/>
    <w:rsid w:val="004D4031"/>
    <w:rsid w:val="004D5D6D"/>
    <w:rsid w:val="004D68AC"/>
    <w:rsid w:val="004E373E"/>
    <w:rsid w:val="004F1DDF"/>
    <w:rsid w:val="004F2136"/>
    <w:rsid w:val="004F22A1"/>
    <w:rsid w:val="004F2B84"/>
    <w:rsid w:val="004F6EDD"/>
    <w:rsid w:val="004F7776"/>
    <w:rsid w:val="005007C1"/>
    <w:rsid w:val="00502069"/>
    <w:rsid w:val="00506BF2"/>
    <w:rsid w:val="00510E84"/>
    <w:rsid w:val="0051533E"/>
    <w:rsid w:val="00516EBA"/>
    <w:rsid w:val="00524E6B"/>
    <w:rsid w:val="00532CEE"/>
    <w:rsid w:val="0054003C"/>
    <w:rsid w:val="00540D92"/>
    <w:rsid w:val="00541B9C"/>
    <w:rsid w:val="00547140"/>
    <w:rsid w:val="00547906"/>
    <w:rsid w:val="005504B3"/>
    <w:rsid w:val="0055119C"/>
    <w:rsid w:val="0055436D"/>
    <w:rsid w:val="00554BFC"/>
    <w:rsid w:val="005554C5"/>
    <w:rsid w:val="00561CA5"/>
    <w:rsid w:val="005640B1"/>
    <w:rsid w:val="00564AB7"/>
    <w:rsid w:val="00564D43"/>
    <w:rsid w:val="00564E67"/>
    <w:rsid w:val="00572918"/>
    <w:rsid w:val="00573F4D"/>
    <w:rsid w:val="00574548"/>
    <w:rsid w:val="00574FCA"/>
    <w:rsid w:val="005858B1"/>
    <w:rsid w:val="0058605B"/>
    <w:rsid w:val="005876D9"/>
    <w:rsid w:val="005922D5"/>
    <w:rsid w:val="0059259D"/>
    <w:rsid w:val="00594A97"/>
    <w:rsid w:val="0059504F"/>
    <w:rsid w:val="005A1919"/>
    <w:rsid w:val="005A32B2"/>
    <w:rsid w:val="005A3AE2"/>
    <w:rsid w:val="005A5202"/>
    <w:rsid w:val="005A5675"/>
    <w:rsid w:val="005A7106"/>
    <w:rsid w:val="005A78BC"/>
    <w:rsid w:val="005B0DB9"/>
    <w:rsid w:val="005B2693"/>
    <w:rsid w:val="005B3D37"/>
    <w:rsid w:val="005B7155"/>
    <w:rsid w:val="005B788F"/>
    <w:rsid w:val="005D0EA6"/>
    <w:rsid w:val="005D2937"/>
    <w:rsid w:val="005D37D6"/>
    <w:rsid w:val="005D4499"/>
    <w:rsid w:val="005D4B75"/>
    <w:rsid w:val="005D5E30"/>
    <w:rsid w:val="005D60B2"/>
    <w:rsid w:val="005D7EEA"/>
    <w:rsid w:val="005E0440"/>
    <w:rsid w:val="005E3FC3"/>
    <w:rsid w:val="005E5E63"/>
    <w:rsid w:val="005E6AF3"/>
    <w:rsid w:val="005F2FDB"/>
    <w:rsid w:val="00600721"/>
    <w:rsid w:val="00601B2F"/>
    <w:rsid w:val="00603A7D"/>
    <w:rsid w:val="006056EE"/>
    <w:rsid w:val="00605701"/>
    <w:rsid w:val="00605D6C"/>
    <w:rsid w:val="00612586"/>
    <w:rsid w:val="0061566E"/>
    <w:rsid w:val="0062062F"/>
    <w:rsid w:val="00620942"/>
    <w:rsid w:val="00623831"/>
    <w:rsid w:val="006259B3"/>
    <w:rsid w:val="00627C63"/>
    <w:rsid w:val="00632080"/>
    <w:rsid w:val="006333F2"/>
    <w:rsid w:val="0063591D"/>
    <w:rsid w:val="00635C78"/>
    <w:rsid w:val="00641284"/>
    <w:rsid w:val="00642DF4"/>
    <w:rsid w:val="00646A29"/>
    <w:rsid w:val="0065188A"/>
    <w:rsid w:val="00652E6A"/>
    <w:rsid w:val="0065371C"/>
    <w:rsid w:val="00653772"/>
    <w:rsid w:val="00655B5C"/>
    <w:rsid w:val="00657414"/>
    <w:rsid w:val="0067257B"/>
    <w:rsid w:val="0067280A"/>
    <w:rsid w:val="00672E69"/>
    <w:rsid w:val="00675336"/>
    <w:rsid w:val="00676B26"/>
    <w:rsid w:val="00683621"/>
    <w:rsid w:val="006849D6"/>
    <w:rsid w:val="006856EE"/>
    <w:rsid w:val="0068614D"/>
    <w:rsid w:val="006915FB"/>
    <w:rsid w:val="00692220"/>
    <w:rsid w:val="006944EA"/>
    <w:rsid w:val="006960D2"/>
    <w:rsid w:val="006A0FAC"/>
    <w:rsid w:val="006A11E1"/>
    <w:rsid w:val="006A4887"/>
    <w:rsid w:val="006A5D71"/>
    <w:rsid w:val="006A6115"/>
    <w:rsid w:val="006A7BCC"/>
    <w:rsid w:val="006B00C0"/>
    <w:rsid w:val="006B1C8A"/>
    <w:rsid w:val="006B532D"/>
    <w:rsid w:val="006B6C2B"/>
    <w:rsid w:val="006C04C1"/>
    <w:rsid w:val="006C478F"/>
    <w:rsid w:val="006C4C0D"/>
    <w:rsid w:val="006C61A2"/>
    <w:rsid w:val="006C6369"/>
    <w:rsid w:val="006D1274"/>
    <w:rsid w:val="006D1C62"/>
    <w:rsid w:val="006D368B"/>
    <w:rsid w:val="006D5C1D"/>
    <w:rsid w:val="006D75CC"/>
    <w:rsid w:val="006E047F"/>
    <w:rsid w:val="006E28DE"/>
    <w:rsid w:val="006E31CC"/>
    <w:rsid w:val="006E4CAC"/>
    <w:rsid w:val="006E6455"/>
    <w:rsid w:val="006E6C1A"/>
    <w:rsid w:val="006F0B80"/>
    <w:rsid w:val="006F1E9F"/>
    <w:rsid w:val="006F1F79"/>
    <w:rsid w:val="006F348C"/>
    <w:rsid w:val="006F3610"/>
    <w:rsid w:val="00701177"/>
    <w:rsid w:val="00701B90"/>
    <w:rsid w:val="00705E1A"/>
    <w:rsid w:val="00707730"/>
    <w:rsid w:val="007149A2"/>
    <w:rsid w:val="00714A80"/>
    <w:rsid w:val="00720E37"/>
    <w:rsid w:val="00721108"/>
    <w:rsid w:val="00721EC4"/>
    <w:rsid w:val="0073117E"/>
    <w:rsid w:val="00733F9D"/>
    <w:rsid w:val="00736070"/>
    <w:rsid w:val="00740D60"/>
    <w:rsid w:val="00741477"/>
    <w:rsid w:val="0074332D"/>
    <w:rsid w:val="00743E64"/>
    <w:rsid w:val="007450C2"/>
    <w:rsid w:val="007467A7"/>
    <w:rsid w:val="00751598"/>
    <w:rsid w:val="00752120"/>
    <w:rsid w:val="0075367A"/>
    <w:rsid w:val="00754718"/>
    <w:rsid w:val="00754B0E"/>
    <w:rsid w:val="0075645E"/>
    <w:rsid w:val="00757672"/>
    <w:rsid w:val="00757A1C"/>
    <w:rsid w:val="00760445"/>
    <w:rsid w:val="007607F9"/>
    <w:rsid w:val="00760A62"/>
    <w:rsid w:val="00765BF5"/>
    <w:rsid w:val="0076644F"/>
    <w:rsid w:val="007700A3"/>
    <w:rsid w:val="00770530"/>
    <w:rsid w:val="00771086"/>
    <w:rsid w:val="007736D7"/>
    <w:rsid w:val="00781904"/>
    <w:rsid w:val="0078192A"/>
    <w:rsid w:val="007827DF"/>
    <w:rsid w:val="007832AA"/>
    <w:rsid w:val="007838EF"/>
    <w:rsid w:val="00786CE3"/>
    <w:rsid w:val="00793527"/>
    <w:rsid w:val="007977E8"/>
    <w:rsid w:val="00797892"/>
    <w:rsid w:val="007A1373"/>
    <w:rsid w:val="007A3E4E"/>
    <w:rsid w:val="007A57B3"/>
    <w:rsid w:val="007A6860"/>
    <w:rsid w:val="007A6C59"/>
    <w:rsid w:val="007A6DBB"/>
    <w:rsid w:val="007B15AB"/>
    <w:rsid w:val="007B19FA"/>
    <w:rsid w:val="007B4833"/>
    <w:rsid w:val="007C3444"/>
    <w:rsid w:val="007C3B0A"/>
    <w:rsid w:val="007C6D03"/>
    <w:rsid w:val="007C79F5"/>
    <w:rsid w:val="007D306D"/>
    <w:rsid w:val="007D3752"/>
    <w:rsid w:val="007D763D"/>
    <w:rsid w:val="007E43B6"/>
    <w:rsid w:val="007E5D0A"/>
    <w:rsid w:val="007E7C04"/>
    <w:rsid w:val="008024B7"/>
    <w:rsid w:val="00802747"/>
    <w:rsid w:val="00802BD4"/>
    <w:rsid w:val="00802E97"/>
    <w:rsid w:val="00803A63"/>
    <w:rsid w:val="008068CC"/>
    <w:rsid w:val="00810134"/>
    <w:rsid w:val="00811015"/>
    <w:rsid w:val="008135AF"/>
    <w:rsid w:val="008136BD"/>
    <w:rsid w:val="008143F0"/>
    <w:rsid w:val="008148A2"/>
    <w:rsid w:val="0081747A"/>
    <w:rsid w:val="00820482"/>
    <w:rsid w:val="008220C5"/>
    <w:rsid w:val="00823310"/>
    <w:rsid w:val="00824530"/>
    <w:rsid w:val="0082624E"/>
    <w:rsid w:val="008425AF"/>
    <w:rsid w:val="00843714"/>
    <w:rsid w:val="008471B4"/>
    <w:rsid w:val="008504C1"/>
    <w:rsid w:val="0085774F"/>
    <w:rsid w:val="00860FF9"/>
    <w:rsid w:val="0086236B"/>
    <w:rsid w:val="00865F9A"/>
    <w:rsid w:val="00866C33"/>
    <w:rsid w:val="008774B8"/>
    <w:rsid w:val="008807E1"/>
    <w:rsid w:val="00880877"/>
    <w:rsid w:val="00880BA8"/>
    <w:rsid w:val="00880C01"/>
    <w:rsid w:val="00884B05"/>
    <w:rsid w:val="0088510B"/>
    <w:rsid w:val="00885FE8"/>
    <w:rsid w:val="00890802"/>
    <w:rsid w:val="008922F8"/>
    <w:rsid w:val="00893C59"/>
    <w:rsid w:val="00896A3B"/>
    <w:rsid w:val="00897187"/>
    <w:rsid w:val="008A5BE7"/>
    <w:rsid w:val="008A5EF5"/>
    <w:rsid w:val="008B17FE"/>
    <w:rsid w:val="008B1C46"/>
    <w:rsid w:val="008B2107"/>
    <w:rsid w:val="008C0E16"/>
    <w:rsid w:val="008C27B1"/>
    <w:rsid w:val="008C3CBC"/>
    <w:rsid w:val="008C4A80"/>
    <w:rsid w:val="008C679B"/>
    <w:rsid w:val="008C695D"/>
    <w:rsid w:val="008C7F84"/>
    <w:rsid w:val="008D1801"/>
    <w:rsid w:val="008D1FAB"/>
    <w:rsid w:val="008D3748"/>
    <w:rsid w:val="008D5623"/>
    <w:rsid w:val="008E1359"/>
    <w:rsid w:val="008E20E2"/>
    <w:rsid w:val="008E5986"/>
    <w:rsid w:val="008E5A2E"/>
    <w:rsid w:val="008E6FEC"/>
    <w:rsid w:val="008E701A"/>
    <w:rsid w:val="008E75AA"/>
    <w:rsid w:val="008F24AE"/>
    <w:rsid w:val="008F47FF"/>
    <w:rsid w:val="008F6E52"/>
    <w:rsid w:val="009040E5"/>
    <w:rsid w:val="0090674F"/>
    <w:rsid w:val="00911A04"/>
    <w:rsid w:val="00911C95"/>
    <w:rsid w:val="009129A9"/>
    <w:rsid w:val="009132C8"/>
    <w:rsid w:val="00914D1B"/>
    <w:rsid w:val="00915DE2"/>
    <w:rsid w:val="0091669B"/>
    <w:rsid w:val="0092359F"/>
    <w:rsid w:val="00923928"/>
    <w:rsid w:val="0093004E"/>
    <w:rsid w:val="00931831"/>
    <w:rsid w:val="00934E95"/>
    <w:rsid w:val="0093526C"/>
    <w:rsid w:val="00941C47"/>
    <w:rsid w:val="009421AB"/>
    <w:rsid w:val="0094325A"/>
    <w:rsid w:val="00946860"/>
    <w:rsid w:val="00950E64"/>
    <w:rsid w:val="00952CE6"/>
    <w:rsid w:val="00960EA7"/>
    <w:rsid w:val="00963CBB"/>
    <w:rsid w:val="0096425E"/>
    <w:rsid w:val="00965E7F"/>
    <w:rsid w:val="00976B2A"/>
    <w:rsid w:val="009773C7"/>
    <w:rsid w:val="00977405"/>
    <w:rsid w:val="00977AE2"/>
    <w:rsid w:val="00981346"/>
    <w:rsid w:val="00981AFF"/>
    <w:rsid w:val="00985248"/>
    <w:rsid w:val="009857B3"/>
    <w:rsid w:val="00992E30"/>
    <w:rsid w:val="0099305A"/>
    <w:rsid w:val="00993289"/>
    <w:rsid w:val="009935A4"/>
    <w:rsid w:val="00994906"/>
    <w:rsid w:val="00997971"/>
    <w:rsid w:val="00997C1D"/>
    <w:rsid w:val="009A1440"/>
    <w:rsid w:val="009A5331"/>
    <w:rsid w:val="009B1763"/>
    <w:rsid w:val="009B5FBE"/>
    <w:rsid w:val="009B6F6C"/>
    <w:rsid w:val="009B72CE"/>
    <w:rsid w:val="009C016F"/>
    <w:rsid w:val="009C6BCE"/>
    <w:rsid w:val="009C7311"/>
    <w:rsid w:val="009C7CD9"/>
    <w:rsid w:val="009D5A51"/>
    <w:rsid w:val="009E2253"/>
    <w:rsid w:val="009E2A55"/>
    <w:rsid w:val="009E360A"/>
    <w:rsid w:val="009E3C6E"/>
    <w:rsid w:val="009E45D5"/>
    <w:rsid w:val="009E4D17"/>
    <w:rsid w:val="009F3EB6"/>
    <w:rsid w:val="009F7572"/>
    <w:rsid w:val="00A0690C"/>
    <w:rsid w:val="00A06D9B"/>
    <w:rsid w:val="00A11909"/>
    <w:rsid w:val="00A11C0A"/>
    <w:rsid w:val="00A15DA5"/>
    <w:rsid w:val="00A20C14"/>
    <w:rsid w:val="00A21194"/>
    <w:rsid w:val="00A222AB"/>
    <w:rsid w:val="00A240A9"/>
    <w:rsid w:val="00A24448"/>
    <w:rsid w:val="00A25A79"/>
    <w:rsid w:val="00A3301F"/>
    <w:rsid w:val="00A35E13"/>
    <w:rsid w:val="00A36001"/>
    <w:rsid w:val="00A40030"/>
    <w:rsid w:val="00A40BA6"/>
    <w:rsid w:val="00A41BFF"/>
    <w:rsid w:val="00A46BE0"/>
    <w:rsid w:val="00A46E48"/>
    <w:rsid w:val="00A52C97"/>
    <w:rsid w:val="00A55F6B"/>
    <w:rsid w:val="00A56D97"/>
    <w:rsid w:val="00A57463"/>
    <w:rsid w:val="00A57F79"/>
    <w:rsid w:val="00A64FB4"/>
    <w:rsid w:val="00A65068"/>
    <w:rsid w:val="00A66C99"/>
    <w:rsid w:val="00A709A8"/>
    <w:rsid w:val="00A71A70"/>
    <w:rsid w:val="00A71E92"/>
    <w:rsid w:val="00A827A8"/>
    <w:rsid w:val="00A8421C"/>
    <w:rsid w:val="00A90962"/>
    <w:rsid w:val="00A90FF7"/>
    <w:rsid w:val="00A91908"/>
    <w:rsid w:val="00A93C0E"/>
    <w:rsid w:val="00A93F82"/>
    <w:rsid w:val="00A95195"/>
    <w:rsid w:val="00AA121F"/>
    <w:rsid w:val="00AA1A1D"/>
    <w:rsid w:val="00AA488C"/>
    <w:rsid w:val="00AA5BDB"/>
    <w:rsid w:val="00AA6B54"/>
    <w:rsid w:val="00AB3C9B"/>
    <w:rsid w:val="00AB5469"/>
    <w:rsid w:val="00AB7489"/>
    <w:rsid w:val="00AC054E"/>
    <w:rsid w:val="00AC573D"/>
    <w:rsid w:val="00AD12F4"/>
    <w:rsid w:val="00AE17CB"/>
    <w:rsid w:val="00AE2D62"/>
    <w:rsid w:val="00AE7762"/>
    <w:rsid w:val="00AF34BF"/>
    <w:rsid w:val="00AF3D7F"/>
    <w:rsid w:val="00B13DCE"/>
    <w:rsid w:val="00B14E8F"/>
    <w:rsid w:val="00B15136"/>
    <w:rsid w:val="00B214DE"/>
    <w:rsid w:val="00B24850"/>
    <w:rsid w:val="00B24F8A"/>
    <w:rsid w:val="00B25F43"/>
    <w:rsid w:val="00B336F9"/>
    <w:rsid w:val="00B40CF6"/>
    <w:rsid w:val="00B412A5"/>
    <w:rsid w:val="00B42790"/>
    <w:rsid w:val="00B44D5F"/>
    <w:rsid w:val="00B520AC"/>
    <w:rsid w:val="00B549E8"/>
    <w:rsid w:val="00B604BF"/>
    <w:rsid w:val="00B60F6B"/>
    <w:rsid w:val="00B618FF"/>
    <w:rsid w:val="00B61D9E"/>
    <w:rsid w:val="00B62039"/>
    <w:rsid w:val="00B6205B"/>
    <w:rsid w:val="00B64231"/>
    <w:rsid w:val="00B6637A"/>
    <w:rsid w:val="00B67E02"/>
    <w:rsid w:val="00B72CBF"/>
    <w:rsid w:val="00B800D7"/>
    <w:rsid w:val="00B81EA7"/>
    <w:rsid w:val="00B82370"/>
    <w:rsid w:val="00B83E05"/>
    <w:rsid w:val="00B857EB"/>
    <w:rsid w:val="00B909FB"/>
    <w:rsid w:val="00B9295A"/>
    <w:rsid w:val="00BA0358"/>
    <w:rsid w:val="00BA21B2"/>
    <w:rsid w:val="00BB5F02"/>
    <w:rsid w:val="00BC0605"/>
    <w:rsid w:val="00BC0E99"/>
    <w:rsid w:val="00BC18BF"/>
    <w:rsid w:val="00BC32B6"/>
    <w:rsid w:val="00BC33CF"/>
    <w:rsid w:val="00BC3500"/>
    <w:rsid w:val="00BC3754"/>
    <w:rsid w:val="00BC48A5"/>
    <w:rsid w:val="00BC4CB8"/>
    <w:rsid w:val="00BD0B90"/>
    <w:rsid w:val="00BD27F4"/>
    <w:rsid w:val="00BD3D7C"/>
    <w:rsid w:val="00BD3F3D"/>
    <w:rsid w:val="00BE0B38"/>
    <w:rsid w:val="00BE6933"/>
    <w:rsid w:val="00BE7218"/>
    <w:rsid w:val="00BF24D1"/>
    <w:rsid w:val="00BF2F6E"/>
    <w:rsid w:val="00BF50DB"/>
    <w:rsid w:val="00BF5D2B"/>
    <w:rsid w:val="00C009B2"/>
    <w:rsid w:val="00C01A42"/>
    <w:rsid w:val="00C06D33"/>
    <w:rsid w:val="00C07FCA"/>
    <w:rsid w:val="00C13867"/>
    <w:rsid w:val="00C13A0B"/>
    <w:rsid w:val="00C254D3"/>
    <w:rsid w:val="00C324C8"/>
    <w:rsid w:val="00C32E23"/>
    <w:rsid w:val="00C33F82"/>
    <w:rsid w:val="00C34FDC"/>
    <w:rsid w:val="00C35CF5"/>
    <w:rsid w:val="00C36429"/>
    <w:rsid w:val="00C369FA"/>
    <w:rsid w:val="00C36ADE"/>
    <w:rsid w:val="00C4029E"/>
    <w:rsid w:val="00C46E62"/>
    <w:rsid w:val="00C5166E"/>
    <w:rsid w:val="00C53248"/>
    <w:rsid w:val="00C53ADF"/>
    <w:rsid w:val="00C6068C"/>
    <w:rsid w:val="00C6071B"/>
    <w:rsid w:val="00C61B0A"/>
    <w:rsid w:val="00C63B4D"/>
    <w:rsid w:val="00C6598D"/>
    <w:rsid w:val="00C67D81"/>
    <w:rsid w:val="00C752AA"/>
    <w:rsid w:val="00C77456"/>
    <w:rsid w:val="00C77DE1"/>
    <w:rsid w:val="00C77FE6"/>
    <w:rsid w:val="00C80DBA"/>
    <w:rsid w:val="00C8314E"/>
    <w:rsid w:val="00C86C38"/>
    <w:rsid w:val="00C87654"/>
    <w:rsid w:val="00C87979"/>
    <w:rsid w:val="00C9494C"/>
    <w:rsid w:val="00C95756"/>
    <w:rsid w:val="00C96B14"/>
    <w:rsid w:val="00C972D2"/>
    <w:rsid w:val="00CA4505"/>
    <w:rsid w:val="00CA609E"/>
    <w:rsid w:val="00CB170E"/>
    <w:rsid w:val="00CB1D65"/>
    <w:rsid w:val="00CB289F"/>
    <w:rsid w:val="00CB28C3"/>
    <w:rsid w:val="00CB2A0E"/>
    <w:rsid w:val="00CB3BC9"/>
    <w:rsid w:val="00CB6106"/>
    <w:rsid w:val="00CB6551"/>
    <w:rsid w:val="00CC180C"/>
    <w:rsid w:val="00CC60CC"/>
    <w:rsid w:val="00CC7BF3"/>
    <w:rsid w:val="00CD049A"/>
    <w:rsid w:val="00CD6D87"/>
    <w:rsid w:val="00CE0A31"/>
    <w:rsid w:val="00CE3208"/>
    <w:rsid w:val="00CF0BAC"/>
    <w:rsid w:val="00CF0C37"/>
    <w:rsid w:val="00CF1AB8"/>
    <w:rsid w:val="00CF386C"/>
    <w:rsid w:val="00CF49A2"/>
    <w:rsid w:val="00CF7E96"/>
    <w:rsid w:val="00D0178B"/>
    <w:rsid w:val="00D026A4"/>
    <w:rsid w:val="00D054A9"/>
    <w:rsid w:val="00D07863"/>
    <w:rsid w:val="00D108D9"/>
    <w:rsid w:val="00D16970"/>
    <w:rsid w:val="00D20ABD"/>
    <w:rsid w:val="00D210D7"/>
    <w:rsid w:val="00D2249A"/>
    <w:rsid w:val="00D23A6E"/>
    <w:rsid w:val="00D30F9F"/>
    <w:rsid w:val="00D35D2A"/>
    <w:rsid w:val="00D365F4"/>
    <w:rsid w:val="00D36FAC"/>
    <w:rsid w:val="00D372D7"/>
    <w:rsid w:val="00D37494"/>
    <w:rsid w:val="00D37BFE"/>
    <w:rsid w:val="00D409EE"/>
    <w:rsid w:val="00D41D98"/>
    <w:rsid w:val="00D42B18"/>
    <w:rsid w:val="00D45317"/>
    <w:rsid w:val="00D504E4"/>
    <w:rsid w:val="00D50B1D"/>
    <w:rsid w:val="00D51A66"/>
    <w:rsid w:val="00D53AFF"/>
    <w:rsid w:val="00D553B0"/>
    <w:rsid w:val="00D63DA7"/>
    <w:rsid w:val="00D70962"/>
    <w:rsid w:val="00D715EA"/>
    <w:rsid w:val="00D75640"/>
    <w:rsid w:val="00D84F98"/>
    <w:rsid w:val="00D8588A"/>
    <w:rsid w:val="00D8737D"/>
    <w:rsid w:val="00D90AB5"/>
    <w:rsid w:val="00D93400"/>
    <w:rsid w:val="00D9525E"/>
    <w:rsid w:val="00D9790E"/>
    <w:rsid w:val="00DA12EF"/>
    <w:rsid w:val="00DA3010"/>
    <w:rsid w:val="00DA44E5"/>
    <w:rsid w:val="00DA458E"/>
    <w:rsid w:val="00DA6107"/>
    <w:rsid w:val="00DA63CA"/>
    <w:rsid w:val="00DA689C"/>
    <w:rsid w:val="00DB01FC"/>
    <w:rsid w:val="00DB02C2"/>
    <w:rsid w:val="00DB0A31"/>
    <w:rsid w:val="00DB45CC"/>
    <w:rsid w:val="00DB50FC"/>
    <w:rsid w:val="00DB5CAE"/>
    <w:rsid w:val="00DC0D00"/>
    <w:rsid w:val="00DC403F"/>
    <w:rsid w:val="00DC40A3"/>
    <w:rsid w:val="00DC51B5"/>
    <w:rsid w:val="00DC6FE1"/>
    <w:rsid w:val="00DC71E1"/>
    <w:rsid w:val="00DD3E9B"/>
    <w:rsid w:val="00DD4B8D"/>
    <w:rsid w:val="00DD5FE8"/>
    <w:rsid w:val="00DE5037"/>
    <w:rsid w:val="00DE6250"/>
    <w:rsid w:val="00DE75A7"/>
    <w:rsid w:val="00DE797E"/>
    <w:rsid w:val="00DF179F"/>
    <w:rsid w:val="00DF3D0C"/>
    <w:rsid w:val="00DF4144"/>
    <w:rsid w:val="00E00B2F"/>
    <w:rsid w:val="00E01574"/>
    <w:rsid w:val="00E028CD"/>
    <w:rsid w:val="00E02F4D"/>
    <w:rsid w:val="00E036BF"/>
    <w:rsid w:val="00E11310"/>
    <w:rsid w:val="00E133E3"/>
    <w:rsid w:val="00E1401B"/>
    <w:rsid w:val="00E16951"/>
    <w:rsid w:val="00E217EB"/>
    <w:rsid w:val="00E237CE"/>
    <w:rsid w:val="00E314FE"/>
    <w:rsid w:val="00E33EEC"/>
    <w:rsid w:val="00E3453D"/>
    <w:rsid w:val="00E348F7"/>
    <w:rsid w:val="00E40941"/>
    <w:rsid w:val="00E41BAB"/>
    <w:rsid w:val="00E431CB"/>
    <w:rsid w:val="00E43CE6"/>
    <w:rsid w:val="00E47B70"/>
    <w:rsid w:val="00E50CC9"/>
    <w:rsid w:val="00E52904"/>
    <w:rsid w:val="00E616BA"/>
    <w:rsid w:val="00E624CD"/>
    <w:rsid w:val="00E62AC1"/>
    <w:rsid w:val="00E6330B"/>
    <w:rsid w:val="00E63DD4"/>
    <w:rsid w:val="00E65B4E"/>
    <w:rsid w:val="00E65C95"/>
    <w:rsid w:val="00E65D71"/>
    <w:rsid w:val="00E669DA"/>
    <w:rsid w:val="00E70081"/>
    <w:rsid w:val="00E74DB2"/>
    <w:rsid w:val="00E770A9"/>
    <w:rsid w:val="00E90375"/>
    <w:rsid w:val="00E92786"/>
    <w:rsid w:val="00E92797"/>
    <w:rsid w:val="00E94E37"/>
    <w:rsid w:val="00E95EBE"/>
    <w:rsid w:val="00E96994"/>
    <w:rsid w:val="00E979F4"/>
    <w:rsid w:val="00EA423D"/>
    <w:rsid w:val="00EA5CF9"/>
    <w:rsid w:val="00EA6680"/>
    <w:rsid w:val="00EA6F12"/>
    <w:rsid w:val="00EA7785"/>
    <w:rsid w:val="00EB0697"/>
    <w:rsid w:val="00EB1340"/>
    <w:rsid w:val="00EB3852"/>
    <w:rsid w:val="00EB57B5"/>
    <w:rsid w:val="00EB666E"/>
    <w:rsid w:val="00EB7DE6"/>
    <w:rsid w:val="00EC3F90"/>
    <w:rsid w:val="00EE0565"/>
    <w:rsid w:val="00EE52BF"/>
    <w:rsid w:val="00EE5324"/>
    <w:rsid w:val="00EE55FB"/>
    <w:rsid w:val="00EE5AB4"/>
    <w:rsid w:val="00EF02E7"/>
    <w:rsid w:val="00EF1F42"/>
    <w:rsid w:val="00EF34E3"/>
    <w:rsid w:val="00F01F2E"/>
    <w:rsid w:val="00F04549"/>
    <w:rsid w:val="00F05903"/>
    <w:rsid w:val="00F0674A"/>
    <w:rsid w:val="00F07C93"/>
    <w:rsid w:val="00F104ED"/>
    <w:rsid w:val="00F126FF"/>
    <w:rsid w:val="00F1617F"/>
    <w:rsid w:val="00F17733"/>
    <w:rsid w:val="00F20DB6"/>
    <w:rsid w:val="00F2322D"/>
    <w:rsid w:val="00F23288"/>
    <w:rsid w:val="00F24269"/>
    <w:rsid w:val="00F266DA"/>
    <w:rsid w:val="00F3182E"/>
    <w:rsid w:val="00F407F5"/>
    <w:rsid w:val="00F423EB"/>
    <w:rsid w:val="00F57349"/>
    <w:rsid w:val="00F578A6"/>
    <w:rsid w:val="00F6350E"/>
    <w:rsid w:val="00F6656B"/>
    <w:rsid w:val="00F67812"/>
    <w:rsid w:val="00F72980"/>
    <w:rsid w:val="00F74123"/>
    <w:rsid w:val="00F76621"/>
    <w:rsid w:val="00F77592"/>
    <w:rsid w:val="00F806B8"/>
    <w:rsid w:val="00F867FB"/>
    <w:rsid w:val="00F918A7"/>
    <w:rsid w:val="00F91C5A"/>
    <w:rsid w:val="00F92255"/>
    <w:rsid w:val="00F953CB"/>
    <w:rsid w:val="00F97419"/>
    <w:rsid w:val="00F97B6E"/>
    <w:rsid w:val="00FA14CD"/>
    <w:rsid w:val="00FA1E1B"/>
    <w:rsid w:val="00FA2F10"/>
    <w:rsid w:val="00FA591A"/>
    <w:rsid w:val="00FB399F"/>
    <w:rsid w:val="00FB460A"/>
    <w:rsid w:val="00FB6F86"/>
    <w:rsid w:val="00FC1B1E"/>
    <w:rsid w:val="00FC3C32"/>
    <w:rsid w:val="00FC7C05"/>
    <w:rsid w:val="00FC7FE3"/>
    <w:rsid w:val="00FD3656"/>
    <w:rsid w:val="00FD4301"/>
    <w:rsid w:val="00FD4BFE"/>
    <w:rsid w:val="00FD4DE0"/>
    <w:rsid w:val="00FD5115"/>
    <w:rsid w:val="00FE2B7C"/>
    <w:rsid w:val="00FE31B7"/>
    <w:rsid w:val="00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3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3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2016-01-12T22:38:00Z</dcterms:created>
  <dcterms:modified xsi:type="dcterms:W3CDTF">2016-01-12T22:41:00Z</dcterms:modified>
</cp:coreProperties>
</file>