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0" w:rsidRDefault="00DF778F" w:rsidP="00DF77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File </w:t>
      </w:r>
      <w:r w:rsidR="00AE422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Figure S1 – Distribution of trait data in mapping population G51 x CV</w:t>
      </w:r>
    </w:p>
    <w:p w:rsidR="00DF778F" w:rsidRDefault="0019175D" w:rsidP="00DF778F">
      <w:pPr>
        <w:jc w:val="center"/>
        <w:rPr>
          <w:rFonts w:ascii="Arial" w:hAnsi="Arial" w:cs="Arial"/>
          <w:b/>
          <w:sz w:val="28"/>
          <w:szCs w:val="28"/>
        </w:rPr>
      </w:pPr>
      <w:r w:rsidRPr="0019175D">
        <w:drawing>
          <wp:inline distT="0" distB="0" distL="0" distR="0" wp14:anchorId="100D8CD6" wp14:editId="72E0B43F">
            <wp:extent cx="5943600" cy="443371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8F" w:rsidRPr="00762456" w:rsidRDefault="00DF778F" w:rsidP="00762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56">
        <w:rPr>
          <w:rFonts w:ascii="Times New Roman" w:hAnsi="Times New Roman" w:cs="Times New Roman"/>
          <w:b/>
          <w:sz w:val="24"/>
          <w:szCs w:val="24"/>
        </w:rPr>
        <w:t>Figure S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1</w:t>
      </w:r>
      <w:r w:rsidRPr="007624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Distribution of phenotypic traits in mapping population G51 x CV including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(a)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plant height at 567 days</w:t>
      </w:r>
      <w:r w:rsidR="00BC00FA">
        <w:rPr>
          <w:rFonts w:ascii="Times New Roman" w:hAnsi="Times New Roman" w:cs="Times New Roman"/>
          <w:sz w:val="24"/>
          <w:szCs w:val="24"/>
        </w:rPr>
        <w:t xml:space="preserve"> after transplantation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(b)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plant height at 763 days,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(c)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stem diameter (at base of plant) at 567 days,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(d)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stem diameter (at base of plant) at 763 days,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(e)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canopy area at 567 days and </w:t>
      </w:r>
      <w:r w:rsidR="00762456" w:rsidRPr="00762456">
        <w:rPr>
          <w:rFonts w:ascii="Times New Roman" w:hAnsi="Times New Roman" w:cs="Times New Roman"/>
          <w:b/>
          <w:sz w:val="24"/>
          <w:szCs w:val="24"/>
        </w:rPr>
        <w:t>(f)</w:t>
      </w:r>
      <w:r w:rsidR="00762456" w:rsidRPr="00762456">
        <w:rPr>
          <w:rFonts w:ascii="Times New Roman" w:hAnsi="Times New Roman" w:cs="Times New Roman"/>
          <w:sz w:val="24"/>
          <w:szCs w:val="24"/>
        </w:rPr>
        <w:t xml:space="preserve"> canopy area at 763 days.</w:t>
      </w:r>
    </w:p>
    <w:p w:rsidR="00DF778F" w:rsidRDefault="00DF77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778F" w:rsidRDefault="00DF778F" w:rsidP="00DF77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Additional File </w:t>
      </w:r>
      <w:r w:rsidR="00AE422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Figure S1 continued – Distribution of trait data in mapping population G51 x CV</w:t>
      </w:r>
    </w:p>
    <w:p w:rsidR="00DF778F" w:rsidRDefault="0019175D" w:rsidP="00DF778F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75D">
        <w:drawing>
          <wp:inline distT="0" distB="0" distL="0" distR="0" wp14:anchorId="2265F4A3" wp14:editId="3C66E6B5">
            <wp:extent cx="5943600" cy="44283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8F" w:rsidRDefault="00762456" w:rsidP="00BC00F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456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 xml:space="preserve"> continued</w:t>
      </w:r>
      <w:r w:rsidRPr="007624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456">
        <w:rPr>
          <w:rFonts w:ascii="Times New Roman" w:hAnsi="Times New Roman" w:cs="Times New Roman"/>
          <w:sz w:val="24"/>
          <w:szCs w:val="24"/>
        </w:rPr>
        <w:t xml:space="preserve">Distribution of phenotypic traits in mapping population G51 x CV including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BC00FA">
        <w:rPr>
          <w:rFonts w:ascii="Times New Roman" w:hAnsi="Times New Roman" w:cs="Times New Roman"/>
          <w:b/>
          <w:sz w:val="24"/>
          <w:szCs w:val="24"/>
        </w:rPr>
        <w:t>g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>number of branches at</w:t>
      </w:r>
      <w:r w:rsidRPr="00762456">
        <w:rPr>
          <w:rFonts w:ascii="Times New Roman" w:hAnsi="Times New Roman" w:cs="Times New Roman"/>
          <w:sz w:val="24"/>
          <w:szCs w:val="24"/>
        </w:rPr>
        <w:t xml:space="preserve"> 567 days</w:t>
      </w:r>
      <w:r w:rsidR="00BC00FA">
        <w:rPr>
          <w:rFonts w:ascii="Times New Roman" w:hAnsi="Times New Roman" w:cs="Times New Roman"/>
          <w:sz w:val="24"/>
          <w:szCs w:val="24"/>
        </w:rPr>
        <w:t xml:space="preserve"> after transplantation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BC00FA">
        <w:rPr>
          <w:rFonts w:ascii="Times New Roman" w:hAnsi="Times New Roman" w:cs="Times New Roman"/>
          <w:b/>
          <w:sz w:val="24"/>
          <w:szCs w:val="24"/>
        </w:rPr>
        <w:t>h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 xml:space="preserve">number of branches </w:t>
      </w:r>
      <w:r w:rsidRPr="00762456">
        <w:rPr>
          <w:rFonts w:ascii="Times New Roman" w:hAnsi="Times New Roman" w:cs="Times New Roman"/>
          <w:sz w:val="24"/>
          <w:szCs w:val="24"/>
        </w:rPr>
        <w:t xml:space="preserve">at 763 days,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C00F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>number of seeds produced per plant in the second year after transplantation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BC00FA">
        <w:rPr>
          <w:rFonts w:ascii="Times New Roman" w:hAnsi="Times New Roman" w:cs="Times New Roman"/>
          <w:b/>
          <w:sz w:val="24"/>
          <w:szCs w:val="24"/>
        </w:rPr>
        <w:t>j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>number of seeds produced per plant in the third year after transplantation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BC00FA">
        <w:rPr>
          <w:rFonts w:ascii="Times New Roman" w:hAnsi="Times New Roman" w:cs="Times New Roman"/>
          <w:b/>
          <w:sz w:val="24"/>
          <w:szCs w:val="24"/>
        </w:rPr>
        <w:t>k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>percentage oil content of seeds in second year after transplantation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 xml:space="preserve">and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BC00FA">
        <w:rPr>
          <w:rFonts w:ascii="Times New Roman" w:hAnsi="Times New Roman" w:cs="Times New Roman"/>
          <w:b/>
          <w:sz w:val="24"/>
          <w:szCs w:val="24"/>
        </w:rPr>
        <w:t>l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BC00FA">
        <w:rPr>
          <w:rFonts w:ascii="Times New Roman" w:hAnsi="Times New Roman" w:cs="Times New Roman"/>
          <w:sz w:val="24"/>
          <w:szCs w:val="24"/>
        </w:rPr>
        <w:t>percentage oil content of seeds in third year (harvest 1).</w:t>
      </w:r>
      <w:r w:rsidR="00DF778F">
        <w:rPr>
          <w:rFonts w:ascii="Times New Roman" w:hAnsi="Times New Roman" w:cs="Times New Roman"/>
          <w:sz w:val="20"/>
          <w:szCs w:val="20"/>
        </w:rPr>
        <w:br w:type="page"/>
      </w:r>
    </w:p>
    <w:p w:rsidR="00DF778F" w:rsidRDefault="00DF778F" w:rsidP="00DF77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Additional File </w:t>
      </w:r>
      <w:r w:rsidR="00AE422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Figure S1 – Distribution of trait data in mapping population G51 x CV</w:t>
      </w:r>
    </w:p>
    <w:p w:rsidR="00DF778F" w:rsidRDefault="0019175D" w:rsidP="00DF778F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75D">
        <w:drawing>
          <wp:inline distT="0" distB="0" distL="0" distR="0" wp14:anchorId="745B25AC" wp14:editId="67C12481">
            <wp:extent cx="5943600" cy="44840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42" w:rsidRDefault="00BC00FA" w:rsidP="00917B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456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 xml:space="preserve"> continued</w:t>
      </w:r>
      <w:r w:rsidRPr="007624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456">
        <w:rPr>
          <w:rFonts w:ascii="Times New Roman" w:hAnsi="Times New Roman" w:cs="Times New Roman"/>
          <w:sz w:val="24"/>
          <w:szCs w:val="24"/>
        </w:rPr>
        <w:t xml:space="preserve">Distribution of phenotypic traits in mapping population G51 x CV including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percentage oil content of seeds in </w:t>
      </w:r>
      <w:r w:rsidR="007A1B2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third year after transplantation (harvest 2)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7A1B2B">
        <w:rPr>
          <w:rFonts w:ascii="Times New Roman" w:hAnsi="Times New Roman" w:cs="Times New Roman"/>
          <w:b/>
          <w:sz w:val="24"/>
          <w:szCs w:val="24"/>
        </w:rPr>
        <w:t>n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="007A1B2B">
        <w:rPr>
          <w:rFonts w:ascii="Times New Roman" w:hAnsi="Times New Roman" w:cs="Times New Roman"/>
          <w:sz w:val="24"/>
          <w:szCs w:val="24"/>
        </w:rPr>
        <w:t xml:space="preserve"> 100 seed weight in the second year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7A1B2B">
        <w:rPr>
          <w:rFonts w:ascii="Times New Roman" w:hAnsi="Times New Roman" w:cs="Times New Roman"/>
          <w:b/>
          <w:sz w:val="24"/>
          <w:szCs w:val="24"/>
        </w:rPr>
        <w:t>o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7A1B2B">
        <w:rPr>
          <w:rFonts w:ascii="Times New Roman" w:hAnsi="Times New Roman" w:cs="Times New Roman"/>
          <w:sz w:val="24"/>
          <w:szCs w:val="24"/>
        </w:rPr>
        <w:t>100 seed weight in the second year (harvest 1)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7A1B2B">
        <w:rPr>
          <w:rFonts w:ascii="Times New Roman" w:hAnsi="Times New Roman" w:cs="Times New Roman"/>
          <w:b/>
          <w:sz w:val="24"/>
          <w:szCs w:val="24"/>
        </w:rPr>
        <w:t>p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7A1B2B">
        <w:rPr>
          <w:rFonts w:ascii="Times New Roman" w:hAnsi="Times New Roman" w:cs="Times New Roman"/>
          <w:sz w:val="24"/>
          <w:szCs w:val="24"/>
        </w:rPr>
        <w:t>100 seed weight in second year (harvest 2)</w:t>
      </w:r>
      <w:r w:rsidRPr="00762456">
        <w:rPr>
          <w:rFonts w:ascii="Times New Roman" w:hAnsi="Times New Roman" w:cs="Times New Roman"/>
          <w:sz w:val="24"/>
          <w:szCs w:val="24"/>
        </w:rPr>
        <w:t xml:space="preserve">,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7A1B2B">
        <w:rPr>
          <w:rFonts w:ascii="Times New Roman" w:hAnsi="Times New Roman" w:cs="Times New Roman"/>
          <w:b/>
          <w:sz w:val="24"/>
          <w:szCs w:val="24"/>
        </w:rPr>
        <w:t>q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7A1B2B">
        <w:rPr>
          <w:rFonts w:ascii="Times New Roman" w:hAnsi="Times New Roman" w:cs="Times New Roman"/>
          <w:sz w:val="24"/>
          <w:szCs w:val="24"/>
        </w:rPr>
        <w:t xml:space="preserve">seed yield per plant in </w:t>
      </w:r>
      <w:r w:rsidR="00F0097F">
        <w:rPr>
          <w:rFonts w:ascii="Times New Roman" w:hAnsi="Times New Roman" w:cs="Times New Roman"/>
          <w:sz w:val="24"/>
          <w:szCs w:val="24"/>
        </w:rPr>
        <w:t>year 2</w:t>
      </w:r>
      <w:r w:rsidR="007A1B2B">
        <w:rPr>
          <w:rFonts w:ascii="Times New Roman" w:hAnsi="Times New Roman" w:cs="Times New Roman"/>
          <w:sz w:val="24"/>
          <w:szCs w:val="24"/>
        </w:rPr>
        <w:t xml:space="preserve"> and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7A1B2B">
        <w:rPr>
          <w:rFonts w:ascii="Times New Roman" w:hAnsi="Times New Roman" w:cs="Times New Roman"/>
          <w:b/>
          <w:sz w:val="24"/>
          <w:szCs w:val="24"/>
        </w:rPr>
        <w:t>r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7A1B2B">
        <w:rPr>
          <w:rFonts w:ascii="Times New Roman" w:hAnsi="Times New Roman" w:cs="Times New Roman"/>
          <w:sz w:val="24"/>
          <w:szCs w:val="24"/>
        </w:rPr>
        <w:t xml:space="preserve">seed yield per plant </w:t>
      </w:r>
      <w:r w:rsidR="00F0097F">
        <w:rPr>
          <w:rFonts w:ascii="Times New Roman" w:hAnsi="Times New Roman" w:cs="Times New Roman"/>
          <w:sz w:val="24"/>
          <w:szCs w:val="24"/>
        </w:rPr>
        <w:t>year 3</w:t>
      </w:r>
      <w:r w:rsidR="007A1B2B">
        <w:rPr>
          <w:rFonts w:ascii="Times New Roman" w:hAnsi="Times New Roman" w:cs="Times New Roman"/>
          <w:sz w:val="24"/>
          <w:szCs w:val="24"/>
        </w:rPr>
        <w:t>.</w:t>
      </w:r>
    </w:p>
    <w:p w:rsidR="00BC00FA" w:rsidRDefault="00BC00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61E42" w:rsidRDefault="00961E42" w:rsidP="00961E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Additional File </w:t>
      </w:r>
      <w:r w:rsidR="000A4C9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Figure S1 – Distribution of trait data in mapping population G51 x CV</w:t>
      </w:r>
    </w:p>
    <w:p w:rsidR="00961E42" w:rsidRDefault="0019175D" w:rsidP="00961E42">
      <w:pPr>
        <w:jc w:val="center"/>
        <w:rPr>
          <w:rFonts w:ascii="Times New Roman" w:hAnsi="Times New Roman" w:cs="Times New Roman"/>
          <w:sz w:val="20"/>
          <w:szCs w:val="20"/>
        </w:rPr>
      </w:pPr>
      <w:r w:rsidRPr="0019175D">
        <w:drawing>
          <wp:inline distT="0" distB="0" distL="0" distR="0" wp14:anchorId="7D49CCFE" wp14:editId="134A3578">
            <wp:extent cx="5943600" cy="44588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F1B" w:rsidRPr="00F00F1B" w:rsidRDefault="007A1B2B" w:rsidP="00917B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456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 xml:space="preserve"> continued</w:t>
      </w:r>
      <w:r w:rsidRPr="007624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456">
        <w:rPr>
          <w:rFonts w:ascii="Times New Roman" w:hAnsi="Times New Roman" w:cs="Times New Roman"/>
          <w:sz w:val="24"/>
          <w:szCs w:val="24"/>
        </w:rPr>
        <w:t xml:space="preserve">Distribution of phenotypic traits in mapping population G51 x CV including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F00F1B"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z w:val="24"/>
          <w:szCs w:val="24"/>
        </w:rPr>
        <w:t xml:space="preserve"> yield per plant in the </w:t>
      </w:r>
      <w:r w:rsidR="00F0097F">
        <w:rPr>
          <w:rFonts w:ascii="Times New Roman" w:hAnsi="Times New Roman" w:cs="Times New Roman"/>
          <w:sz w:val="24"/>
          <w:szCs w:val="24"/>
        </w:rPr>
        <w:t>year 2</w:t>
      </w:r>
      <w:r w:rsidR="00F00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F00F1B">
        <w:rPr>
          <w:rFonts w:ascii="Times New Roman" w:hAnsi="Times New Roman" w:cs="Times New Roman"/>
          <w:b/>
          <w:sz w:val="24"/>
          <w:szCs w:val="24"/>
        </w:rPr>
        <w:t>t</w:t>
      </w:r>
      <w:r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Pr="00762456">
        <w:rPr>
          <w:rFonts w:ascii="Times New Roman" w:hAnsi="Times New Roman" w:cs="Times New Roman"/>
          <w:sz w:val="24"/>
          <w:szCs w:val="24"/>
        </w:rPr>
        <w:t xml:space="preserve"> </w:t>
      </w:r>
      <w:r w:rsidR="00F0097F">
        <w:rPr>
          <w:rFonts w:ascii="Times New Roman" w:hAnsi="Times New Roman" w:cs="Times New Roman"/>
          <w:sz w:val="24"/>
          <w:szCs w:val="24"/>
        </w:rPr>
        <w:t>oil yield per plant in the year 3</w:t>
      </w:r>
      <w:r w:rsidR="00F00F1B">
        <w:rPr>
          <w:rFonts w:ascii="Times New Roman" w:hAnsi="Times New Roman" w:cs="Times New Roman"/>
          <w:sz w:val="24"/>
          <w:szCs w:val="24"/>
        </w:rPr>
        <w:t xml:space="preserve">, 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F00F1B">
        <w:rPr>
          <w:rFonts w:ascii="Times New Roman" w:hAnsi="Times New Roman" w:cs="Times New Roman"/>
          <w:b/>
          <w:sz w:val="24"/>
          <w:szCs w:val="24"/>
        </w:rPr>
        <w:t>u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="00F0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1B">
        <w:rPr>
          <w:rFonts w:ascii="Times New Roman" w:hAnsi="Times New Roman" w:cs="Times New Roman"/>
          <w:sz w:val="24"/>
          <w:szCs w:val="24"/>
        </w:rPr>
        <w:t xml:space="preserve">palmitate content as a percentage of total fatty acid content of seed oil from year 2, 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F00F1B">
        <w:rPr>
          <w:rFonts w:ascii="Times New Roman" w:hAnsi="Times New Roman" w:cs="Times New Roman"/>
          <w:b/>
          <w:sz w:val="24"/>
          <w:szCs w:val="24"/>
        </w:rPr>
        <w:t>v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="00F0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1B">
        <w:rPr>
          <w:rFonts w:ascii="Times New Roman" w:hAnsi="Times New Roman" w:cs="Times New Roman"/>
          <w:sz w:val="24"/>
          <w:szCs w:val="24"/>
        </w:rPr>
        <w:t xml:space="preserve">stearate content as a percentage of total fatty acid content of seed oil from year 2, 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F00F1B">
        <w:rPr>
          <w:rFonts w:ascii="Times New Roman" w:hAnsi="Times New Roman" w:cs="Times New Roman"/>
          <w:b/>
          <w:sz w:val="24"/>
          <w:szCs w:val="24"/>
        </w:rPr>
        <w:t>w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="00F0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F1B">
        <w:rPr>
          <w:rFonts w:ascii="Times New Roman" w:hAnsi="Times New Roman" w:cs="Times New Roman"/>
          <w:sz w:val="24"/>
          <w:szCs w:val="24"/>
        </w:rPr>
        <w:t>oleate</w:t>
      </w:r>
      <w:proofErr w:type="spellEnd"/>
      <w:r w:rsidR="00F00F1B">
        <w:rPr>
          <w:rFonts w:ascii="Times New Roman" w:hAnsi="Times New Roman" w:cs="Times New Roman"/>
          <w:sz w:val="24"/>
          <w:szCs w:val="24"/>
        </w:rPr>
        <w:t xml:space="preserve"> content as a percentage of total fatty acid content of seed oil from year 2 and 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(</w:t>
      </w:r>
      <w:r w:rsidR="00F00F1B">
        <w:rPr>
          <w:rFonts w:ascii="Times New Roman" w:hAnsi="Times New Roman" w:cs="Times New Roman"/>
          <w:b/>
          <w:sz w:val="24"/>
          <w:szCs w:val="24"/>
        </w:rPr>
        <w:t>x</w:t>
      </w:r>
      <w:r w:rsidR="00F00F1B" w:rsidRPr="00762456">
        <w:rPr>
          <w:rFonts w:ascii="Times New Roman" w:hAnsi="Times New Roman" w:cs="Times New Roman"/>
          <w:b/>
          <w:sz w:val="24"/>
          <w:szCs w:val="24"/>
        </w:rPr>
        <w:t>)</w:t>
      </w:r>
      <w:r w:rsidR="00F0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1B" w:rsidRPr="00F00F1B">
        <w:rPr>
          <w:rFonts w:ascii="Times New Roman" w:hAnsi="Times New Roman" w:cs="Times New Roman"/>
          <w:sz w:val="24"/>
          <w:szCs w:val="24"/>
        </w:rPr>
        <w:t>linole</w:t>
      </w:r>
      <w:r w:rsidR="00F00F1B">
        <w:rPr>
          <w:rFonts w:ascii="Times New Roman" w:hAnsi="Times New Roman" w:cs="Times New Roman"/>
          <w:sz w:val="24"/>
          <w:szCs w:val="24"/>
        </w:rPr>
        <w:t>ate content as a percentage of total fatty acid content of seed oil from year 2.</w:t>
      </w:r>
    </w:p>
    <w:p w:rsidR="00F00F1B" w:rsidRPr="00F00F1B" w:rsidRDefault="00F00F1B" w:rsidP="00F00F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1E42" w:rsidRPr="00F00F1B" w:rsidRDefault="00961E42" w:rsidP="00F00F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78F" w:rsidRPr="00DF778F" w:rsidRDefault="00DF778F" w:rsidP="00DF778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778F" w:rsidRPr="00DF778F" w:rsidSect="0076245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F"/>
    <w:rsid w:val="000A4C96"/>
    <w:rsid w:val="0019175D"/>
    <w:rsid w:val="00673770"/>
    <w:rsid w:val="00762456"/>
    <w:rsid w:val="007A1B2B"/>
    <w:rsid w:val="007A6B79"/>
    <w:rsid w:val="00917B39"/>
    <w:rsid w:val="00961E42"/>
    <w:rsid w:val="00AE4227"/>
    <w:rsid w:val="00BC00FA"/>
    <w:rsid w:val="00DF778F"/>
    <w:rsid w:val="00F0097F"/>
    <w:rsid w:val="00F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6BF02A03.dotm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King</dc:creator>
  <cp:lastModifiedBy>Andy King</cp:lastModifiedBy>
  <cp:revision>2</cp:revision>
  <cp:lastPrinted>2015-02-12T13:31:00Z</cp:lastPrinted>
  <dcterms:created xsi:type="dcterms:W3CDTF">2015-08-10T16:24:00Z</dcterms:created>
  <dcterms:modified xsi:type="dcterms:W3CDTF">2015-08-10T16:24:00Z</dcterms:modified>
</cp:coreProperties>
</file>