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63" w:rsidRDefault="00A74E63" w:rsidP="00A74E63">
      <w:pPr>
        <w:jc w:val="center"/>
        <w:rPr>
          <w:rFonts w:ascii="Times New Roman" w:hAnsi="Times New Roman" w:cs="Times New Roman"/>
          <w:b/>
          <w:sz w:val="24"/>
          <w:szCs w:val="24"/>
        </w:rPr>
      </w:pPr>
      <w:bookmarkStart w:id="0" w:name="_GoBack"/>
      <w:bookmarkEnd w:id="0"/>
      <w:r w:rsidRPr="00827237">
        <w:rPr>
          <w:rFonts w:ascii="Times New Roman" w:hAnsi="Times New Roman" w:cs="Times New Roman"/>
          <w:b/>
          <w:sz w:val="24"/>
          <w:szCs w:val="24"/>
        </w:rPr>
        <w:t>APPENDIX A: ONE-WAY ANOVA</w:t>
      </w:r>
    </w:p>
    <w:p w:rsidR="00A74E63" w:rsidRPr="00A74E63" w:rsidRDefault="00A74E63" w:rsidP="00A74E63">
      <w:pPr>
        <w:spacing w:line="240" w:lineRule="auto"/>
        <w:jc w:val="center"/>
        <w:rPr>
          <w:rFonts w:ascii="Times New Roman" w:hAnsi="Times New Roman" w:cs="Times New Roman"/>
          <w:b/>
          <w:caps/>
          <w:sz w:val="24"/>
          <w:szCs w:val="24"/>
        </w:rPr>
      </w:pPr>
      <w:r w:rsidRPr="00A74E63">
        <w:rPr>
          <w:rFonts w:ascii="Times New Roman" w:hAnsi="Times New Roman" w:cs="Times New Roman"/>
          <w:b/>
          <w:caps/>
          <w:sz w:val="24"/>
          <w:szCs w:val="24"/>
        </w:rPr>
        <w:t>(Fisher’s F – ratio)</w:t>
      </w:r>
    </w:p>
    <w:p w:rsidR="00E170A5" w:rsidRDefault="00E170A5" w:rsidP="00CF3517">
      <w:pPr>
        <w:spacing w:after="0"/>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ab/>
        <w:t xml:space="preserve">The Analysis of Variance (ANOVA) is the ratio of the model to its error or residual.  In other words, it is the ratio of the variance explained by the hypothesis </w:t>
      </w:r>
      <w:r w:rsidR="00D11560">
        <w:rPr>
          <w:rFonts w:ascii="Times New Roman" w:hAnsi="Times New Roman" w:cs="Times New Roman"/>
          <w:sz w:val="24"/>
          <w:szCs w:val="24"/>
        </w:rPr>
        <w:t>to</w:t>
      </w:r>
      <w:r w:rsidRPr="00827237">
        <w:rPr>
          <w:rFonts w:ascii="Times New Roman" w:hAnsi="Times New Roman" w:cs="Times New Roman"/>
          <w:sz w:val="24"/>
          <w:szCs w:val="24"/>
        </w:rPr>
        <w:t xml:space="preserve"> the variance not explained by the hypothesis.  The variance explained by the hypothesis is called the systematic variance; whereas the variance not explained by the hypothesis is called the unsystematic variance.  This ANOVA ratio is called ANOVA F-statistic, or Fisher’s F-ratio.  </w:t>
      </w:r>
    </w:p>
    <w:p w:rsidR="00E170A5" w:rsidRPr="00827237" w:rsidRDefault="00E170A5" w:rsidP="00E170A5">
      <w:pPr>
        <w:spacing w:after="0"/>
        <w:ind w:firstLine="720"/>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ANOVA F-statistic =  </m:t>
          </m:r>
          <m:f>
            <m:fPr>
              <m:ctrlPr>
                <w:rPr>
                  <w:rFonts w:ascii="Cambria Math" w:hAnsi="Cambria Math" w:cs="Times New Roman"/>
                  <w:i/>
                  <w:sz w:val="24"/>
                  <w:szCs w:val="24"/>
                </w:rPr>
              </m:ctrlPr>
            </m:fPr>
            <m:num>
              <m:r>
                <w:rPr>
                  <w:rFonts w:ascii="Cambria Math" w:hAnsi="Cambria Math" w:cs="Times New Roman"/>
                  <w:sz w:val="24"/>
                  <w:szCs w:val="24"/>
                </w:rPr>
                <m:t>Systematic Variance</m:t>
              </m:r>
            </m:num>
            <m:den>
              <m:r>
                <w:rPr>
                  <w:rFonts w:ascii="Cambria Math" w:hAnsi="Cambria Math" w:cs="Times New Roman"/>
                  <w:sz w:val="24"/>
                  <w:szCs w:val="24"/>
                </w:rPr>
                <m:t>Unsystematic Variance</m:t>
              </m:r>
            </m:den>
          </m:f>
        </m:oMath>
      </m:oMathPara>
    </w:p>
    <w:p w:rsidR="00E170A5" w:rsidRPr="00827237" w:rsidRDefault="00E170A5" w:rsidP="00E170A5">
      <w:pPr>
        <w:spacing w:after="0"/>
        <w:rPr>
          <w:rFonts w:ascii="Times New Roman" w:hAnsi="Times New Roman" w:cs="Times New Roman"/>
          <w:sz w:val="24"/>
          <w:szCs w:val="24"/>
        </w:rPr>
      </w:pPr>
    </w:p>
    <w:p w:rsidR="00E170A5" w:rsidRPr="00827237" w:rsidRDefault="00E170A5" w:rsidP="00E170A5">
      <w:pPr>
        <w:spacing w:after="0"/>
        <w:rPr>
          <w:rFonts w:ascii="Times New Roman" w:hAnsi="Times New Roman" w:cs="Times New Roman"/>
          <w:sz w:val="24"/>
          <w:szCs w:val="24"/>
        </w:rPr>
      </w:pPr>
      <w:r w:rsidRPr="00827237">
        <w:rPr>
          <w:rFonts w:ascii="Times New Roman" w:hAnsi="Times New Roman" w:cs="Times New Roman"/>
          <w:sz w:val="24"/>
          <w:szCs w:val="24"/>
        </w:rPr>
        <w:t xml:space="preserve">In short,  </w:t>
      </w:r>
    </w:p>
    <w:p w:rsidR="00E170A5" w:rsidRPr="00827237" w:rsidRDefault="00E170A5" w:rsidP="00E170A5">
      <w:pPr>
        <w:rPr>
          <w:rFonts w:ascii="Times New Roman" w:hAnsi="Times New Roman" w:cs="Times New Roman"/>
          <w:sz w:val="24"/>
          <w:szCs w:val="24"/>
        </w:rPr>
      </w:pPr>
      <m:oMathPara>
        <m:oMath>
          <m:r>
            <w:rPr>
              <w:rFonts w:ascii="Cambria Math" w:hAnsi="Cambria Math" w:cs="Times New Roman"/>
              <w:sz w:val="24"/>
              <w:szCs w:val="24"/>
            </w:rPr>
            <m:t>Fishe</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r>
            <w:rPr>
              <w:rFonts w:ascii="Cambria Math" w:hAnsi="Cambria Math" w:cs="Times New Roman"/>
              <w:sz w:val="24"/>
              <w:szCs w:val="24"/>
            </w:rPr>
            <m:t xml:space="preserve">s F-ratio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MS</m:t>
                  </m:r>
                </m:e>
                <m:sub>
                  <m:r>
                    <w:rPr>
                      <w:rFonts w:ascii="Cambria Math" w:hAnsi="Cambria Math" w:cs="Times New Roman"/>
                      <w:sz w:val="24"/>
                      <w:szCs w:val="24"/>
                    </w:rPr>
                    <m:t>M</m:t>
                  </m:r>
                </m:sub>
              </m:sSub>
            </m:num>
            <m:den>
              <m:sSub>
                <m:sSubPr>
                  <m:ctrlPr>
                    <w:rPr>
                      <w:rFonts w:ascii="Cambria Math" w:hAnsi="Cambria Math" w:cs="Times New Roman"/>
                      <w:i/>
                      <w:sz w:val="24"/>
                      <w:szCs w:val="24"/>
                    </w:rPr>
                  </m:ctrlPr>
                </m:sSubPr>
                <m:e>
                  <m:r>
                    <w:rPr>
                      <w:rFonts w:ascii="Cambria Math" w:hAnsi="Cambria Math" w:cs="Times New Roman"/>
                      <w:sz w:val="24"/>
                      <w:szCs w:val="24"/>
                    </w:rPr>
                    <m:t>MS</m:t>
                  </m:r>
                </m:e>
                <m:sub>
                  <m:r>
                    <w:rPr>
                      <w:rFonts w:ascii="Cambria Math" w:hAnsi="Cambria Math" w:cs="Times New Roman"/>
                      <w:sz w:val="24"/>
                      <w:szCs w:val="24"/>
                    </w:rPr>
                    <m:t>R</m:t>
                  </m:r>
                </m:sub>
              </m:sSub>
            </m:den>
          </m:f>
        </m:oMath>
      </m:oMathPara>
    </w:p>
    <w:p w:rsidR="00E170A5" w:rsidRPr="00827237" w:rsidRDefault="00E170A5" w:rsidP="00E170A5">
      <w:pPr>
        <w:spacing w:after="0"/>
        <w:rPr>
          <w:rFonts w:ascii="Times New Roman" w:hAnsi="Times New Roman" w:cs="Times New Roman"/>
          <w:sz w:val="24"/>
          <w:szCs w:val="24"/>
        </w:rPr>
      </w:pPr>
    </w:p>
    <w:p w:rsidR="00E170A5" w:rsidRPr="00827237" w:rsidRDefault="00E170A5" w:rsidP="00E170A5">
      <w:pPr>
        <w:spacing w:after="0"/>
        <w:rPr>
          <w:rFonts w:ascii="Times New Roman" w:eastAsiaTheme="minorEastAsia" w:hAnsi="Times New Roman" w:cs="Times New Roman"/>
          <w:sz w:val="24"/>
          <w:szCs w:val="24"/>
        </w:rPr>
      </w:pPr>
      <w:r w:rsidRPr="00827237">
        <w:rPr>
          <w:rFonts w:ascii="Times New Roman" w:hAnsi="Times New Roman" w:cs="Times New Roman"/>
          <w:sz w:val="24"/>
          <w:szCs w:val="24"/>
        </w:rPr>
        <w:t xml:space="preserve">Where </w:t>
      </w:r>
      <w:r w:rsidRPr="00827237">
        <w:rPr>
          <w:rFonts w:ascii="Times New Roman" w:hAnsi="Times New Roman" w:cs="Times New Roman"/>
          <w:i/>
          <w:sz w:val="24"/>
          <w:szCs w:val="24"/>
        </w:rPr>
        <w:t>MS</w:t>
      </w:r>
      <w:r w:rsidRPr="00827237">
        <w:rPr>
          <w:rFonts w:ascii="Times New Roman" w:hAnsi="Times New Roman" w:cs="Times New Roman"/>
          <w:i/>
          <w:sz w:val="24"/>
          <w:szCs w:val="24"/>
          <w:vertAlign w:val="subscript"/>
        </w:rPr>
        <w:t>M</w:t>
      </w:r>
      <w:r w:rsidRPr="00827237">
        <w:rPr>
          <w:rFonts w:ascii="Times New Roman" w:eastAsiaTheme="minorEastAsia" w:hAnsi="Times New Roman" w:cs="Times New Roman"/>
          <w:sz w:val="24"/>
          <w:szCs w:val="24"/>
        </w:rPr>
        <w:t xml:space="preserve"> is the Mean Squares for the Model, and </w:t>
      </w:r>
      <w:r w:rsidRPr="00827237">
        <w:rPr>
          <w:rFonts w:ascii="Times New Roman" w:hAnsi="Times New Roman" w:cs="Times New Roman"/>
          <w:i/>
          <w:sz w:val="24"/>
          <w:szCs w:val="24"/>
        </w:rPr>
        <w:t>MS</w:t>
      </w:r>
      <w:r w:rsidRPr="00827237">
        <w:rPr>
          <w:rFonts w:ascii="Times New Roman" w:hAnsi="Times New Roman" w:cs="Times New Roman"/>
          <w:i/>
          <w:sz w:val="24"/>
          <w:szCs w:val="24"/>
          <w:vertAlign w:val="subscript"/>
        </w:rPr>
        <w:t>R</w:t>
      </w:r>
      <w:r w:rsidRPr="00827237">
        <w:rPr>
          <w:rFonts w:ascii="Times New Roman" w:eastAsiaTheme="minorEastAsia" w:hAnsi="Times New Roman" w:cs="Times New Roman"/>
          <w:sz w:val="24"/>
          <w:szCs w:val="24"/>
        </w:rPr>
        <w:t xml:space="preserve"> is the Mean Squares for the Residual.</w:t>
      </w:r>
    </w:p>
    <w:p w:rsidR="00E170A5" w:rsidRPr="00827237" w:rsidRDefault="00E170A5" w:rsidP="00E170A5">
      <w:pPr>
        <w:spacing w:after="0"/>
        <w:rPr>
          <w:rFonts w:ascii="Times New Roman" w:hAnsi="Times New Roman" w:cs="Times New Roman"/>
          <w:sz w:val="24"/>
          <w:szCs w:val="24"/>
        </w:rPr>
      </w:pPr>
    </w:p>
    <w:p w:rsidR="00E170A5" w:rsidRPr="00827237" w:rsidRDefault="00E170A5" w:rsidP="00E170A5">
      <w:pPr>
        <w:spacing w:after="0"/>
        <w:rPr>
          <w:rFonts w:ascii="Times New Roman" w:hAnsi="Times New Roman" w:cs="Times New Roman"/>
          <w:sz w:val="24"/>
          <w:szCs w:val="24"/>
        </w:rPr>
      </w:pPr>
    </w:p>
    <w:p w:rsidR="00E170A5" w:rsidRDefault="00E170A5" w:rsidP="00E170A5">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 xml:space="preserve">If F-ratio is less than 1, then </w:t>
      </w:r>
      <w:r w:rsidRPr="00827237">
        <w:rPr>
          <w:rFonts w:ascii="Times New Roman" w:hAnsi="Times New Roman" w:cs="Times New Roman"/>
          <w:i/>
          <w:sz w:val="24"/>
          <w:szCs w:val="24"/>
        </w:rPr>
        <w:t>MS</w:t>
      </w:r>
      <w:r w:rsidRPr="00827237">
        <w:rPr>
          <w:rFonts w:ascii="Times New Roman" w:hAnsi="Times New Roman" w:cs="Times New Roman"/>
          <w:i/>
          <w:sz w:val="24"/>
          <w:szCs w:val="24"/>
          <w:vertAlign w:val="subscript"/>
        </w:rPr>
        <w:t>M</w:t>
      </w:r>
      <w:r w:rsidRPr="00827237">
        <w:rPr>
          <w:rFonts w:ascii="Times New Roman" w:hAnsi="Times New Roman" w:cs="Times New Roman"/>
          <w:sz w:val="24"/>
          <w:szCs w:val="24"/>
        </w:rPr>
        <w:t xml:space="preserve"> is less than </w:t>
      </w:r>
      <w:r w:rsidRPr="00827237">
        <w:rPr>
          <w:rFonts w:ascii="Times New Roman" w:hAnsi="Times New Roman" w:cs="Times New Roman"/>
          <w:i/>
          <w:sz w:val="24"/>
          <w:szCs w:val="24"/>
        </w:rPr>
        <w:t>MS</w:t>
      </w:r>
      <w:r w:rsidRPr="00827237">
        <w:rPr>
          <w:rFonts w:ascii="Times New Roman" w:hAnsi="Times New Roman" w:cs="Times New Roman"/>
          <w:i/>
          <w:sz w:val="24"/>
          <w:szCs w:val="24"/>
          <w:vertAlign w:val="subscript"/>
        </w:rPr>
        <w:t>R</w:t>
      </w:r>
      <w:r w:rsidRPr="00827237">
        <w:rPr>
          <w:rFonts w:ascii="Times New Roman" w:hAnsi="Times New Roman" w:cs="Times New Roman"/>
          <w:sz w:val="24"/>
          <w:szCs w:val="24"/>
        </w:rPr>
        <w:t>.  This means there is more unsystematic variance</w:t>
      </w:r>
      <w:r w:rsidR="00D11560">
        <w:rPr>
          <w:rFonts w:ascii="Times New Roman" w:hAnsi="Times New Roman" w:cs="Times New Roman"/>
          <w:sz w:val="24"/>
          <w:szCs w:val="24"/>
        </w:rPr>
        <w:t xml:space="preserve"> than systematic variance.  An</w:t>
      </w:r>
      <w:r w:rsidRPr="00827237">
        <w:rPr>
          <w:rFonts w:ascii="Times New Roman" w:hAnsi="Times New Roman" w:cs="Times New Roman"/>
          <w:sz w:val="24"/>
          <w:szCs w:val="24"/>
        </w:rPr>
        <w:t xml:space="preserve"> F-ratio less than 1 indicates a non-significant effect.  On the other hand, </w:t>
      </w:r>
      <w:r w:rsidR="00D11560">
        <w:rPr>
          <w:rFonts w:ascii="Times New Roman" w:hAnsi="Times New Roman" w:cs="Times New Roman"/>
          <w:sz w:val="24"/>
          <w:szCs w:val="24"/>
        </w:rPr>
        <w:t xml:space="preserve">an </w:t>
      </w:r>
      <w:r w:rsidRPr="00827237">
        <w:rPr>
          <w:rFonts w:ascii="Times New Roman" w:hAnsi="Times New Roman" w:cs="Times New Roman"/>
          <w:sz w:val="24"/>
          <w:szCs w:val="24"/>
        </w:rPr>
        <w:t xml:space="preserve">F-ratio greater than 1 represents a significant effect.  </w:t>
      </w:r>
    </w:p>
    <w:p w:rsidR="00E170A5" w:rsidRPr="00827237" w:rsidRDefault="00E170A5" w:rsidP="00E170A5">
      <w:pPr>
        <w:spacing w:after="0"/>
        <w:rPr>
          <w:rFonts w:ascii="Times New Roman" w:hAnsi="Times New Roman" w:cs="Times New Roman"/>
          <w:sz w:val="24"/>
          <w:szCs w:val="24"/>
        </w:rPr>
      </w:pPr>
      <w:r w:rsidRPr="00827237">
        <w:rPr>
          <w:rFonts w:ascii="Times New Roman" w:hAnsi="Times New Roman" w:cs="Times New Roman"/>
          <w:sz w:val="24"/>
          <w:szCs w:val="24"/>
        </w:rPr>
        <w:t>From,</w:t>
      </w:r>
      <w:r w:rsidRPr="00827237">
        <w:rPr>
          <w:rFonts w:ascii="Times New Roman" w:hAnsi="Times New Roman" w:cs="Times New Roman"/>
          <w:sz w:val="24"/>
          <w:szCs w:val="24"/>
        </w:rPr>
        <w:tab/>
      </w:r>
      <w:r w:rsidRPr="00827237">
        <w:rPr>
          <w:rFonts w:ascii="Times New Roman" w:hAnsi="Times New Roman" w:cs="Times New Roman"/>
          <w:sz w:val="24"/>
          <w:szCs w:val="24"/>
        </w:rPr>
        <w:tab/>
      </w:r>
      <w:r w:rsidRPr="00827237">
        <w:rPr>
          <w:rFonts w:ascii="Times New Roman" w:hAnsi="Times New Roman" w:cs="Times New Roman"/>
          <w:sz w:val="24"/>
          <w:szCs w:val="24"/>
        </w:rPr>
        <w:tab/>
      </w:r>
      <w:r w:rsidRPr="00827237">
        <w:rPr>
          <w:rFonts w:ascii="Times New Roman" w:hAnsi="Times New Roman" w:cs="Times New Roman"/>
          <w:sz w:val="24"/>
          <w:szCs w:val="24"/>
        </w:rPr>
        <w:tab/>
      </w:r>
      <w:r w:rsidRPr="00827237">
        <w:rPr>
          <w:rFonts w:ascii="Times New Roman" w:hAnsi="Times New Roman" w:cs="Times New Roman"/>
          <w:sz w:val="24"/>
          <w:szCs w:val="24"/>
        </w:rPr>
        <w:tab/>
      </w:r>
    </w:p>
    <w:p w:rsidR="00E170A5" w:rsidRPr="00827237" w:rsidRDefault="00E170A5" w:rsidP="00E170A5">
      <w:pPr>
        <w:spacing w:after="0"/>
        <w:rPr>
          <w:rFonts w:ascii="Times New Roman" w:hAnsi="Times New Roman" w:cs="Times New Roman"/>
          <w:sz w:val="24"/>
          <w:szCs w:val="24"/>
        </w:rPr>
      </w:pPr>
      <m:oMathPara>
        <m:oMath>
          <m:r>
            <w:rPr>
              <w:rFonts w:ascii="Cambria Math" w:hAnsi="Cambria Math" w:cs="Times New Roman"/>
              <w:sz w:val="24"/>
              <w:szCs w:val="24"/>
            </w:rPr>
            <m:t xml:space="preserve">F-ratio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MS</m:t>
                  </m:r>
                </m:e>
                <m:sub>
                  <m:r>
                    <w:rPr>
                      <w:rFonts w:ascii="Cambria Math" w:hAnsi="Cambria Math" w:cs="Times New Roman"/>
                      <w:sz w:val="24"/>
                      <w:szCs w:val="24"/>
                    </w:rPr>
                    <m:t>M</m:t>
                  </m:r>
                </m:sub>
              </m:sSub>
            </m:num>
            <m:den>
              <m:sSub>
                <m:sSubPr>
                  <m:ctrlPr>
                    <w:rPr>
                      <w:rFonts w:ascii="Cambria Math" w:hAnsi="Cambria Math" w:cs="Times New Roman"/>
                      <w:i/>
                      <w:sz w:val="24"/>
                      <w:szCs w:val="24"/>
                    </w:rPr>
                  </m:ctrlPr>
                </m:sSubPr>
                <m:e>
                  <m:r>
                    <w:rPr>
                      <w:rFonts w:ascii="Cambria Math" w:hAnsi="Cambria Math" w:cs="Times New Roman"/>
                      <w:sz w:val="24"/>
                      <w:szCs w:val="24"/>
                    </w:rPr>
                    <m:t>MS</m:t>
                  </m:r>
                </m:e>
                <m:sub>
                  <m:r>
                    <w:rPr>
                      <w:rFonts w:ascii="Cambria Math" w:hAnsi="Cambria Math" w:cs="Times New Roman"/>
                      <w:sz w:val="24"/>
                      <w:szCs w:val="24"/>
                    </w:rPr>
                    <m:t>R</m:t>
                  </m:r>
                </m:sub>
              </m:sSub>
            </m:den>
          </m:f>
        </m:oMath>
      </m:oMathPara>
    </w:p>
    <w:p w:rsidR="00E170A5" w:rsidRPr="00827237" w:rsidRDefault="00E170A5" w:rsidP="00E170A5">
      <w:pPr>
        <w:spacing w:after="0"/>
        <w:rPr>
          <w:rFonts w:ascii="Times New Roman" w:hAnsi="Times New Roman" w:cs="Times New Roman"/>
          <w:sz w:val="24"/>
          <w:szCs w:val="24"/>
        </w:rPr>
      </w:pPr>
    </w:p>
    <w:p w:rsidR="00E170A5" w:rsidRPr="00827237" w:rsidRDefault="00BD47FB" w:rsidP="00E170A5">
      <w:pPr>
        <w:spacing w:after="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MS</m:t>
              </m:r>
            </m:e>
            <m:sub>
              <m:r>
                <w:rPr>
                  <w:rFonts w:ascii="Cambria Math" w:hAnsi="Cambria Math" w:cs="Times New Roman"/>
                  <w:sz w:val="24"/>
                  <w:szCs w:val="24"/>
                </w:rPr>
                <m:t>M</m:t>
              </m:r>
            </m:sub>
          </m:sSub>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M</m:t>
                  </m:r>
                </m:sub>
              </m:sSub>
            </m:num>
            <m:den>
              <m:sSub>
                <m:sSubPr>
                  <m:ctrlPr>
                    <w:rPr>
                      <w:rFonts w:ascii="Cambria Math" w:hAnsi="Cambria Math" w:cs="Times New Roman"/>
                      <w:i/>
                      <w:sz w:val="24"/>
                      <w:szCs w:val="24"/>
                    </w:rPr>
                  </m:ctrlPr>
                </m:sSubPr>
                <m:e>
                  <m:r>
                    <w:rPr>
                      <w:rFonts w:ascii="Cambria Math" w:hAnsi="Cambria Math" w:cs="Times New Roman"/>
                      <w:sz w:val="24"/>
                      <w:szCs w:val="24"/>
                    </w:rPr>
                    <m:t>df</m:t>
                  </m:r>
                </m:e>
                <m:sub>
                  <m:r>
                    <w:rPr>
                      <w:rFonts w:ascii="Cambria Math" w:hAnsi="Cambria Math" w:cs="Times New Roman"/>
                      <w:sz w:val="24"/>
                      <w:szCs w:val="24"/>
                    </w:rPr>
                    <m:t>M</m:t>
                  </m:r>
                </m:sub>
              </m:sSub>
            </m:den>
          </m:f>
        </m:oMath>
      </m:oMathPara>
    </w:p>
    <w:p w:rsidR="00E170A5" w:rsidRPr="00827237" w:rsidRDefault="00E170A5" w:rsidP="00E170A5">
      <w:pPr>
        <w:spacing w:after="0"/>
        <w:rPr>
          <w:rFonts w:ascii="Times New Roman" w:hAnsi="Times New Roman" w:cs="Times New Roman"/>
          <w:sz w:val="24"/>
          <w:szCs w:val="24"/>
        </w:rPr>
      </w:pPr>
    </w:p>
    <w:p w:rsidR="00E170A5" w:rsidRPr="00827237" w:rsidRDefault="00BD47FB" w:rsidP="00E170A5">
      <w:pPr>
        <w:spacing w:after="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MS</m:t>
              </m:r>
            </m:e>
            <m:sub>
              <m:r>
                <w:rPr>
                  <w:rFonts w:ascii="Cambria Math" w:hAnsi="Cambria Math" w:cs="Times New Roman"/>
                  <w:sz w:val="24"/>
                  <w:szCs w:val="24"/>
                </w:rPr>
                <m:t>R</m:t>
              </m:r>
            </m:sub>
          </m:sSub>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R</m:t>
                  </m:r>
                </m:sub>
              </m:sSub>
            </m:num>
            <m:den>
              <m:sSub>
                <m:sSubPr>
                  <m:ctrlPr>
                    <w:rPr>
                      <w:rFonts w:ascii="Cambria Math" w:hAnsi="Cambria Math" w:cs="Times New Roman"/>
                      <w:i/>
                      <w:sz w:val="24"/>
                      <w:szCs w:val="24"/>
                    </w:rPr>
                  </m:ctrlPr>
                </m:sSubPr>
                <m:e>
                  <m:r>
                    <w:rPr>
                      <w:rFonts w:ascii="Cambria Math" w:hAnsi="Cambria Math" w:cs="Times New Roman"/>
                      <w:sz w:val="24"/>
                      <w:szCs w:val="24"/>
                    </w:rPr>
                    <m:t>df</m:t>
                  </m:r>
                </m:e>
                <m:sub>
                  <m:r>
                    <w:rPr>
                      <w:rFonts w:ascii="Cambria Math" w:hAnsi="Cambria Math" w:cs="Times New Roman"/>
                      <w:sz w:val="24"/>
                      <w:szCs w:val="24"/>
                    </w:rPr>
                    <m:t>R</m:t>
                  </m:r>
                </m:sub>
              </m:sSub>
            </m:den>
          </m:f>
        </m:oMath>
      </m:oMathPara>
    </w:p>
    <w:p w:rsidR="001D371B" w:rsidRDefault="001D371B" w:rsidP="00E170A5">
      <w:pPr>
        <w:spacing w:after="0" w:line="480" w:lineRule="auto"/>
        <w:rPr>
          <w:rFonts w:ascii="Times New Roman" w:hAnsi="Times New Roman" w:cs="Times New Roman"/>
          <w:sz w:val="24"/>
          <w:szCs w:val="24"/>
        </w:rPr>
      </w:pPr>
    </w:p>
    <w:p w:rsidR="00E170A5" w:rsidRDefault="00E170A5" w:rsidP="00E170A5">
      <w:pPr>
        <w:spacing w:after="0" w:line="480" w:lineRule="auto"/>
        <w:rPr>
          <w:rFonts w:ascii="Times New Roman" w:eastAsiaTheme="minorEastAsia" w:hAnsi="Times New Roman" w:cs="Times New Roman"/>
          <w:sz w:val="24"/>
          <w:szCs w:val="24"/>
        </w:rPr>
      </w:pPr>
      <w:r w:rsidRPr="00827237">
        <w:rPr>
          <w:rFonts w:ascii="Times New Roman" w:hAnsi="Times New Roman" w:cs="Times New Roman"/>
          <w:sz w:val="24"/>
          <w:szCs w:val="24"/>
        </w:rPr>
        <w:t xml:space="preserve">Where </w:t>
      </w:r>
      <w:r w:rsidRPr="00827237">
        <w:rPr>
          <w:rFonts w:ascii="Times New Roman" w:hAnsi="Times New Roman" w:cs="Times New Roman"/>
          <w:i/>
          <w:sz w:val="24"/>
          <w:szCs w:val="24"/>
        </w:rPr>
        <w:t>SS</w:t>
      </w:r>
      <w:r w:rsidRPr="00827237">
        <w:rPr>
          <w:rFonts w:ascii="Times New Roman" w:hAnsi="Times New Roman" w:cs="Times New Roman"/>
          <w:i/>
          <w:sz w:val="24"/>
          <w:szCs w:val="24"/>
          <w:vertAlign w:val="subscript"/>
        </w:rPr>
        <w:t>M</w:t>
      </w:r>
      <w:r w:rsidRPr="00827237">
        <w:rPr>
          <w:rFonts w:ascii="Times New Roman" w:eastAsiaTheme="minorEastAsia" w:hAnsi="Times New Roman" w:cs="Times New Roman"/>
          <w:sz w:val="24"/>
          <w:szCs w:val="24"/>
        </w:rPr>
        <w:t xml:space="preserve"> is the Sum of Squares of the Model and </w:t>
      </w:r>
      <w:r w:rsidRPr="00827237">
        <w:rPr>
          <w:rFonts w:ascii="Times New Roman" w:hAnsi="Times New Roman" w:cs="Times New Roman"/>
          <w:i/>
          <w:sz w:val="24"/>
          <w:szCs w:val="24"/>
        </w:rPr>
        <w:t>SS</w:t>
      </w:r>
      <w:r w:rsidRPr="00827237">
        <w:rPr>
          <w:rFonts w:ascii="Times New Roman" w:hAnsi="Times New Roman" w:cs="Times New Roman"/>
          <w:i/>
          <w:sz w:val="24"/>
          <w:szCs w:val="24"/>
          <w:vertAlign w:val="subscript"/>
        </w:rPr>
        <w:t>R</w:t>
      </w:r>
      <w:r w:rsidRPr="00827237">
        <w:rPr>
          <w:rFonts w:ascii="Times New Roman" w:eastAsiaTheme="minorEastAsia" w:hAnsi="Times New Roman" w:cs="Times New Roman"/>
          <w:sz w:val="24"/>
          <w:szCs w:val="24"/>
        </w:rPr>
        <w:t xml:space="preserve"> is the Sum of Squares of the Residual.  On the other hand, </w:t>
      </w:r>
      <w:r w:rsidRPr="00827237">
        <w:rPr>
          <w:rFonts w:ascii="Times New Roman" w:hAnsi="Times New Roman" w:cs="Times New Roman"/>
          <w:i/>
          <w:sz w:val="24"/>
          <w:szCs w:val="24"/>
        </w:rPr>
        <w:t>df</w:t>
      </w:r>
      <w:r w:rsidRPr="00827237">
        <w:rPr>
          <w:rFonts w:ascii="Times New Roman" w:hAnsi="Times New Roman" w:cs="Times New Roman"/>
          <w:i/>
          <w:sz w:val="24"/>
          <w:szCs w:val="24"/>
          <w:vertAlign w:val="subscript"/>
        </w:rPr>
        <w:t>M</w:t>
      </w:r>
      <w:r w:rsidRPr="00827237">
        <w:rPr>
          <w:rFonts w:ascii="Times New Roman" w:eastAsiaTheme="minorEastAsia" w:hAnsi="Times New Roman" w:cs="Times New Roman"/>
          <w:sz w:val="24"/>
          <w:szCs w:val="24"/>
        </w:rPr>
        <w:t xml:space="preserve"> is the Degrees of Freedom of the Model (</w:t>
      </w:r>
      <m:oMath>
        <m:sSub>
          <m:sSubPr>
            <m:ctrlPr>
              <w:rPr>
                <w:rFonts w:ascii="Cambria Math" w:hAnsi="Cambria Math" w:cs="Times New Roman"/>
                <w:i/>
                <w:sz w:val="24"/>
                <w:szCs w:val="24"/>
              </w:rPr>
            </m:ctrlPr>
          </m:sSubPr>
          <m:e>
            <m:r>
              <w:rPr>
                <w:rFonts w:ascii="Cambria Math" w:hAnsi="Cambria Math" w:cs="Times New Roman"/>
                <w:sz w:val="24"/>
                <w:szCs w:val="24"/>
              </w:rPr>
              <m:t>df</m:t>
            </m:r>
          </m:e>
          <m:sub>
            <m:r>
              <w:rPr>
                <w:rFonts w:ascii="Cambria Math" w:hAnsi="Cambria Math" w:cs="Times New Roman"/>
                <w:sz w:val="24"/>
                <w:szCs w:val="24"/>
              </w:rPr>
              <m:t>M</m:t>
            </m:r>
          </m:sub>
        </m:sSub>
      </m:oMath>
      <w:r w:rsidRPr="00827237">
        <w:rPr>
          <w:rFonts w:ascii="Times New Roman" w:eastAsiaTheme="minorEastAsia" w:hAnsi="Times New Roman" w:cs="Times New Roman"/>
          <w:sz w:val="24"/>
          <w:szCs w:val="24"/>
        </w:rPr>
        <w:t xml:space="preserve"> =k-1), and </w:t>
      </w:r>
      <w:r w:rsidRPr="00827237">
        <w:rPr>
          <w:rFonts w:ascii="Times New Roman" w:hAnsi="Times New Roman" w:cs="Times New Roman"/>
          <w:i/>
          <w:sz w:val="24"/>
          <w:szCs w:val="24"/>
        </w:rPr>
        <w:t>df</w:t>
      </w:r>
      <w:r w:rsidRPr="00827237">
        <w:rPr>
          <w:rFonts w:ascii="Times New Roman" w:hAnsi="Times New Roman" w:cs="Times New Roman"/>
          <w:i/>
          <w:sz w:val="24"/>
          <w:szCs w:val="24"/>
          <w:vertAlign w:val="subscript"/>
        </w:rPr>
        <w:t>R</w:t>
      </w:r>
      <w:r w:rsidRPr="00827237">
        <w:rPr>
          <w:rFonts w:ascii="Times New Roman" w:eastAsiaTheme="minorEastAsia" w:hAnsi="Times New Roman" w:cs="Times New Roman"/>
          <w:sz w:val="24"/>
          <w:szCs w:val="24"/>
        </w:rPr>
        <w:t xml:space="preserve"> is the </w:t>
      </w:r>
      <w:r w:rsidRPr="00827237">
        <w:rPr>
          <w:rFonts w:ascii="Times New Roman" w:eastAsiaTheme="minorEastAsia" w:hAnsi="Times New Roman" w:cs="Times New Roman"/>
          <w:sz w:val="24"/>
          <w:szCs w:val="24"/>
        </w:rPr>
        <w:lastRenderedPageBreak/>
        <w:t>Degrees of Freedom of the Residual (</w:t>
      </w:r>
      <m:oMath>
        <m:sSub>
          <m:sSubPr>
            <m:ctrlPr>
              <w:rPr>
                <w:rFonts w:ascii="Cambria Math" w:hAnsi="Cambria Math" w:cs="Times New Roman"/>
                <w:i/>
                <w:sz w:val="24"/>
                <w:szCs w:val="24"/>
              </w:rPr>
            </m:ctrlPr>
          </m:sSubPr>
          <m:e>
            <m:r>
              <w:rPr>
                <w:rFonts w:ascii="Cambria Math" w:hAnsi="Cambria Math" w:cs="Times New Roman"/>
                <w:sz w:val="24"/>
                <w:szCs w:val="24"/>
              </w:rPr>
              <m:t>df</m:t>
            </m:r>
          </m:e>
          <m:sub>
            <m:r>
              <w:rPr>
                <w:rFonts w:ascii="Cambria Math" w:hAnsi="Cambria Math" w:cs="Times New Roman"/>
                <w:sz w:val="24"/>
                <w:szCs w:val="24"/>
              </w:rPr>
              <m:t>R</m:t>
            </m:r>
          </m:sub>
        </m:sSub>
      </m:oMath>
      <w:r w:rsidRPr="00827237">
        <w:rPr>
          <w:rFonts w:ascii="Times New Roman" w:eastAsiaTheme="minorEastAsia" w:hAnsi="Times New Roman" w:cs="Times New Roman"/>
          <w:sz w:val="24"/>
          <w:szCs w:val="24"/>
        </w:rPr>
        <w:t xml:space="preserve"> = n-k); where k = number of groups, and n = number of object in the group.</w:t>
      </w: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ab/>
      </w:r>
      <w:r w:rsidRPr="00827237">
        <w:rPr>
          <w:rFonts w:ascii="Times New Roman" w:eastAsiaTheme="minorEastAsia" w:hAnsi="Times New Roman" w:cs="Times New Roman"/>
          <w:sz w:val="24"/>
          <w:szCs w:val="24"/>
        </w:rPr>
        <w:t>The Sum of Squares of the Model (</w:t>
      </w:r>
      <w:r w:rsidRPr="00827237">
        <w:rPr>
          <w:rFonts w:ascii="Times New Roman" w:hAnsi="Times New Roman" w:cs="Times New Roman"/>
          <w:i/>
          <w:sz w:val="24"/>
          <w:szCs w:val="24"/>
        </w:rPr>
        <w:t>SS</w:t>
      </w:r>
      <w:r w:rsidRPr="00827237">
        <w:rPr>
          <w:rFonts w:ascii="Times New Roman" w:hAnsi="Times New Roman" w:cs="Times New Roman"/>
          <w:i/>
          <w:sz w:val="24"/>
          <w:szCs w:val="24"/>
          <w:vertAlign w:val="subscript"/>
        </w:rPr>
        <w:t>M</w:t>
      </w:r>
      <w:r w:rsidRPr="00827237">
        <w:rPr>
          <w:rFonts w:ascii="Times New Roman" w:eastAsiaTheme="minorEastAsia" w:hAnsi="Times New Roman" w:cs="Times New Roman"/>
          <w:sz w:val="24"/>
          <w:szCs w:val="24"/>
        </w:rPr>
        <w:t xml:space="preserve">) refers to the error (difference) between the grand mean of the study value (i.e. the Cost Growth and the Change Order Cost Factor, separately) and the model.   </w:t>
      </w:r>
    </w:p>
    <w:p w:rsidR="00E170A5" w:rsidRPr="00827237" w:rsidRDefault="00BD47FB" w:rsidP="00E170A5">
      <w:pPr>
        <w:spacing w:after="0"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M</m:t>
              </m:r>
            </m:sub>
          </m:sSub>
          <m:r>
            <w:rPr>
              <w:rFonts w:ascii="Cambria Math" w:hAnsi="Cambria Math" w:cs="Times New Roman"/>
              <w:sz w:val="24"/>
              <w:szCs w:val="24"/>
            </w:rPr>
            <m:t xml:space="preserve"> =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x</m:t>
                  </m:r>
                </m:e>
              </m:acc>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x</m:t>
                  </m:r>
                </m:e>
              </m:acc>
            </m:e>
            <m:sub>
              <m:r>
                <w:rPr>
                  <w:rFonts w:ascii="Cambria Math" w:hAnsi="Cambria Math" w:cs="Times New Roman"/>
                  <w:sz w:val="24"/>
                  <w:szCs w:val="24"/>
                </w:rPr>
                <m:t>grand</m:t>
              </m:r>
            </m:sub>
          </m:sSub>
          <m:r>
            <w:rPr>
              <w:rFonts w:ascii="Cambria Math" w:hAnsi="Cambria Math" w:cs="Times New Roman"/>
              <w:sz w:val="24"/>
              <w:szCs w:val="24"/>
            </w:rPr>
            <m:t>)</m:t>
          </m:r>
          <m:r>
            <m:rPr>
              <m:sty m:val="p"/>
            </m:rPr>
            <w:rPr>
              <w:rFonts w:ascii="Cambria Math" w:eastAsiaTheme="minorEastAsia" w:hAnsi="Cambria Math" w:cs="Times New Roman"/>
              <w:sz w:val="24"/>
              <w:szCs w:val="24"/>
              <w:vertAlign w:val="superscript"/>
            </w:rPr>
            <m:t>2</m:t>
          </m:r>
          <m:r>
            <m:rPr>
              <m:sty m:val="p"/>
            </m:rPr>
            <w:rPr>
              <w:rFonts w:ascii="Cambria Math" w:eastAsiaTheme="minorEastAsia" w:hAnsi="Cambria Math" w:cs="Times New Roman"/>
              <w:sz w:val="24"/>
              <w:szCs w:val="24"/>
            </w:rPr>
            <w:br/>
          </m:r>
        </m:oMath>
      </m:oMathPara>
    </w:p>
    <w:p w:rsidR="00E170A5" w:rsidRPr="00827237" w:rsidRDefault="00E170A5" w:rsidP="00E170A5">
      <w:pPr>
        <w:spacing w:after="0" w:line="480" w:lineRule="auto"/>
        <w:ind w:firstLine="720"/>
        <w:rPr>
          <w:rFonts w:ascii="Times New Roman" w:eastAsiaTheme="minorEastAsia" w:hAnsi="Times New Roman" w:cs="Times New Roman"/>
          <w:sz w:val="24"/>
          <w:szCs w:val="24"/>
        </w:rPr>
      </w:pPr>
      <w:r w:rsidRPr="00827237">
        <w:rPr>
          <w:rFonts w:ascii="Times New Roman" w:eastAsiaTheme="minorEastAsia" w:hAnsi="Times New Roman" w:cs="Times New Roman"/>
          <w:sz w:val="24"/>
          <w:szCs w:val="24"/>
        </w:rPr>
        <w:t>The Sum of Squares of the Residual (</w:t>
      </w:r>
      <w:r w:rsidRPr="00827237">
        <w:rPr>
          <w:rFonts w:ascii="Times New Roman" w:hAnsi="Times New Roman" w:cs="Times New Roman"/>
          <w:i/>
          <w:sz w:val="24"/>
          <w:szCs w:val="24"/>
        </w:rPr>
        <w:t>SS</w:t>
      </w:r>
      <w:r w:rsidRPr="00827237">
        <w:rPr>
          <w:rFonts w:ascii="Times New Roman" w:hAnsi="Times New Roman" w:cs="Times New Roman"/>
          <w:i/>
          <w:sz w:val="24"/>
          <w:szCs w:val="24"/>
          <w:vertAlign w:val="subscript"/>
        </w:rPr>
        <w:t>R</w:t>
      </w:r>
      <w:r w:rsidRPr="00827237">
        <w:rPr>
          <w:rFonts w:ascii="Times New Roman" w:eastAsiaTheme="minorEastAsia" w:hAnsi="Times New Roman" w:cs="Times New Roman"/>
          <w:sz w:val="24"/>
          <w:szCs w:val="24"/>
        </w:rPr>
        <w:t>) refers to the error (difference) between the observed data and the model.</w:t>
      </w:r>
    </w:p>
    <w:p w:rsidR="00E170A5" w:rsidRPr="00827237" w:rsidRDefault="00BD47FB" w:rsidP="00E170A5">
      <w:pPr>
        <w:spacing w:after="0"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R</m:t>
              </m:r>
            </m:sub>
          </m:sSub>
          <m:r>
            <w:rPr>
              <w:rFonts w:ascii="Cambria Math" w:hAnsi="Cambria Math" w:cs="Times New Roman"/>
              <w:sz w:val="24"/>
              <w:szCs w:val="24"/>
            </w:rPr>
            <m:t xml:space="preserve"> =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hAnsi="Cambria Math" w:cs="Times New Roman"/>
                      <w:i/>
                      <w:sz w:val="24"/>
                      <w:szCs w:val="24"/>
                    </w:rPr>
                  </m:ctrlPr>
                </m:sSubPr>
                <m:e>
                  <m:r>
                    <m:rPr>
                      <m:sty m:val="p"/>
                    </m:rPr>
                    <w:rPr>
                      <w:rFonts w:ascii="Cambria Math" w:eastAsiaTheme="minorEastAsia" w:hAnsi="Cambria Math" w:cs="Times New Roman"/>
                      <w:sz w:val="24"/>
                      <w:szCs w:val="24"/>
                    </w:rPr>
                    <m:t>(x</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x</m:t>
                      </m:r>
                    </m:e>
                  </m:acc>
                </m:e>
                <m:sub>
                  <m:r>
                    <w:rPr>
                      <w:rFonts w:ascii="Cambria Math" w:hAnsi="Cambria Math" w:cs="Times New Roman"/>
                      <w:sz w:val="24"/>
                      <w:szCs w:val="24"/>
                    </w:rPr>
                    <m:t>k</m:t>
                  </m:r>
                </m:sub>
              </m:sSub>
              <m:r>
                <w:rPr>
                  <w:rFonts w:ascii="Cambria Math" w:hAnsi="Cambria Math" w:cs="Times New Roman"/>
                  <w:sz w:val="24"/>
                  <w:szCs w:val="24"/>
                </w:rPr>
                <m:t>)</m:t>
              </m:r>
              <m:r>
                <m:rPr>
                  <m:sty m:val="p"/>
                </m:rPr>
                <w:rPr>
                  <w:rFonts w:ascii="Cambria Math" w:eastAsiaTheme="minorEastAsia" w:hAnsi="Cambria Math" w:cs="Times New Roman"/>
                  <w:sz w:val="24"/>
                  <w:szCs w:val="24"/>
                  <w:vertAlign w:val="superscript"/>
                </w:rPr>
                <m:t>2</m:t>
              </m:r>
            </m:e>
          </m:nary>
        </m:oMath>
      </m:oMathPara>
    </w:p>
    <w:p w:rsidR="000A31C3" w:rsidRDefault="00CF3517" w:rsidP="00040364">
      <w:pPr>
        <w:rPr>
          <w:rFonts w:ascii="Times New Roman" w:hAnsi="Times New Roman" w:cs="Times New Roman"/>
          <w:sz w:val="24"/>
          <w:szCs w:val="24"/>
        </w:rPr>
      </w:pPr>
      <w:r>
        <w:rPr>
          <w:rFonts w:ascii="Times New Roman" w:hAnsi="Times New Roman" w:cs="Times New Roman"/>
          <w:sz w:val="24"/>
          <w:szCs w:val="24"/>
        </w:rPr>
        <w:br w:type="page"/>
      </w:r>
    </w:p>
    <w:p w:rsidR="00040364" w:rsidRPr="00040364" w:rsidRDefault="00040364" w:rsidP="00040364">
      <w:pPr>
        <w:jc w:val="center"/>
        <w:rPr>
          <w:rFonts w:ascii="Times New Roman" w:hAnsi="Times New Roman" w:cs="Times New Roman"/>
          <w:b/>
          <w:sz w:val="24"/>
          <w:szCs w:val="24"/>
        </w:rPr>
      </w:pPr>
      <w:r w:rsidRPr="00040364">
        <w:rPr>
          <w:rFonts w:ascii="Times New Roman" w:hAnsi="Times New Roman" w:cs="Times New Roman"/>
          <w:b/>
          <w:sz w:val="24"/>
          <w:szCs w:val="24"/>
        </w:rPr>
        <w:lastRenderedPageBreak/>
        <w:t>APPENDIX B: ROBUST ANOVA</w:t>
      </w:r>
    </w:p>
    <w:p w:rsidR="00E170A5" w:rsidRPr="00040364" w:rsidRDefault="00040364" w:rsidP="00E170A5">
      <w:pPr>
        <w:jc w:val="center"/>
        <w:rPr>
          <w:rFonts w:ascii="Times New Roman" w:hAnsi="Times New Roman" w:cs="Times New Roman"/>
          <w:caps/>
          <w:sz w:val="24"/>
          <w:szCs w:val="24"/>
        </w:rPr>
      </w:pPr>
      <w:r w:rsidRPr="00040364">
        <w:rPr>
          <w:rFonts w:ascii="Times New Roman" w:hAnsi="Times New Roman" w:cs="Times New Roman"/>
          <w:b/>
          <w:caps/>
          <w:sz w:val="24"/>
          <w:szCs w:val="24"/>
        </w:rPr>
        <w:t>(</w:t>
      </w:r>
      <w:r w:rsidR="00CF3517" w:rsidRPr="00040364">
        <w:rPr>
          <w:rFonts w:ascii="Times New Roman" w:hAnsi="Times New Roman" w:cs="Times New Roman"/>
          <w:b/>
          <w:caps/>
          <w:sz w:val="24"/>
          <w:szCs w:val="24"/>
        </w:rPr>
        <w:t>Bootstrapping M-estimator</w:t>
      </w:r>
      <w:r w:rsidRPr="00040364">
        <w:rPr>
          <w:rFonts w:ascii="Times New Roman" w:hAnsi="Times New Roman" w:cs="Times New Roman"/>
          <w:b/>
          <w:caps/>
          <w:sz w:val="24"/>
          <w:szCs w:val="24"/>
        </w:rPr>
        <w:t>)</w:t>
      </w:r>
    </w:p>
    <w:p w:rsidR="00E170A5" w:rsidRPr="00827237" w:rsidRDefault="00E170A5" w:rsidP="00E170A5">
      <w:pPr>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ab/>
        <w:t xml:space="preserve">A robust ANOVA refers to a methodology where its result is valid though ANOVA assumptions are violated.  </w:t>
      </w:r>
    </w:p>
    <w:p w:rsidR="00E170A5" w:rsidRPr="00827237" w:rsidRDefault="00E170A5" w:rsidP="00E170A5">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 xml:space="preserve">The robust ANOVA practiced in this study is the bootstrapping M-estimator.  Both the bootstrap and the M-estimator are robust methodologies.  The bootstrap methodology, initiated by B. Efron in 1979, can be used alone or in conjunction with another methodology, such as the trimmed means and the M-estimator (Wright, London, </w:t>
      </w:r>
      <w:r w:rsidR="00C51784">
        <w:rPr>
          <w:rFonts w:ascii="Times New Roman" w:hAnsi="Times New Roman" w:cs="Times New Roman"/>
          <w:sz w:val="24"/>
          <w:szCs w:val="24"/>
        </w:rPr>
        <w:t>&amp;</w:t>
      </w:r>
      <w:r w:rsidRPr="00827237">
        <w:rPr>
          <w:rFonts w:ascii="Times New Roman" w:hAnsi="Times New Roman" w:cs="Times New Roman"/>
          <w:sz w:val="24"/>
          <w:szCs w:val="24"/>
        </w:rPr>
        <w:t xml:space="preserve"> Field, 2011).</w:t>
      </w:r>
    </w:p>
    <w:p w:rsidR="00E170A5" w:rsidRPr="00827237" w:rsidRDefault="00E170A5" w:rsidP="00E170A5">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According to Schumacker and Tomek (2013), bootstrap is a resampling technique from which the sampling distribution of a statistic is estimated by taking repeated values (with replacement) from the data set; so in effect, treating the data as a population from which smaller samples are taken.  The statistic of mean is calculated for each sample, from which the sampling distribution of the statistic is estimated.  The standard error of the statistic is estimated as the standard deviation of the sampling distribution created from the bootstrap samples.  From this, confidence intervals and significance tests can be computed.</w:t>
      </w:r>
    </w:p>
    <w:p w:rsidR="00E170A5" w:rsidRPr="00827237" w:rsidRDefault="00E170A5" w:rsidP="00E170A5">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On the other hand, the trimmed mean methodology is based on the distribution of scores after some percentage (e.g. 10%) of outliers has been removed from each extreme of the distribution.  In similar manner, M-estimator is a robust measure of location.  It is a type of trimming, similar to trimmed mean, but the commonly used location is the median.  Moreover, unlike the trimmed mean, M-estimator allows asymmetric trimming, trim</w:t>
      </w:r>
      <w:r w:rsidR="00D11560">
        <w:rPr>
          <w:rFonts w:ascii="Times New Roman" w:hAnsi="Times New Roman" w:cs="Times New Roman"/>
          <w:sz w:val="24"/>
          <w:szCs w:val="24"/>
        </w:rPr>
        <w:t>ming</w:t>
      </w:r>
      <w:r w:rsidRPr="00827237">
        <w:rPr>
          <w:rFonts w:ascii="Times New Roman" w:hAnsi="Times New Roman" w:cs="Times New Roman"/>
          <w:sz w:val="24"/>
          <w:szCs w:val="24"/>
        </w:rPr>
        <w:t xml:space="preserve"> more or less on one tail comparing to another tail (Wu, 2002).  The amount of trimming used to remove outliers – including the possibility of no trimming - is determined empirically (</w:t>
      </w:r>
      <w:r w:rsidRPr="00827237">
        <w:rPr>
          <w:rFonts w:ascii="Times New Roman" w:eastAsia="Times New Roman" w:hAnsi="Times New Roman" w:cs="Times New Roman"/>
          <w:sz w:val="24"/>
          <w:szCs w:val="24"/>
        </w:rPr>
        <w:t xml:space="preserve">Field, Miles, &amp; Field, </w:t>
      </w:r>
      <w:r w:rsidRPr="00827237">
        <w:rPr>
          <w:rFonts w:ascii="Times New Roman" w:eastAsia="Times New Roman" w:hAnsi="Times New Roman" w:cs="Times New Roman"/>
          <w:sz w:val="24"/>
          <w:szCs w:val="24"/>
        </w:rPr>
        <w:lastRenderedPageBreak/>
        <w:t>2012)</w:t>
      </w:r>
      <w:r w:rsidRPr="00827237">
        <w:rPr>
          <w:rFonts w:ascii="Times New Roman" w:hAnsi="Times New Roman" w:cs="Times New Roman"/>
          <w:sz w:val="24"/>
          <w:szCs w:val="24"/>
        </w:rPr>
        <w:t xml:space="preserve">.  For this reason, Wilcox (2005) recommends using the M-estimator over the trimmed means. </w:t>
      </w:r>
    </w:p>
    <w:p w:rsidR="00E170A5" w:rsidRPr="00827237" w:rsidRDefault="00E170A5" w:rsidP="00E170A5">
      <w:pPr>
        <w:rPr>
          <w:rFonts w:ascii="Times New Roman" w:hAnsi="Times New Roman" w:cs="Times New Roman"/>
          <w:sz w:val="24"/>
          <w:szCs w:val="24"/>
        </w:rPr>
      </w:pPr>
      <w:r w:rsidRPr="00827237">
        <w:rPr>
          <w:rFonts w:ascii="Times New Roman" w:hAnsi="Times New Roman" w:cs="Times New Roman"/>
          <w:sz w:val="24"/>
          <w:szCs w:val="24"/>
        </w:rPr>
        <w:tab/>
        <w:t>Wilcox (2005) explains the bootstrap method and M-measures of location as follow</w:t>
      </w:r>
      <w:r w:rsidR="00D11560">
        <w:rPr>
          <w:rFonts w:ascii="Times New Roman" w:hAnsi="Times New Roman" w:cs="Times New Roman"/>
          <w:sz w:val="24"/>
          <w:szCs w:val="24"/>
        </w:rPr>
        <w:t>s:</w:t>
      </w:r>
    </w:p>
    <w:p w:rsidR="00E170A5" w:rsidRPr="00827237" w:rsidRDefault="00BD47FB" w:rsidP="00E170A5">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E170A5" w:rsidRPr="00827237">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j</m:t>
            </m:r>
          </m:sub>
        </m:sSub>
      </m:oMath>
    </w:p>
    <w:p w:rsidR="00E170A5" w:rsidRPr="00827237" w:rsidRDefault="00E170A5" w:rsidP="00E170A5">
      <w:pPr>
        <w:rPr>
          <w:rFonts w:ascii="Times New Roman" w:eastAsiaTheme="minorEastAsia" w:hAnsi="Times New Roman" w:cs="Times New Roman"/>
          <w:sz w:val="24"/>
          <w:szCs w:val="24"/>
        </w:rPr>
      </w:pPr>
      <w:r w:rsidRPr="00827237">
        <w:rPr>
          <w:rFonts w:ascii="Times New Roman"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j</m:t>
            </m:r>
          </m:sub>
        </m:sSub>
      </m:oMath>
      <w:r w:rsidRPr="00827237">
        <w:rPr>
          <w:rFonts w:ascii="Times New Roman" w:eastAsiaTheme="minorEastAsia" w:hAnsi="Times New Roman" w:cs="Times New Roman"/>
          <w:sz w:val="24"/>
          <w:szCs w:val="24"/>
        </w:rPr>
        <w:t xml:space="preserve"> represents some measure of location (e.g. median) associated with the j</w:t>
      </w:r>
      <w:r w:rsidRPr="00827237">
        <w:rPr>
          <w:rFonts w:ascii="Times New Roman" w:eastAsiaTheme="minorEastAsia" w:hAnsi="Times New Roman" w:cs="Times New Roman"/>
          <w:i/>
          <w:sz w:val="24"/>
          <w:szCs w:val="24"/>
        </w:rPr>
        <w:t>th</w:t>
      </w:r>
      <w:r w:rsidRPr="00827237">
        <w:rPr>
          <w:rFonts w:ascii="Times New Roman" w:eastAsiaTheme="minorEastAsia" w:hAnsi="Times New Roman" w:cs="Times New Roman"/>
          <w:sz w:val="24"/>
          <w:szCs w:val="24"/>
        </w:rPr>
        <w:t xml:space="preserve"> group</w:t>
      </w:r>
    </w:p>
    <w:p w:rsidR="006D7577" w:rsidRDefault="006D7577" w:rsidP="00E170A5">
      <w:pPr>
        <w:ind w:firstLine="720"/>
        <w:rPr>
          <w:rFonts w:ascii="Times New Roman" w:eastAsiaTheme="minorEastAsia" w:hAnsi="Times New Roman" w:cs="Times New Roman"/>
          <w:sz w:val="24"/>
          <w:szCs w:val="24"/>
        </w:rPr>
      </w:pPr>
    </w:p>
    <w:p w:rsidR="00E170A5" w:rsidRDefault="00E170A5" w:rsidP="00E170A5">
      <w:pPr>
        <w:ind w:firstLine="720"/>
        <w:rPr>
          <w:rFonts w:ascii="Times New Roman" w:eastAsiaTheme="minorEastAsia" w:hAnsi="Times New Roman" w:cs="Times New Roman"/>
          <w:sz w:val="24"/>
          <w:szCs w:val="24"/>
        </w:rPr>
      </w:pPr>
      <w:r w:rsidRPr="00827237">
        <w:rPr>
          <w:rFonts w:ascii="Times New Roman" w:eastAsiaTheme="minorEastAsia" w:hAnsi="Times New Roman" w:cs="Times New Roman"/>
          <w:sz w:val="24"/>
          <w:szCs w:val="24"/>
        </w:rPr>
        <w:t>The test statistic is:</w:t>
      </w:r>
    </w:p>
    <w:p w:rsidR="0013483A" w:rsidRPr="00827237" w:rsidRDefault="0013483A" w:rsidP="00E170A5">
      <w:pPr>
        <w:ind w:firstLine="720"/>
        <w:rPr>
          <w:rFonts w:ascii="Times New Roman" w:eastAsiaTheme="minorEastAsia" w:hAnsi="Times New Roman" w:cs="Times New Roman"/>
          <w:sz w:val="24"/>
          <w:szCs w:val="24"/>
        </w:rPr>
      </w:pPr>
    </w:p>
    <w:p w:rsidR="00E170A5" w:rsidRPr="00827237" w:rsidRDefault="00E170A5" w:rsidP="00E170A5">
      <w:pPr>
        <w:rPr>
          <w:rFonts w:ascii="Times New Roman" w:hAnsi="Times New Roman" w:cs="Times New Roman"/>
          <w:sz w:val="24"/>
          <w:szCs w:val="24"/>
        </w:rPr>
      </w:pPr>
      <m:oMathPara>
        <m:oMath>
          <m:r>
            <w:rPr>
              <w:rFonts w:ascii="Cambria Math" w:hAnsi="Cambria Math" w:cs="Times New Roman"/>
              <w:sz w:val="24"/>
              <w:szCs w:val="24"/>
            </w:rPr>
            <m:t xml:space="preserve">H=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e>
          </m:nary>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j</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θ</m:t>
                  </m:r>
                </m:e>
              </m:acc>
              <m:r>
                <w:rPr>
                  <w:rFonts w:ascii="Cambria Math" w:hAnsi="Cambria Math" w:cs="Times New Roman"/>
                  <w:sz w:val="24"/>
                  <w:szCs w:val="24"/>
                </w:rPr>
                <m:t>)</m:t>
              </m:r>
            </m:e>
            <m:sup>
              <m:r>
                <w:rPr>
                  <w:rFonts w:ascii="Cambria Math" w:hAnsi="Cambria Math" w:cs="Times New Roman"/>
                  <w:sz w:val="24"/>
                  <w:szCs w:val="24"/>
                </w:rPr>
                <m:t>2</m:t>
              </m:r>
            </m:sup>
          </m:sSup>
        </m:oMath>
      </m:oMathPara>
    </w:p>
    <w:p w:rsidR="006D7577" w:rsidRDefault="006D7577" w:rsidP="00E170A5">
      <w:pPr>
        <w:rPr>
          <w:rFonts w:ascii="Times New Roman" w:hAnsi="Times New Roman" w:cs="Times New Roman"/>
          <w:sz w:val="24"/>
          <w:szCs w:val="24"/>
        </w:rPr>
      </w:pPr>
    </w:p>
    <w:p w:rsidR="00E170A5" w:rsidRPr="00827237" w:rsidRDefault="00E170A5" w:rsidP="006D7577">
      <w:pPr>
        <w:rPr>
          <w:rFonts w:ascii="Times New Roman" w:eastAsiaTheme="minorEastAsia" w:hAnsi="Times New Roman" w:cs="Times New Roman"/>
          <w:sz w:val="24"/>
          <w:szCs w:val="24"/>
        </w:rPr>
      </w:pPr>
      <w:r w:rsidRPr="00827237">
        <w:rPr>
          <w:rFonts w:ascii="Times New Roman" w:hAnsi="Times New Roman" w:cs="Times New Roman"/>
          <w:sz w:val="24"/>
          <w:szCs w:val="24"/>
        </w:rPr>
        <w:t>Where</w:t>
      </w:r>
      <m:oMath>
        <m:r>
          <w:rPr>
            <w:rFonts w:ascii="Cambria Math" w:hAnsi="Cambria Math" w:cs="Times New Roman"/>
            <w:sz w:val="24"/>
            <w:szCs w:val="24"/>
          </w:rPr>
          <m:t xml:space="preserve"> N= </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e>
        </m:nary>
      </m:oMath>
      <w:r w:rsidRPr="00827237">
        <w:rPr>
          <w:rFonts w:ascii="Times New Roman" w:eastAsiaTheme="minorEastAsia" w:hAnsi="Times New Roman" w:cs="Times New Roman"/>
          <w:sz w:val="24"/>
          <w:szCs w:val="24"/>
        </w:rPr>
        <w:t>, and</w:t>
      </w:r>
      <w:r w:rsidR="006D7577">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j</m:t>
            </m:r>
          </m:den>
        </m:f>
        <m:r>
          <w:rPr>
            <w:rFonts w:ascii="Cambria Math" w:eastAsiaTheme="minorEastAsia" w:hAnsi="Cambria Math" w:cs="Times New Roman"/>
            <w:sz w:val="24"/>
            <w:szCs w:val="24"/>
          </w:rPr>
          <m:t xml:space="preserve">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j</m:t>
                </m:r>
              </m:sub>
            </m:sSub>
          </m:e>
        </m:nary>
      </m:oMath>
    </w:p>
    <w:p w:rsidR="00E170A5" w:rsidRPr="00827237" w:rsidRDefault="00E170A5" w:rsidP="00E170A5">
      <w:pPr>
        <w:spacing w:after="0" w:line="480" w:lineRule="auto"/>
        <w:rPr>
          <w:rFonts w:ascii="Times New Roman" w:eastAsiaTheme="minorEastAsia" w:hAnsi="Times New Roman" w:cs="Times New Roman"/>
          <w:sz w:val="24"/>
          <w:szCs w:val="24"/>
        </w:rPr>
      </w:pPr>
    </w:p>
    <w:p w:rsidR="00E170A5" w:rsidRPr="00827237" w:rsidRDefault="00E170A5" w:rsidP="00E170A5">
      <w:pPr>
        <w:spacing w:after="0" w:line="480" w:lineRule="auto"/>
        <w:ind w:firstLine="720"/>
        <w:rPr>
          <w:rFonts w:ascii="Times New Roman" w:eastAsiaTheme="minorEastAsia" w:hAnsi="Times New Roman" w:cs="Times New Roman"/>
          <w:sz w:val="24"/>
          <w:szCs w:val="24"/>
        </w:rPr>
      </w:pPr>
      <w:r w:rsidRPr="00827237">
        <w:rPr>
          <w:rFonts w:ascii="Times New Roman" w:eastAsiaTheme="minorEastAsia" w:hAnsi="Times New Roman" w:cs="Times New Roman"/>
          <w:sz w:val="24"/>
          <w:szCs w:val="24"/>
        </w:rPr>
        <w:t xml:space="preserve">Wilcox (2005) further stated that to determine the critical value, shift (center) the empirical distributions of each group so that the estimated measure of location is zero in all group, and the bootstrapped samples are drawn from the centered data to generate an estimate of the sampling distribution, yielding H*.  Repeat this B times, resulting in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oMath>
      <w:r w:rsidRPr="00827237">
        <w:rPr>
          <w:rFonts w:ascii="Times New Roman" w:eastAsiaTheme="minorEastAsia" w:hAnsi="Times New Roman" w:cs="Times New Roman"/>
          <w:sz w:val="24"/>
          <w:szCs w:val="24"/>
        </w:rPr>
        <w:t xml:space="preserve">, and put these B values in order yielding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oMath>
      <w:r w:rsidRPr="00827237">
        <w:rPr>
          <w:rFonts w:ascii="Times New Roman" w:eastAsiaTheme="minorEastAsia" w:hAnsi="Times New Roman" w:cs="Times New Roman"/>
          <w:sz w:val="24"/>
          <w:szCs w:val="24"/>
        </w:rPr>
        <w:t xml:space="preserve">  Then an estimate of an appropriate critical value is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m:t>
            </m:r>
          </m:sup>
        </m:sSubSup>
      </m:oMath>
      <w:r w:rsidRPr="00827237">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B</m:t>
        </m:r>
      </m:oMath>
      <w:r w:rsidRPr="0082723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827237">
        <w:rPr>
          <w:rFonts w:ascii="Times New Roman" w:eastAsiaTheme="minorEastAsia" w:hAnsi="Times New Roman" w:cs="Times New Roman"/>
          <w:sz w:val="24"/>
          <w:szCs w:val="24"/>
        </w:rPr>
        <w:t xml:space="preserve"> is rejected if </w:t>
      </w:r>
      <m:oMath>
        <m:r>
          <w:rPr>
            <w:rFonts w:ascii="Cambria Math" w:eastAsiaTheme="minorEastAsia" w:hAnsi="Cambria Math" w:cs="Times New Roman"/>
            <w:sz w:val="24"/>
            <w:szCs w:val="24"/>
          </w:rPr>
          <m:t xml:space="preserve">H &gt;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m:t>
            </m:r>
          </m:sup>
        </m:sSubSup>
      </m:oMath>
      <w:r w:rsidRPr="00827237">
        <w:rPr>
          <w:rFonts w:ascii="Times New Roman" w:eastAsiaTheme="minorEastAsia" w:hAnsi="Times New Roman" w:cs="Times New Roman"/>
          <w:sz w:val="24"/>
          <w:szCs w:val="24"/>
        </w:rPr>
        <w:t>.</w:t>
      </w:r>
    </w:p>
    <w:p w:rsidR="00E170A5" w:rsidRPr="00827237" w:rsidRDefault="00E170A5" w:rsidP="00E170A5">
      <w:pPr>
        <w:rPr>
          <w:rFonts w:ascii="Times New Roman" w:eastAsiaTheme="minorEastAsia" w:hAnsi="Times New Roman" w:cs="Times New Roman"/>
          <w:sz w:val="24"/>
          <w:szCs w:val="24"/>
        </w:rPr>
      </w:pPr>
    </w:p>
    <w:p w:rsidR="00E170A5" w:rsidRPr="00827237" w:rsidRDefault="000A31C3" w:rsidP="00E170A5">
      <w:pPr>
        <w:rPr>
          <w:rFonts w:ascii="Times New Roman" w:hAnsi="Times New Roman" w:cs="Times New Roman"/>
          <w:b/>
          <w:sz w:val="24"/>
          <w:szCs w:val="24"/>
        </w:rPr>
      </w:pPr>
      <w:r>
        <w:rPr>
          <w:rFonts w:ascii="Times New Roman" w:eastAsiaTheme="minorEastAsia" w:hAnsi="Times New Roman" w:cs="Times New Roman"/>
          <w:sz w:val="24"/>
          <w:szCs w:val="24"/>
        </w:rPr>
        <w:br w:type="page"/>
      </w:r>
    </w:p>
    <w:p w:rsidR="00FE3B21" w:rsidRDefault="00040364" w:rsidP="00E170A5">
      <w:pPr>
        <w:jc w:val="center"/>
        <w:rPr>
          <w:rFonts w:ascii="Times New Roman" w:hAnsi="Times New Roman" w:cs="Times New Roman"/>
          <w:b/>
          <w:sz w:val="24"/>
          <w:szCs w:val="24"/>
        </w:rPr>
      </w:pPr>
      <w:r w:rsidRPr="00040364">
        <w:rPr>
          <w:rFonts w:ascii="Times New Roman" w:hAnsi="Times New Roman" w:cs="Times New Roman"/>
          <w:b/>
          <w:sz w:val="24"/>
          <w:szCs w:val="24"/>
        </w:rPr>
        <w:lastRenderedPageBreak/>
        <w:t>APPENDIX C: PLANNED CONTRAST</w:t>
      </w:r>
      <w:r>
        <w:rPr>
          <w:rFonts w:ascii="Times New Roman" w:hAnsi="Times New Roman" w:cs="Times New Roman"/>
          <w:b/>
          <w:sz w:val="24"/>
          <w:szCs w:val="24"/>
        </w:rPr>
        <w:t xml:space="preserve"> </w:t>
      </w:r>
    </w:p>
    <w:p w:rsidR="003E68B9" w:rsidRPr="00040364" w:rsidRDefault="00040364" w:rsidP="00E170A5">
      <w:pPr>
        <w:jc w:val="center"/>
        <w:rPr>
          <w:rFonts w:ascii="Times New Roman" w:hAnsi="Times New Roman" w:cs="Times New Roman"/>
          <w:b/>
          <w:sz w:val="24"/>
          <w:szCs w:val="24"/>
        </w:rPr>
      </w:pPr>
      <w:r>
        <w:rPr>
          <w:rFonts w:ascii="Times New Roman" w:hAnsi="Times New Roman" w:cs="Times New Roman"/>
          <w:b/>
          <w:sz w:val="24"/>
          <w:szCs w:val="24"/>
        </w:rPr>
        <w:t>(</w:t>
      </w:r>
      <w:r w:rsidR="003E68B9" w:rsidRPr="00040364">
        <w:rPr>
          <w:rFonts w:ascii="Times New Roman" w:hAnsi="Times New Roman" w:cs="Times New Roman"/>
          <w:b/>
          <w:sz w:val="24"/>
          <w:szCs w:val="24"/>
        </w:rPr>
        <w:t>M</w:t>
      </w:r>
      <w:r>
        <w:rPr>
          <w:rFonts w:ascii="Times New Roman" w:hAnsi="Times New Roman" w:cs="Times New Roman"/>
          <w:b/>
          <w:sz w:val="24"/>
          <w:szCs w:val="24"/>
        </w:rPr>
        <w:t>ETHODOLOGY)</w:t>
      </w: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ab/>
      </w:r>
    </w:p>
    <w:p w:rsidR="00E170A5" w:rsidRPr="00827237" w:rsidRDefault="00E170A5" w:rsidP="00E170A5">
      <w:pPr>
        <w:spacing w:after="0" w:line="480" w:lineRule="auto"/>
        <w:ind w:firstLine="720"/>
        <w:rPr>
          <w:rFonts w:ascii="Times New Roman" w:hAnsi="Times New Roman" w:cs="Times New Roman"/>
          <w:bCs/>
          <w:sz w:val="24"/>
          <w:szCs w:val="24"/>
        </w:rPr>
      </w:pPr>
      <w:r w:rsidRPr="00827237">
        <w:rPr>
          <w:rFonts w:ascii="Times New Roman" w:hAnsi="Times New Roman" w:cs="Times New Roman"/>
          <w:bCs/>
          <w:sz w:val="24"/>
          <w:szCs w:val="24"/>
        </w:rPr>
        <w:t xml:space="preserve">There are two ways to indicate where the differences lie among group means when </w:t>
      </w:r>
      <w:r w:rsidR="00D11560">
        <w:rPr>
          <w:rFonts w:ascii="Times New Roman" w:hAnsi="Times New Roman" w:cs="Times New Roman"/>
          <w:bCs/>
          <w:sz w:val="24"/>
          <w:szCs w:val="24"/>
        </w:rPr>
        <w:t xml:space="preserve">the </w:t>
      </w:r>
      <w:r w:rsidRPr="00827237">
        <w:rPr>
          <w:rFonts w:ascii="Times New Roman" w:hAnsi="Times New Roman" w:cs="Times New Roman"/>
          <w:bCs/>
          <w:sz w:val="24"/>
          <w:szCs w:val="24"/>
        </w:rPr>
        <w:t xml:space="preserve">ANOVA test is significant - post-hoc tests and </w:t>
      </w:r>
      <w:r w:rsidR="00D11560">
        <w:rPr>
          <w:rFonts w:ascii="Times New Roman" w:hAnsi="Times New Roman" w:cs="Times New Roman"/>
          <w:bCs/>
          <w:sz w:val="24"/>
          <w:szCs w:val="24"/>
        </w:rPr>
        <w:t>planned comparisons (so called Planned C</w:t>
      </w:r>
      <w:r w:rsidRPr="00827237">
        <w:rPr>
          <w:rFonts w:ascii="Times New Roman" w:hAnsi="Times New Roman" w:cs="Times New Roman"/>
          <w:bCs/>
          <w:sz w:val="24"/>
          <w:szCs w:val="24"/>
        </w:rPr>
        <w:t>ontrasts</w:t>
      </w:r>
      <w:r w:rsidR="00D11560">
        <w:rPr>
          <w:rFonts w:ascii="Times New Roman" w:hAnsi="Times New Roman" w:cs="Times New Roman"/>
          <w:bCs/>
          <w:sz w:val="24"/>
          <w:szCs w:val="24"/>
        </w:rPr>
        <w:t>).  Post-hoc tests only focus on pairs of groups; whereas P</w:t>
      </w:r>
      <w:r w:rsidRPr="00827237">
        <w:rPr>
          <w:rFonts w:ascii="Times New Roman" w:hAnsi="Times New Roman" w:cs="Times New Roman"/>
          <w:bCs/>
          <w:sz w:val="24"/>
          <w:szCs w:val="24"/>
        </w:rPr>
        <w:t xml:space="preserve">lanned </w:t>
      </w:r>
      <w:r w:rsidR="00D11560">
        <w:rPr>
          <w:rFonts w:ascii="Times New Roman" w:hAnsi="Times New Roman" w:cs="Times New Roman"/>
          <w:bCs/>
          <w:sz w:val="24"/>
          <w:szCs w:val="24"/>
        </w:rPr>
        <w:t>C</w:t>
      </w:r>
      <w:r w:rsidRPr="00827237">
        <w:rPr>
          <w:rFonts w:ascii="Times New Roman" w:hAnsi="Times New Roman" w:cs="Times New Roman"/>
          <w:bCs/>
          <w:sz w:val="24"/>
          <w:szCs w:val="24"/>
        </w:rPr>
        <w:t xml:space="preserve">ontrasts allow us to focus </w:t>
      </w:r>
      <w:r w:rsidR="00D11560">
        <w:rPr>
          <w:rFonts w:ascii="Times New Roman" w:hAnsi="Times New Roman" w:cs="Times New Roman"/>
          <w:bCs/>
          <w:sz w:val="24"/>
          <w:szCs w:val="24"/>
        </w:rPr>
        <w:t>on</w:t>
      </w:r>
      <w:r w:rsidRPr="00827237">
        <w:rPr>
          <w:rFonts w:ascii="Times New Roman" w:hAnsi="Times New Roman" w:cs="Times New Roman"/>
          <w:bCs/>
          <w:sz w:val="24"/>
          <w:szCs w:val="24"/>
        </w:rPr>
        <w:t xml:space="preserve"> more complex configurations.  It assists us in specifying the prediction and testing it.  Thus, this study use</w:t>
      </w:r>
      <w:r w:rsidR="00D11560">
        <w:rPr>
          <w:rFonts w:ascii="Times New Roman" w:hAnsi="Times New Roman" w:cs="Times New Roman"/>
          <w:bCs/>
          <w:sz w:val="24"/>
          <w:szCs w:val="24"/>
        </w:rPr>
        <w:t>d</w:t>
      </w:r>
      <w:r w:rsidRPr="00827237">
        <w:rPr>
          <w:rFonts w:ascii="Times New Roman" w:hAnsi="Times New Roman" w:cs="Times New Roman"/>
          <w:bCs/>
          <w:sz w:val="24"/>
          <w:szCs w:val="24"/>
        </w:rPr>
        <w:t xml:space="preserve"> planned contrasts for this reason.</w:t>
      </w:r>
    </w:p>
    <w:p w:rsidR="00E170A5" w:rsidRPr="00827237" w:rsidRDefault="00E170A5" w:rsidP="00E170A5">
      <w:pPr>
        <w:spacing w:after="0" w:line="480" w:lineRule="auto"/>
        <w:ind w:firstLine="720"/>
        <w:rPr>
          <w:rFonts w:ascii="Times New Roman" w:hAnsi="Times New Roman" w:cs="Times New Roman"/>
          <w:bCs/>
          <w:sz w:val="24"/>
          <w:szCs w:val="24"/>
        </w:rPr>
      </w:pPr>
      <w:r w:rsidRPr="00827237">
        <w:rPr>
          <w:rFonts w:ascii="Times New Roman" w:hAnsi="Times New Roman" w:cs="Times New Roman"/>
          <w:bCs/>
          <w:sz w:val="24"/>
          <w:szCs w:val="24"/>
        </w:rPr>
        <w:t xml:space="preserve">Blagov, P. </w:t>
      </w:r>
      <w:r w:rsidR="0082370E">
        <w:rPr>
          <w:rFonts w:ascii="Times New Roman" w:hAnsi="Times New Roman" w:cs="Times New Roman"/>
          <w:bCs/>
          <w:sz w:val="24"/>
          <w:szCs w:val="24"/>
        </w:rPr>
        <w:t>and</w:t>
      </w:r>
      <w:r w:rsidRPr="00827237">
        <w:rPr>
          <w:rFonts w:ascii="Times New Roman" w:hAnsi="Times New Roman" w:cs="Times New Roman"/>
          <w:bCs/>
          <w:sz w:val="24"/>
          <w:szCs w:val="24"/>
        </w:rPr>
        <w:t xml:space="preserve"> Peart, J. (2011) explained that planned contrasts are defined using contrast weights.  Groups that are predicted to be similar will be assigned the same contrast weight, and groups that are expected to be different will be assigned different contrast weights.  The relative magnitude of the weights reflects the direction of the predicted difference, but the actual numbers do not matter.</w:t>
      </w:r>
    </w:p>
    <w:p w:rsidR="00E170A5" w:rsidRPr="00827237" w:rsidRDefault="00E170A5" w:rsidP="00E170A5">
      <w:pPr>
        <w:spacing w:after="0" w:line="480" w:lineRule="auto"/>
        <w:ind w:firstLine="720"/>
        <w:rPr>
          <w:rFonts w:ascii="Times New Roman" w:hAnsi="Times New Roman" w:cs="Times New Roman"/>
          <w:bCs/>
          <w:sz w:val="24"/>
          <w:szCs w:val="24"/>
        </w:rPr>
      </w:pPr>
      <w:r w:rsidRPr="00827237">
        <w:rPr>
          <w:rFonts w:ascii="Times New Roman" w:hAnsi="Times New Roman" w:cs="Times New Roman"/>
          <w:bCs/>
          <w:sz w:val="24"/>
          <w:szCs w:val="24"/>
        </w:rPr>
        <w:t xml:space="preserve">Blagov, P. </w:t>
      </w:r>
      <w:r w:rsidR="0082370E">
        <w:rPr>
          <w:rFonts w:ascii="Times New Roman" w:hAnsi="Times New Roman" w:cs="Times New Roman"/>
          <w:bCs/>
          <w:sz w:val="24"/>
          <w:szCs w:val="24"/>
        </w:rPr>
        <w:t>and</w:t>
      </w:r>
      <w:r w:rsidRPr="00827237">
        <w:rPr>
          <w:rFonts w:ascii="Times New Roman" w:hAnsi="Times New Roman" w:cs="Times New Roman"/>
          <w:bCs/>
          <w:sz w:val="24"/>
          <w:szCs w:val="24"/>
        </w:rPr>
        <w:t xml:space="preserve"> Peart, J. (2011) provided examples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620"/>
        <w:gridCol w:w="1620"/>
      </w:tblGrid>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A</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B</w:t>
            </w:r>
          </w:p>
        </w:tc>
        <w:tc>
          <w:tcPr>
            <w:tcW w:w="162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w:t>
            </w:r>
          </w:p>
        </w:tc>
        <w:tc>
          <w:tcPr>
            <w:tcW w:w="162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62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62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bl>
    <w:p w:rsidR="00E170A5" w:rsidRPr="00827237" w:rsidRDefault="00E170A5" w:rsidP="00E170A5">
      <w:pPr>
        <w:spacing w:after="0" w:line="240" w:lineRule="auto"/>
        <w:rPr>
          <w:rFonts w:ascii="Times New Roman" w:hAnsi="Times New Roman" w:cs="Times New Roman"/>
          <w:bCs/>
          <w:sz w:val="24"/>
          <w:szCs w:val="24"/>
        </w:rPr>
      </w:pPr>
    </w:p>
    <w:p w:rsidR="00E170A5" w:rsidRPr="00827237" w:rsidRDefault="00E170A5" w:rsidP="00E170A5">
      <w:pPr>
        <w:spacing w:after="0" w:line="480" w:lineRule="auto"/>
        <w:ind w:firstLine="720"/>
        <w:rPr>
          <w:rFonts w:ascii="Times New Roman" w:hAnsi="Times New Roman" w:cs="Times New Roman"/>
          <w:bCs/>
          <w:sz w:val="24"/>
          <w:szCs w:val="24"/>
        </w:rPr>
      </w:pPr>
      <w:r w:rsidRPr="00827237">
        <w:rPr>
          <w:rFonts w:ascii="Times New Roman" w:hAnsi="Times New Roman" w:cs="Times New Roman"/>
          <w:bCs/>
          <w:sz w:val="24"/>
          <w:szCs w:val="24"/>
        </w:rPr>
        <w:t>A and D will be similar to each other, but differ from B and C.  B and C are similar to each other, and have higher study weight than A and D.</w:t>
      </w: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w:t>
      </w:r>
      <w:r w:rsidRPr="00827237">
        <w:rPr>
          <w:rFonts w:ascii="Times New Roman" w:hAnsi="Times New Roman" w:cs="Times New Roman"/>
          <w:sz w:val="24"/>
          <w:szCs w:val="24"/>
        </w:rPr>
        <w:t>:</w:t>
      </w:r>
      <w:r w:rsidRPr="00827237">
        <w:rPr>
          <w:rFonts w:ascii="Times New Roman" w:hAnsi="Times New Roman" w:cs="Times New Roman"/>
          <w:sz w:val="24"/>
          <w:szCs w:val="24"/>
        </w:rPr>
        <w:tab/>
        <w:t>[(1)*Mean</w:t>
      </w:r>
      <w:r w:rsidRPr="00827237">
        <w:rPr>
          <w:rFonts w:ascii="Times New Roman" w:hAnsi="Times New Roman" w:cs="Times New Roman"/>
          <w:sz w:val="24"/>
          <w:szCs w:val="24"/>
          <w:vertAlign w:val="subscript"/>
        </w:rPr>
        <w:t xml:space="preserve"> A</w:t>
      </w:r>
      <w:r w:rsidRPr="00827237">
        <w:rPr>
          <w:rFonts w:ascii="Times New Roman" w:hAnsi="Times New Roman" w:cs="Times New Roman"/>
          <w:sz w:val="24"/>
          <w:szCs w:val="24"/>
        </w:rPr>
        <w:t>] + [(-1)*Mean</w:t>
      </w:r>
      <w:r w:rsidRPr="00827237">
        <w:rPr>
          <w:rFonts w:ascii="Times New Roman" w:hAnsi="Times New Roman" w:cs="Times New Roman"/>
          <w:sz w:val="24"/>
          <w:szCs w:val="24"/>
          <w:vertAlign w:val="subscript"/>
        </w:rPr>
        <w:t xml:space="preserve"> B</w:t>
      </w:r>
      <w:r w:rsidRPr="00827237">
        <w:rPr>
          <w:rFonts w:ascii="Times New Roman" w:hAnsi="Times New Roman" w:cs="Times New Roman"/>
          <w:sz w:val="24"/>
          <w:szCs w:val="24"/>
        </w:rPr>
        <w:t>] + [(-1)*Mean</w:t>
      </w:r>
      <w:r w:rsidRPr="00827237">
        <w:rPr>
          <w:rFonts w:ascii="Times New Roman" w:hAnsi="Times New Roman" w:cs="Times New Roman"/>
          <w:sz w:val="24"/>
          <w:szCs w:val="24"/>
          <w:vertAlign w:val="subscript"/>
        </w:rPr>
        <w:t xml:space="preserve"> C</w:t>
      </w:r>
      <w:r w:rsidRPr="00827237">
        <w:rPr>
          <w:rFonts w:ascii="Times New Roman" w:hAnsi="Times New Roman" w:cs="Times New Roman"/>
          <w:sz w:val="24"/>
          <w:szCs w:val="24"/>
        </w:rPr>
        <w:t>] + [(1)*Mean</w:t>
      </w:r>
      <w:r w:rsidRPr="00827237">
        <w:rPr>
          <w:rFonts w:ascii="Times New Roman" w:hAnsi="Times New Roman" w:cs="Times New Roman"/>
          <w:sz w:val="24"/>
          <w:szCs w:val="24"/>
          <w:vertAlign w:val="subscript"/>
        </w:rPr>
        <w:t xml:space="preserve"> D</w:t>
      </w:r>
      <w:r w:rsidRPr="00827237">
        <w:rPr>
          <w:rFonts w:ascii="Times New Roman" w:hAnsi="Times New Roman" w:cs="Times New Roman"/>
          <w:sz w:val="24"/>
          <w:szCs w:val="24"/>
        </w:rPr>
        <w:t>]</w:t>
      </w:r>
      <w:r w:rsidRPr="00827237">
        <w:rPr>
          <w:rFonts w:ascii="Times New Roman" w:hAnsi="Times New Roman" w:cs="Times New Roman"/>
          <w:sz w:val="24"/>
          <w:szCs w:val="24"/>
        </w:rPr>
        <w:tab/>
        <w:t>=</w:t>
      </w:r>
      <w:r w:rsidRPr="00827237">
        <w:rPr>
          <w:rFonts w:ascii="Times New Roman" w:hAnsi="Times New Roman" w:cs="Times New Roman"/>
          <w:sz w:val="24"/>
          <w:szCs w:val="24"/>
        </w:rPr>
        <w:tab/>
        <w:t>0</w:t>
      </w: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w:t>
      </w:r>
      <w:r w:rsidRPr="00827237">
        <w:rPr>
          <w:rFonts w:ascii="Times New Roman" w:hAnsi="Times New Roman" w:cs="Times New Roman"/>
          <w:sz w:val="24"/>
          <w:szCs w:val="24"/>
        </w:rPr>
        <w:tab/>
        <w:t>[(-1)*Mean</w:t>
      </w:r>
      <w:r w:rsidRPr="00827237">
        <w:rPr>
          <w:rFonts w:ascii="Times New Roman" w:hAnsi="Times New Roman" w:cs="Times New Roman"/>
          <w:sz w:val="24"/>
          <w:szCs w:val="24"/>
          <w:vertAlign w:val="subscript"/>
        </w:rPr>
        <w:t xml:space="preserve"> A</w:t>
      </w:r>
      <w:r w:rsidRPr="00827237">
        <w:rPr>
          <w:rFonts w:ascii="Times New Roman" w:hAnsi="Times New Roman" w:cs="Times New Roman"/>
          <w:sz w:val="24"/>
          <w:szCs w:val="24"/>
        </w:rPr>
        <w:t>] + [(1)*Mean</w:t>
      </w:r>
      <w:r w:rsidRPr="00827237">
        <w:rPr>
          <w:rFonts w:ascii="Times New Roman" w:hAnsi="Times New Roman" w:cs="Times New Roman"/>
          <w:sz w:val="24"/>
          <w:szCs w:val="24"/>
          <w:vertAlign w:val="subscript"/>
        </w:rPr>
        <w:t xml:space="preserve"> B</w:t>
      </w:r>
      <w:r w:rsidRPr="00827237">
        <w:rPr>
          <w:rFonts w:ascii="Times New Roman" w:hAnsi="Times New Roman" w:cs="Times New Roman"/>
          <w:sz w:val="24"/>
          <w:szCs w:val="24"/>
        </w:rPr>
        <w:t>] + [(1)*Mean</w:t>
      </w:r>
      <w:r w:rsidRPr="00827237">
        <w:rPr>
          <w:rFonts w:ascii="Times New Roman" w:hAnsi="Times New Roman" w:cs="Times New Roman"/>
          <w:sz w:val="24"/>
          <w:szCs w:val="24"/>
          <w:vertAlign w:val="subscript"/>
        </w:rPr>
        <w:t xml:space="preserve"> C</w:t>
      </w:r>
      <w:r w:rsidRPr="00827237">
        <w:rPr>
          <w:rFonts w:ascii="Times New Roman" w:hAnsi="Times New Roman" w:cs="Times New Roman"/>
          <w:sz w:val="24"/>
          <w:szCs w:val="24"/>
        </w:rPr>
        <w:t>] + [(-1)*Mean</w:t>
      </w:r>
      <w:r w:rsidRPr="00827237">
        <w:rPr>
          <w:rFonts w:ascii="Times New Roman" w:hAnsi="Times New Roman" w:cs="Times New Roman"/>
          <w:sz w:val="24"/>
          <w:szCs w:val="24"/>
          <w:vertAlign w:val="subscript"/>
        </w:rPr>
        <w:t xml:space="preserve"> D</w:t>
      </w:r>
      <w:r w:rsidRPr="00827237">
        <w:rPr>
          <w:rFonts w:ascii="Times New Roman" w:hAnsi="Times New Roman" w:cs="Times New Roman"/>
          <w:sz w:val="24"/>
          <w:szCs w:val="24"/>
        </w:rPr>
        <w:t>]</w:t>
      </w:r>
      <w:r w:rsidRPr="00827237">
        <w:rPr>
          <w:rFonts w:ascii="Times New Roman" w:hAnsi="Times New Roman" w:cs="Times New Roman"/>
          <w:sz w:val="24"/>
          <w:szCs w:val="24"/>
        </w:rPr>
        <w:tab/>
        <w:t>=</w:t>
      </w:r>
      <w:r w:rsidRPr="00827237">
        <w:rPr>
          <w:rFonts w:ascii="Times New Roman" w:hAnsi="Times New Roman" w:cs="Times New Roman"/>
          <w:sz w:val="24"/>
          <w:szCs w:val="24"/>
        </w:rPr>
        <w:tab/>
        <w:t>0</w:t>
      </w:r>
    </w:p>
    <w:p w:rsidR="00E170A5" w:rsidRPr="00827237" w:rsidRDefault="00E170A5" w:rsidP="00E170A5">
      <w:pPr>
        <w:spacing w:after="0" w:line="240" w:lineRule="auto"/>
        <w:ind w:firstLine="720"/>
        <w:rPr>
          <w:rFonts w:ascii="Times New Roman" w:hAnsi="Times New Roman" w:cs="Times New Roman"/>
          <w:bCs/>
          <w:sz w:val="24"/>
          <w:szCs w:val="24"/>
        </w:rPr>
      </w:pPr>
    </w:p>
    <w:p w:rsidR="00E170A5" w:rsidRPr="00827237" w:rsidRDefault="00E170A5" w:rsidP="00E170A5">
      <w:pPr>
        <w:spacing w:after="0" w:line="480" w:lineRule="auto"/>
        <w:ind w:firstLine="720"/>
        <w:rPr>
          <w:rFonts w:ascii="Times New Roman" w:hAnsi="Times New Roman" w:cs="Times New Roman"/>
          <w:bCs/>
          <w:sz w:val="24"/>
          <w:szCs w:val="24"/>
        </w:rPr>
      </w:pPr>
      <w:r w:rsidRPr="00827237">
        <w:rPr>
          <w:rFonts w:ascii="Times New Roman" w:hAnsi="Times New Roman" w:cs="Times New Roman"/>
          <w:bCs/>
          <w:sz w:val="24"/>
          <w:szCs w:val="24"/>
        </w:rPr>
        <w:t>In the same manner: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620"/>
        <w:gridCol w:w="1620"/>
      </w:tblGrid>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A</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B</w:t>
            </w:r>
          </w:p>
        </w:tc>
        <w:tc>
          <w:tcPr>
            <w:tcW w:w="162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w:t>
            </w:r>
          </w:p>
        </w:tc>
        <w:tc>
          <w:tcPr>
            <w:tcW w:w="162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62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62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r>
    </w:tbl>
    <w:p w:rsidR="00E170A5" w:rsidRPr="00827237" w:rsidRDefault="00E170A5" w:rsidP="00E170A5">
      <w:pPr>
        <w:spacing w:after="0" w:line="480" w:lineRule="auto"/>
        <w:ind w:firstLine="720"/>
        <w:rPr>
          <w:rFonts w:ascii="Times New Roman" w:hAnsi="Times New Roman" w:cs="Times New Roman"/>
          <w:bCs/>
          <w:sz w:val="24"/>
          <w:szCs w:val="24"/>
        </w:rPr>
      </w:pPr>
    </w:p>
    <w:p w:rsidR="00E170A5" w:rsidRPr="00827237" w:rsidRDefault="00E170A5" w:rsidP="00E170A5">
      <w:pPr>
        <w:spacing w:after="0" w:line="480" w:lineRule="auto"/>
        <w:rPr>
          <w:rFonts w:ascii="Times New Roman" w:hAnsi="Times New Roman" w:cs="Times New Roman"/>
          <w:bCs/>
          <w:sz w:val="24"/>
          <w:szCs w:val="24"/>
        </w:rPr>
      </w:pPr>
      <w:r w:rsidRPr="00827237">
        <w:rPr>
          <w:rFonts w:ascii="Times New Roman" w:hAnsi="Times New Roman" w:cs="Times New Roman"/>
          <w:bCs/>
          <w:sz w:val="24"/>
          <w:szCs w:val="24"/>
        </w:rPr>
        <w:lastRenderedPageBreak/>
        <w:tab/>
        <w:t>In this case, A will have the lowest study value weight; D is next, and then B and C.  A and D are different.  B and C are similar, but different from A and D.</w:t>
      </w:r>
    </w:p>
    <w:p w:rsidR="00E170A5" w:rsidRPr="00827237" w:rsidRDefault="00E170A5" w:rsidP="00E170A5">
      <w:pPr>
        <w:spacing w:after="0" w:line="480" w:lineRule="auto"/>
        <w:ind w:firstLine="720"/>
        <w:rPr>
          <w:rFonts w:ascii="Times New Roman" w:hAnsi="Times New Roman" w:cs="Times New Roman"/>
          <w:noProof/>
          <w:sz w:val="24"/>
          <w:szCs w:val="24"/>
        </w:rPr>
      </w:pPr>
      <w:r w:rsidRPr="00827237">
        <w:rPr>
          <w:rFonts w:ascii="Times New Roman" w:hAnsi="Times New Roman" w:cs="Times New Roman"/>
          <w:noProof/>
          <w:sz w:val="24"/>
          <w:szCs w:val="24"/>
        </w:rPr>
        <w:t xml:space="preserve">This study uses R-language, a computer language and environment for statistical computing, as a tool in solving planned contrasts.  Treatment and Helmert contrasts are the two R-langage functions selected for this study.  Contrasts in R-language determine how linear model coefficients of categorial variables are interpreted.  </w:t>
      </w:r>
    </w:p>
    <w:p w:rsidR="00E170A5" w:rsidRPr="00827237" w:rsidRDefault="00E170A5" w:rsidP="00E170A5">
      <w:pPr>
        <w:spacing w:after="0" w:line="480" w:lineRule="auto"/>
        <w:ind w:firstLine="720"/>
        <w:rPr>
          <w:rFonts w:ascii="Times New Roman" w:hAnsi="Times New Roman" w:cs="Times New Roman"/>
          <w:noProof/>
          <w:sz w:val="24"/>
          <w:szCs w:val="24"/>
        </w:rPr>
      </w:pPr>
      <w:r w:rsidRPr="00827237">
        <w:rPr>
          <w:rFonts w:ascii="Times New Roman" w:hAnsi="Times New Roman" w:cs="Times New Roman"/>
          <w:noProof/>
          <w:sz w:val="24"/>
          <w:szCs w:val="24"/>
        </w:rPr>
        <w:t>Dalgaard (2008) stated Treatment contrasts can be explained when the ﬁrst group is treated as a baseline and the other groups are assessed relative to that.  This notion is called Treatment contrasts because if the ﬁrst group is “no treatment” then the coefﬁcients immediately give the treatment effects for each of the other groups.  On the other hand, Helmert contrasts compare a level to the mean of subsequent levels.</w:t>
      </w:r>
    </w:p>
    <w:p w:rsidR="00E170A5" w:rsidRPr="00827237" w:rsidRDefault="00E170A5" w:rsidP="00E170A5">
      <w:pPr>
        <w:spacing w:after="0" w:line="480" w:lineRule="auto"/>
        <w:ind w:firstLine="720"/>
        <w:rPr>
          <w:rFonts w:ascii="Times New Roman" w:hAnsi="Times New Roman" w:cs="Times New Roman"/>
          <w:noProof/>
          <w:sz w:val="24"/>
          <w:szCs w:val="24"/>
        </w:rPr>
      </w:pPr>
      <w:r w:rsidRPr="00827237">
        <w:rPr>
          <w:rFonts w:ascii="Times New Roman" w:hAnsi="Times New Roman" w:cs="Times New Roman"/>
          <w:noProof/>
          <w:sz w:val="24"/>
          <w:szCs w:val="24"/>
        </w:rPr>
        <w:t>For this study, for example, the Treatment contrast matrix (when DBB is the baseline)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bl>
    <w:p w:rsidR="00E170A5" w:rsidRPr="00827237" w:rsidRDefault="00E170A5" w:rsidP="00E170A5">
      <w:pPr>
        <w:spacing w:after="0" w:line="240" w:lineRule="auto"/>
        <w:rPr>
          <w:rFonts w:ascii="Times New Roman" w:hAnsi="Times New Roman" w:cs="Times New Roman"/>
          <w:noProof/>
          <w:sz w:val="24"/>
          <w:szCs w:val="24"/>
        </w:rPr>
      </w:pPr>
    </w:p>
    <w:p w:rsidR="00E170A5" w:rsidRDefault="00E170A5" w:rsidP="00E170A5">
      <w:pPr>
        <w:spacing w:after="0" w:line="480" w:lineRule="auto"/>
        <w:ind w:firstLine="720"/>
        <w:rPr>
          <w:rFonts w:ascii="Times New Roman" w:hAnsi="Times New Roman" w:cs="Times New Roman"/>
          <w:noProof/>
          <w:sz w:val="24"/>
          <w:szCs w:val="24"/>
        </w:rPr>
      </w:pPr>
      <w:r w:rsidRPr="00827237">
        <w:rPr>
          <w:rFonts w:ascii="Times New Roman" w:hAnsi="Times New Roman" w:cs="Times New Roman"/>
          <w:noProof/>
          <w:sz w:val="24"/>
          <w:szCs w:val="24"/>
        </w:rPr>
        <w:t xml:space="preserve">This matrix indicates the model has two coefficients, one for the DB and another for the CMGC.  DBB is the baseline.  </w:t>
      </w:r>
    </w:p>
    <w:p w:rsidR="00E170A5" w:rsidRDefault="00E170A5" w:rsidP="00E170A5">
      <w:pPr>
        <w:spacing w:after="0" w:line="480" w:lineRule="auto"/>
        <w:ind w:firstLine="720"/>
        <w:rPr>
          <w:rFonts w:ascii="Times New Roman" w:hAnsi="Times New Roman" w:cs="Times New Roman"/>
          <w:noProof/>
          <w:sz w:val="24"/>
          <w:szCs w:val="24"/>
        </w:rPr>
      </w:pPr>
      <w:r w:rsidRPr="00827237">
        <w:rPr>
          <w:rFonts w:ascii="Times New Roman" w:hAnsi="Times New Roman" w:cs="Times New Roman"/>
          <w:noProof/>
          <w:sz w:val="24"/>
          <w:szCs w:val="24"/>
        </w:rPr>
        <w:t xml:space="preserve">Using Ford (2013) </w:t>
      </w:r>
      <w:r w:rsidR="00D11560">
        <w:rPr>
          <w:rFonts w:ascii="Times New Roman" w:hAnsi="Times New Roman" w:cs="Times New Roman"/>
          <w:noProof/>
          <w:sz w:val="24"/>
          <w:szCs w:val="24"/>
        </w:rPr>
        <w:t xml:space="preserve">as an </w:t>
      </w:r>
      <w:r w:rsidRPr="00827237">
        <w:rPr>
          <w:rFonts w:ascii="Times New Roman" w:hAnsi="Times New Roman" w:cs="Times New Roman"/>
          <w:noProof/>
          <w:sz w:val="24"/>
          <w:szCs w:val="24"/>
        </w:rPr>
        <w:t>examples</w:t>
      </w:r>
      <w:r w:rsidR="00D11560">
        <w:rPr>
          <w:rFonts w:ascii="Times New Roman" w:hAnsi="Times New Roman" w:cs="Times New Roman"/>
          <w:noProof/>
          <w:sz w:val="24"/>
          <w:szCs w:val="24"/>
        </w:rPr>
        <w:t xml:space="preserve">, </w:t>
      </w:r>
      <w:r w:rsidRPr="00827237">
        <w:rPr>
          <w:rFonts w:ascii="Times New Roman" w:hAnsi="Times New Roman" w:cs="Times New Roman"/>
          <w:noProof/>
          <w:sz w:val="24"/>
          <w:szCs w:val="24"/>
        </w:rPr>
        <w:t>the PDS’ Treatment and Helmert contrasts matrix</w:t>
      </w:r>
      <w:r w:rsidR="00D11560">
        <w:rPr>
          <w:rFonts w:ascii="Times New Roman" w:hAnsi="Times New Roman" w:cs="Times New Roman"/>
          <w:noProof/>
          <w:sz w:val="24"/>
          <w:szCs w:val="24"/>
        </w:rPr>
        <w:t xml:space="preserve"> can be explained as follows:</w:t>
      </w:r>
      <w:r w:rsidRPr="00827237">
        <w:rPr>
          <w:rFonts w:ascii="Times New Roman" w:hAnsi="Times New Roman" w:cs="Times New Roman"/>
          <w:noProof/>
          <w:sz w:val="24"/>
          <w:szCs w:val="24"/>
        </w:rPr>
        <w:t xml:space="preserve">  </w:t>
      </w:r>
    </w:p>
    <w:p w:rsidR="00E170A5" w:rsidRPr="00827237"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Assume:</w:t>
      </w:r>
      <w:r w:rsidR="001D371B">
        <w:rPr>
          <w:rFonts w:ascii="Times New Roman" w:hAnsi="Times New Roman" w:cs="Times New Roman"/>
          <w:noProof/>
          <w:sz w:val="24"/>
          <w:szCs w:val="24"/>
        </w:rPr>
        <w:tab/>
      </w:r>
      <w:r w:rsidRPr="00827237">
        <w:rPr>
          <w:rFonts w:ascii="Times New Roman" w:hAnsi="Times New Roman" w:cs="Times New Roman"/>
          <w:noProof/>
          <w:sz w:val="24"/>
          <w:szCs w:val="24"/>
        </w:rPr>
        <w:t>Mean</w:t>
      </w:r>
      <w:r w:rsidRPr="00827237">
        <w:rPr>
          <w:rFonts w:ascii="Times New Roman" w:hAnsi="Times New Roman" w:cs="Times New Roman"/>
          <w:noProof/>
          <w:sz w:val="24"/>
          <w:szCs w:val="24"/>
          <w:vertAlign w:val="subscript"/>
        </w:rPr>
        <w:t>DBB</w:t>
      </w:r>
      <w:r w:rsidRPr="00827237">
        <w:rPr>
          <w:rFonts w:ascii="Times New Roman" w:hAnsi="Times New Roman" w:cs="Times New Roman"/>
          <w:noProof/>
          <w:sz w:val="24"/>
          <w:szCs w:val="24"/>
        </w:rPr>
        <w:t xml:space="preserve"> </w:t>
      </w:r>
      <w:r w:rsidRPr="00827237">
        <w:rPr>
          <w:rFonts w:ascii="Times New Roman" w:hAnsi="Times New Roman" w:cs="Times New Roman"/>
          <w:noProof/>
          <w:sz w:val="24"/>
          <w:szCs w:val="24"/>
        </w:rPr>
        <w:tab/>
        <w:t xml:space="preserve">= </w:t>
      </w:r>
      <w:r w:rsidRPr="00827237">
        <w:rPr>
          <w:rFonts w:ascii="Times New Roman" w:hAnsi="Times New Roman" w:cs="Times New Roman"/>
          <w:noProof/>
          <w:sz w:val="24"/>
          <w:szCs w:val="24"/>
        </w:rPr>
        <w:tab/>
        <w:t>6.0</w:t>
      </w:r>
    </w:p>
    <w:p w:rsidR="00E170A5" w:rsidRPr="00827237" w:rsidRDefault="00E170A5" w:rsidP="00E170A5">
      <w:pPr>
        <w:spacing w:after="0" w:line="480" w:lineRule="auto"/>
        <w:ind w:left="1440"/>
        <w:rPr>
          <w:rFonts w:ascii="Times New Roman" w:hAnsi="Times New Roman" w:cs="Times New Roman"/>
          <w:noProof/>
          <w:sz w:val="24"/>
          <w:szCs w:val="24"/>
        </w:rPr>
      </w:pPr>
      <w:r w:rsidRPr="00827237">
        <w:rPr>
          <w:rFonts w:ascii="Times New Roman" w:hAnsi="Times New Roman" w:cs="Times New Roman"/>
          <w:noProof/>
          <w:sz w:val="24"/>
          <w:szCs w:val="24"/>
        </w:rPr>
        <w:t>Mean</w:t>
      </w:r>
      <w:r w:rsidRPr="00827237">
        <w:rPr>
          <w:rFonts w:ascii="Times New Roman" w:hAnsi="Times New Roman" w:cs="Times New Roman"/>
          <w:noProof/>
          <w:sz w:val="24"/>
          <w:szCs w:val="24"/>
          <w:vertAlign w:val="subscript"/>
        </w:rPr>
        <w:t>DB</w:t>
      </w:r>
      <w:r w:rsidRPr="00827237">
        <w:rPr>
          <w:rFonts w:ascii="Times New Roman" w:hAnsi="Times New Roman" w:cs="Times New Roman"/>
          <w:noProof/>
          <w:sz w:val="24"/>
          <w:szCs w:val="24"/>
        </w:rPr>
        <w:t xml:space="preserve"> </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10.1</w:t>
      </w:r>
    </w:p>
    <w:p w:rsidR="00E170A5" w:rsidRPr="00827237" w:rsidRDefault="00E170A5" w:rsidP="00E170A5">
      <w:pPr>
        <w:spacing w:after="0" w:line="480" w:lineRule="auto"/>
        <w:ind w:left="1440"/>
        <w:rPr>
          <w:rFonts w:ascii="Times New Roman" w:hAnsi="Times New Roman" w:cs="Times New Roman"/>
          <w:noProof/>
          <w:sz w:val="24"/>
          <w:szCs w:val="24"/>
        </w:rPr>
      </w:pPr>
      <w:r w:rsidRPr="00827237">
        <w:rPr>
          <w:rFonts w:ascii="Times New Roman" w:hAnsi="Times New Roman" w:cs="Times New Roman"/>
          <w:noProof/>
          <w:sz w:val="24"/>
          <w:szCs w:val="24"/>
        </w:rPr>
        <w:t>Mean</w:t>
      </w:r>
      <w:r w:rsidRPr="00827237">
        <w:rPr>
          <w:rFonts w:ascii="Times New Roman" w:hAnsi="Times New Roman" w:cs="Times New Roman"/>
          <w:noProof/>
          <w:sz w:val="24"/>
          <w:szCs w:val="24"/>
          <w:vertAlign w:val="subscript"/>
        </w:rPr>
        <w:t>CMGC</w:t>
      </w:r>
      <w:r w:rsidRPr="00827237">
        <w:rPr>
          <w:rFonts w:ascii="Times New Roman" w:hAnsi="Times New Roman" w:cs="Times New Roman"/>
          <w:noProof/>
          <w:sz w:val="24"/>
          <w:szCs w:val="24"/>
        </w:rPr>
        <w:t xml:space="preserve"> </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12.9</w:t>
      </w:r>
    </w:p>
    <w:p w:rsidR="00E170A5"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And, assume, R-language yields estimated coefficients for the Treatment contrasts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718"/>
        <w:gridCol w:w="1718"/>
        <w:gridCol w:w="1718"/>
        <w:gridCol w:w="1718"/>
      </w:tblGrid>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p>
        </w:tc>
        <w:tc>
          <w:tcPr>
            <w:tcW w:w="1718"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noProof/>
                <w:sz w:val="24"/>
                <w:szCs w:val="24"/>
              </w:rPr>
              <w:t>Estimated coeff</w:t>
            </w:r>
          </w:p>
        </w:tc>
        <w:tc>
          <w:tcPr>
            <w:tcW w:w="1718" w:type="dxa"/>
          </w:tcPr>
          <w:p w:rsidR="00E170A5" w:rsidRPr="00827237" w:rsidRDefault="00E170A5" w:rsidP="00E170A5">
            <w:pPr>
              <w:spacing w:before="120" w:line="480" w:lineRule="auto"/>
              <w:jc w:val="center"/>
              <w:rPr>
                <w:rFonts w:ascii="Times New Roman" w:hAnsi="Times New Roman" w:cs="Times New Roman"/>
                <w:noProof/>
                <w:sz w:val="24"/>
                <w:szCs w:val="24"/>
              </w:rPr>
            </w:pPr>
            <w:r w:rsidRPr="00827237">
              <w:rPr>
                <w:rFonts w:ascii="Times New Roman" w:hAnsi="Times New Roman" w:cs="Times New Roman"/>
                <w:noProof/>
                <w:sz w:val="24"/>
                <w:szCs w:val="24"/>
              </w:rPr>
              <w:t>Std. Error</w:t>
            </w:r>
          </w:p>
        </w:tc>
        <w:tc>
          <w:tcPr>
            <w:tcW w:w="1718" w:type="dxa"/>
          </w:tcPr>
          <w:p w:rsidR="00E170A5" w:rsidRPr="00827237" w:rsidRDefault="00E170A5" w:rsidP="00E170A5">
            <w:pPr>
              <w:spacing w:before="120" w:line="480" w:lineRule="auto"/>
              <w:jc w:val="center"/>
              <w:rPr>
                <w:rFonts w:ascii="Times New Roman" w:hAnsi="Times New Roman" w:cs="Times New Roman"/>
                <w:noProof/>
                <w:sz w:val="24"/>
                <w:szCs w:val="24"/>
              </w:rPr>
            </w:pPr>
            <w:r w:rsidRPr="00827237">
              <w:rPr>
                <w:rFonts w:ascii="Times New Roman" w:hAnsi="Times New Roman" w:cs="Times New Roman"/>
                <w:noProof/>
                <w:sz w:val="24"/>
                <w:szCs w:val="24"/>
              </w:rPr>
              <w:t>t value</w:t>
            </w:r>
          </w:p>
        </w:tc>
        <w:tc>
          <w:tcPr>
            <w:tcW w:w="1718" w:type="dxa"/>
          </w:tcPr>
          <w:p w:rsidR="00E170A5" w:rsidRPr="00827237" w:rsidRDefault="00E170A5" w:rsidP="00E170A5">
            <w:pPr>
              <w:spacing w:before="120" w:line="480" w:lineRule="auto"/>
              <w:jc w:val="center"/>
              <w:rPr>
                <w:rFonts w:ascii="Times New Roman" w:hAnsi="Times New Roman" w:cs="Times New Roman"/>
                <w:noProof/>
                <w:sz w:val="24"/>
                <w:szCs w:val="24"/>
              </w:rPr>
            </w:pPr>
            <w:r w:rsidRPr="00827237">
              <w:rPr>
                <w:rFonts w:ascii="Times New Roman" w:hAnsi="Times New Roman" w:cs="Times New Roman"/>
                <w:noProof/>
                <w:sz w:val="24"/>
                <w:szCs w:val="24"/>
              </w:rPr>
              <w:t>Pr (&gt; |t|)</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(Intercept)</w:t>
            </w:r>
          </w:p>
        </w:tc>
        <w:tc>
          <w:tcPr>
            <w:tcW w:w="1718"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6.0000</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0.3935</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15.249</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8.63e-15</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DB</w:t>
            </w:r>
          </w:p>
        </w:tc>
        <w:tc>
          <w:tcPr>
            <w:tcW w:w="1718"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4.1000</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0.5564</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7.368</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6.32e-.8</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CMGC</w:t>
            </w:r>
          </w:p>
        </w:tc>
        <w:tc>
          <w:tcPr>
            <w:tcW w:w="1718"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6.9000</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0.5564</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12.400</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1.17e-12</w:t>
            </w:r>
          </w:p>
        </w:tc>
      </w:tr>
    </w:tbl>
    <w:p w:rsidR="00E170A5"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ab/>
      </w:r>
    </w:p>
    <w:p w:rsidR="00E170A5" w:rsidRPr="00827237" w:rsidRDefault="00E170A5" w:rsidP="00E170A5">
      <w:pPr>
        <w:spacing w:after="0" w:line="480" w:lineRule="auto"/>
        <w:ind w:firstLine="720"/>
        <w:rPr>
          <w:rFonts w:ascii="Times New Roman" w:hAnsi="Times New Roman" w:cs="Times New Roman"/>
          <w:noProof/>
          <w:sz w:val="24"/>
          <w:szCs w:val="24"/>
        </w:rPr>
      </w:pPr>
      <w:r w:rsidRPr="00827237">
        <w:rPr>
          <w:rFonts w:ascii="Times New Roman" w:hAnsi="Times New Roman" w:cs="Times New Roman"/>
          <w:noProof/>
          <w:sz w:val="24"/>
          <w:szCs w:val="24"/>
        </w:rPr>
        <w:t>Based on Treatment contrast definition, Intercept (6.000) is the mean of DBB baseline.  DB coeff (4.1000) is the mean of DB compares with DBB baseline’s.  That is 10.1 – 6.0, which is 4.1000.  In the same manner, CMGC coeff (6.9000) is the mean of CMGC compares with DBB baseline’s.  That is 12.9 - 6.0, which is 6.9000.</w:t>
      </w:r>
    </w:p>
    <w:p w:rsidR="00E170A5"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ab/>
        <w:t>Cross check these coefficient values with the linear model: Y = c + aX</w:t>
      </w:r>
      <w:r w:rsidRPr="00827237">
        <w:rPr>
          <w:rFonts w:ascii="Times New Roman" w:hAnsi="Times New Roman" w:cs="Times New Roman"/>
          <w:noProof/>
          <w:sz w:val="24"/>
          <w:szCs w:val="24"/>
          <w:vertAlign w:val="subscript"/>
        </w:rPr>
        <w:t>1</w:t>
      </w:r>
      <w:r w:rsidRPr="00827237">
        <w:rPr>
          <w:rFonts w:ascii="Times New Roman" w:hAnsi="Times New Roman" w:cs="Times New Roman"/>
          <w:noProof/>
          <w:sz w:val="24"/>
          <w:szCs w:val="24"/>
        </w:rPr>
        <w:t xml:space="preserve"> + bX</w:t>
      </w:r>
      <w:r w:rsidRPr="00827237">
        <w:rPr>
          <w:rFonts w:ascii="Times New Roman" w:hAnsi="Times New Roman" w:cs="Times New Roman"/>
          <w:noProof/>
          <w:sz w:val="24"/>
          <w:szCs w:val="24"/>
          <w:vertAlign w:val="subscript"/>
        </w:rPr>
        <w:t>2</w:t>
      </w:r>
      <w:r w:rsidRPr="00827237">
        <w:rPr>
          <w:rFonts w:ascii="Times New Roman" w:hAnsi="Times New Roman" w:cs="Times New Roman"/>
          <w:noProof/>
          <w:sz w:val="24"/>
          <w:szCs w:val="24"/>
        </w:rPr>
        <w:t xml:space="preserve"> ; where c is the Intercept, a is the DB coeff, b is the CMGC coeff, X</w:t>
      </w:r>
      <w:r w:rsidRPr="00827237">
        <w:rPr>
          <w:rFonts w:ascii="Times New Roman" w:hAnsi="Times New Roman" w:cs="Times New Roman"/>
          <w:noProof/>
          <w:sz w:val="24"/>
          <w:szCs w:val="24"/>
          <w:vertAlign w:val="subscript"/>
        </w:rPr>
        <w:t>1</w:t>
      </w:r>
      <w:r w:rsidRPr="00827237">
        <w:rPr>
          <w:rFonts w:ascii="Times New Roman" w:hAnsi="Times New Roman" w:cs="Times New Roman"/>
          <w:noProof/>
          <w:sz w:val="24"/>
          <w:szCs w:val="24"/>
        </w:rPr>
        <w:t xml:space="preserve"> is the DB contrast weight, and X</w:t>
      </w:r>
      <w:r w:rsidRPr="00827237">
        <w:rPr>
          <w:rFonts w:ascii="Times New Roman" w:hAnsi="Times New Roman" w:cs="Times New Roman"/>
          <w:noProof/>
          <w:sz w:val="24"/>
          <w:szCs w:val="24"/>
          <w:vertAlign w:val="subscript"/>
        </w:rPr>
        <w:t>2</w:t>
      </w:r>
      <w:r w:rsidRPr="00827237">
        <w:rPr>
          <w:rFonts w:ascii="Times New Roman" w:hAnsi="Times New Roman" w:cs="Times New Roman"/>
          <w:noProof/>
          <w:sz w:val="24"/>
          <w:szCs w:val="24"/>
        </w:rPr>
        <w:t xml:space="preserve"> is the CMGC contrast weight.</w:t>
      </w:r>
    </w:p>
    <w:p w:rsidR="005278BA" w:rsidRDefault="005278BA" w:rsidP="00E170A5">
      <w:pPr>
        <w:spacing w:after="0" w:line="480" w:lineRule="auto"/>
        <w:rPr>
          <w:rFonts w:ascii="Times New Roman" w:hAnsi="Times New Roman" w:cs="Times New Roman"/>
          <w:noProof/>
          <w:sz w:val="24"/>
          <w:szCs w:val="24"/>
        </w:rPr>
      </w:pPr>
    </w:p>
    <w:p w:rsidR="00E170A5" w:rsidRPr="00827237"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DBB</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6.0000 +  4.1000 (0) + 6.9000 (0)</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 xml:space="preserve">  6.0000</w:t>
      </w:r>
    </w:p>
    <w:p w:rsidR="00E170A5" w:rsidRPr="00827237"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DB</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6.0000 +  4.1000 (1) + 6.9000 (0)</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10.1000</w:t>
      </w:r>
    </w:p>
    <w:p w:rsidR="00E170A5"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CMGC</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6.0000 +  4.1000 (0) + 6.9000 (1)</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12.9000</w:t>
      </w:r>
    </w:p>
    <w:p w:rsidR="00A266A2" w:rsidRPr="00827237" w:rsidRDefault="00A266A2" w:rsidP="00E170A5">
      <w:pPr>
        <w:spacing w:after="0" w:line="480" w:lineRule="auto"/>
        <w:rPr>
          <w:rFonts w:ascii="Times New Roman" w:hAnsi="Times New Roman" w:cs="Times New Roman"/>
          <w:noProof/>
          <w:sz w:val="24"/>
          <w:szCs w:val="24"/>
        </w:rPr>
      </w:pPr>
    </w:p>
    <w:p w:rsidR="00E170A5" w:rsidRDefault="00E170A5" w:rsidP="00E170A5">
      <w:pPr>
        <w:spacing w:after="0" w:line="480" w:lineRule="auto"/>
        <w:ind w:firstLine="720"/>
        <w:rPr>
          <w:rFonts w:ascii="Times New Roman" w:hAnsi="Times New Roman" w:cs="Times New Roman"/>
          <w:noProof/>
          <w:sz w:val="24"/>
          <w:szCs w:val="24"/>
        </w:rPr>
      </w:pPr>
      <w:r w:rsidRPr="00827237">
        <w:rPr>
          <w:rFonts w:ascii="Times New Roman" w:hAnsi="Times New Roman" w:cs="Times New Roman"/>
          <w:noProof/>
          <w:sz w:val="24"/>
          <w:szCs w:val="24"/>
        </w:rPr>
        <w:t>On the other hand, for this study, the Helmert contrast matrix is:</w:t>
      </w:r>
    </w:p>
    <w:p w:rsidR="005278BA" w:rsidRPr="00827237" w:rsidRDefault="005278BA" w:rsidP="00E170A5">
      <w:pPr>
        <w:spacing w:after="0" w:line="480" w:lineRule="auto"/>
        <w:ind w:firstLine="720"/>
        <w:rPr>
          <w:rFonts w:ascii="Times New Roman" w:hAnsi="Times New Roman" w:cs="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bl>
    <w:p w:rsidR="00E170A5" w:rsidRPr="00827237" w:rsidRDefault="00E170A5" w:rsidP="00E170A5">
      <w:pPr>
        <w:spacing w:after="0" w:line="480" w:lineRule="auto"/>
        <w:rPr>
          <w:rFonts w:ascii="Times New Roman" w:hAnsi="Times New Roman" w:cs="Times New Roman"/>
          <w:noProof/>
          <w:sz w:val="24"/>
          <w:szCs w:val="24"/>
        </w:rPr>
      </w:pPr>
    </w:p>
    <w:p w:rsidR="00E170A5" w:rsidRPr="00827237"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ab/>
        <w:t>And, assume, R-language yields estimated coefficients for the Helmert contrasts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718"/>
        <w:gridCol w:w="1718"/>
        <w:gridCol w:w="1718"/>
        <w:gridCol w:w="1718"/>
      </w:tblGrid>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p>
        </w:tc>
        <w:tc>
          <w:tcPr>
            <w:tcW w:w="1718"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noProof/>
                <w:sz w:val="24"/>
                <w:szCs w:val="24"/>
              </w:rPr>
              <w:t>Estimated coeff</w:t>
            </w:r>
          </w:p>
        </w:tc>
        <w:tc>
          <w:tcPr>
            <w:tcW w:w="1718" w:type="dxa"/>
          </w:tcPr>
          <w:p w:rsidR="00E170A5" w:rsidRPr="00827237" w:rsidRDefault="00E170A5" w:rsidP="00E170A5">
            <w:pPr>
              <w:spacing w:before="120" w:line="480" w:lineRule="auto"/>
              <w:jc w:val="center"/>
              <w:rPr>
                <w:rFonts w:ascii="Times New Roman" w:hAnsi="Times New Roman" w:cs="Times New Roman"/>
                <w:noProof/>
                <w:sz w:val="24"/>
                <w:szCs w:val="24"/>
              </w:rPr>
            </w:pPr>
            <w:r w:rsidRPr="00827237">
              <w:rPr>
                <w:rFonts w:ascii="Times New Roman" w:hAnsi="Times New Roman" w:cs="Times New Roman"/>
                <w:noProof/>
                <w:sz w:val="24"/>
                <w:szCs w:val="24"/>
              </w:rPr>
              <w:t>Std. Error</w:t>
            </w:r>
          </w:p>
        </w:tc>
        <w:tc>
          <w:tcPr>
            <w:tcW w:w="1718" w:type="dxa"/>
          </w:tcPr>
          <w:p w:rsidR="00E170A5" w:rsidRPr="00827237" w:rsidRDefault="00E170A5" w:rsidP="00E170A5">
            <w:pPr>
              <w:spacing w:before="120" w:line="480" w:lineRule="auto"/>
              <w:jc w:val="center"/>
              <w:rPr>
                <w:rFonts w:ascii="Times New Roman" w:hAnsi="Times New Roman" w:cs="Times New Roman"/>
                <w:noProof/>
                <w:sz w:val="24"/>
                <w:szCs w:val="24"/>
              </w:rPr>
            </w:pPr>
            <w:r w:rsidRPr="00827237">
              <w:rPr>
                <w:rFonts w:ascii="Times New Roman" w:hAnsi="Times New Roman" w:cs="Times New Roman"/>
                <w:noProof/>
                <w:sz w:val="24"/>
                <w:szCs w:val="24"/>
              </w:rPr>
              <w:t>t value</w:t>
            </w:r>
          </w:p>
        </w:tc>
        <w:tc>
          <w:tcPr>
            <w:tcW w:w="1718" w:type="dxa"/>
          </w:tcPr>
          <w:p w:rsidR="00E170A5" w:rsidRPr="00827237" w:rsidRDefault="00E170A5" w:rsidP="00E170A5">
            <w:pPr>
              <w:spacing w:before="120" w:line="480" w:lineRule="auto"/>
              <w:jc w:val="center"/>
              <w:rPr>
                <w:rFonts w:ascii="Times New Roman" w:hAnsi="Times New Roman" w:cs="Times New Roman"/>
                <w:noProof/>
                <w:sz w:val="24"/>
                <w:szCs w:val="24"/>
              </w:rPr>
            </w:pPr>
            <w:r w:rsidRPr="00827237">
              <w:rPr>
                <w:rFonts w:ascii="Times New Roman" w:hAnsi="Times New Roman" w:cs="Times New Roman"/>
                <w:noProof/>
                <w:sz w:val="24"/>
                <w:szCs w:val="24"/>
              </w:rPr>
              <w:t>Pr (&gt; |t|)</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(Intercept)</w:t>
            </w:r>
          </w:p>
        </w:tc>
        <w:tc>
          <w:tcPr>
            <w:tcW w:w="1718"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9.6667</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0.2272</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42.553</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&lt; 2e-16</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PDS1</w:t>
            </w:r>
          </w:p>
        </w:tc>
        <w:tc>
          <w:tcPr>
            <w:tcW w:w="1718"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2.0500</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0.2782</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7.368</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6.32e-.8</w:t>
            </w:r>
          </w:p>
        </w:tc>
      </w:tr>
      <w:tr w:rsidR="00E170A5" w:rsidRPr="00827237" w:rsidTr="00CC5577">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PDS2</w:t>
            </w:r>
          </w:p>
        </w:tc>
        <w:tc>
          <w:tcPr>
            <w:tcW w:w="1718"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1.6167</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0.1606</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10.064</w:t>
            </w:r>
          </w:p>
        </w:tc>
        <w:tc>
          <w:tcPr>
            <w:tcW w:w="1718"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1.24e-10</w:t>
            </w:r>
          </w:p>
        </w:tc>
      </w:tr>
    </w:tbl>
    <w:p w:rsidR="00A266A2"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ab/>
      </w:r>
    </w:p>
    <w:p w:rsidR="00E170A5" w:rsidRPr="00827237" w:rsidRDefault="00E170A5" w:rsidP="00A266A2">
      <w:pPr>
        <w:spacing w:after="0" w:line="480" w:lineRule="auto"/>
        <w:ind w:firstLine="720"/>
        <w:rPr>
          <w:rFonts w:ascii="Times New Roman" w:hAnsi="Times New Roman" w:cs="Times New Roman"/>
          <w:noProof/>
          <w:sz w:val="24"/>
          <w:szCs w:val="24"/>
        </w:rPr>
      </w:pPr>
      <w:r w:rsidRPr="00827237">
        <w:rPr>
          <w:rFonts w:ascii="Times New Roman" w:hAnsi="Times New Roman" w:cs="Times New Roman"/>
          <w:noProof/>
          <w:sz w:val="24"/>
          <w:szCs w:val="24"/>
        </w:rPr>
        <w:t xml:space="preserve">For the Helmert contrasts, Intercept refers to the grand mean of the means of DBB, DB and CMGC.  That is (6.0 + 10.1 + 12.9)/3, which is 9.6667.  The PDS1 refers to the comparison between the mean of Innovative PDS category, which is (CMGC together with DB), and the traditional PDS (DBB).  </w:t>
      </w:r>
    </w:p>
    <w:p w:rsidR="00E170A5" w:rsidRPr="00827237"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The mean of CMGC and the mean of DB equal (6.0 + 10.1)/2, which is 8.05.  Thus, the coeff of PDS 1 is 8.05 – 6.0, which is 2.05.  The PDS2 refers to to the comparison between the grand mean (9.6667) and the mean of the Innovative PDS category (8.05).  Thus 9.6667 - 8.0500, which is 1.6167.</w:t>
      </w:r>
    </w:p>
    <w:p w:rsidR="00E170A5" w:rsidRPr="00827237"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ab/>
        <w:t>Fitting these values in the model: Y = c + aX</w:t>
      </w:r>
      <w:r w:rsidRPr="00827237">
        <w:rPr>
          <w:rFonts w:ascii="Times New Roman" w:hAnsi="Times New Roman" w:cs="Times New Roman"/>
          <w:noProof/>
          <w:sz w:val="24"/>
          <w:szCs w:val="24"/>
          <w:vertAlign w:val="subscript"/>
        </w:rPr>
        <w:t>1</w:t>
      </w:r>
      <w:r w:rsidRPr="00827237">
        <w:rPr>
          <w:rFonts w:ascii="Times New Roman" w:hAnsi="Times New Roman" w:cs="Times New Roman"/>
          <w:noProof/>
          <w:sz w:val="24"/>
          <w:szCs w:val="24"/>
        </w:rPr>
        <w:t xml:space="preserve"> + bX</w:t>
      </w:r>
      <w:r w:rsidRPr="00827237">
        <w:rPr>
          <w:rFonts w:ascii="Times New Roman" w:hAnsi="Times New Roman" w:cs="Times New Roman"/>
          <w:noProof/>
          <w:sz w:val="24"/>
          <w:szCs w:val="24"/>
          <w:vertAlign w:val="subscript"/>
        </w:rPr>
        <w:t>2</w:t>
      </w:r>
    </w:p>
    <w:p w:rsidR="00E170A5" w:rsidRPr="00827237"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DBB</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r>
      <w:r w:rsidRPr="00827237">
        <w:rPr>
          <w:rFonts w:ascii="Times New Roman" w:hAnsi="Times New Roman" w:cs="Times New Roman"/>
          <w:bCs/>
          <w:sz w:val="24"/>
          <w:szCs w:val="24"/>
        </w:rPr>
        <w:t xml:space="preserve">9.6667 </w:t>
      </w:r>
      <w:r w:rsidRPr="00827237">
        <w:rPr>
          <w:rFonts w:ascii="Times New Roman" w:hAnsi="Times New Roman" w:cs="Times New Roman"/>
          <w:noProof/>
          <w:sz w:val="24"/>
          <w:szCs w:val="24"/>
        </w:rPr>
        <w:t xml:space="preserve">+ </w:t>
      </w:r>
      <w:r w:rsidRPr="00827237">
        <w:rPr>
          <w:rFonts w:ascii="Times New Roman" w:hAnsi="Times New Roman" w:cs="Times New Roman"/>
          <w:bCs/>
          <w:sz w:val="24"/>
          <w:szCs w:val="24"/>
        </w:rPr>
        <w:t>2.0500</w:t>
      </w:r>
      <w:r w:rsidRPr="00827237">
        <w:rPr>
          <w:rFonts w:ascii="Times New Roman" w:hAnsi="Times New Roman" w:cs="Times New Roman"/>
          <w:noProof/>
          <w:sz w:val="24"/>
          <w:szCs w:val="24"/>
        </w:rPr>
        <w:t xml:space="preserve"> (-1) + </w:t>
      </w:r>
      <w:r w:rsidRPr="00827237">
        <w:rPr>
          <w:rFonts w:ascii="Times New Roman" w:hAnsi="Times New Roman" w:cs="Times New Roman"/>
          <w:bCs/>
          <w:sz w:val="24"/>
          <w:szCs w:val="24"/>
        </w:rPr>
        <w:t>1.6167</w:t>
      </w:r>
      <w:r w:rsidRPr="00827237">
        <w:rPr>
          <w:rFonts w:ascii="Times New Roman" w:hAnsi="Times New Roman" w:cs="Times New Roman"/>
          <w:noProof/>
          <w:sz w:val="24"/>
          <w:szCs w:val="24"/>
        </w:rPr>
        <w:t xml:space="preserve"> (-1)</w:t>
      </w:r>
      <w:r w:rsidRPr="00827237">
        <w:rPr>
          <w:rFonts w:ascii="Times New Roman" w:hAnsi="Times New Roman" w:cs="Times New Roman"/>
          <w:noProof/>
          <w:sz w:val="24"/>
          <w:szCs w:val="24"/>
        </w:rPr>
        <w:tab/>
      </w:r>
      <w:r w:rsidR="00A266A2">
        <w:rPr>
          <w:rFonts w:ascii="Times New Roman" w:hAnsi="Times New Roman" w:cs="Times New Roman"/>
          <w:noProof/>
          <w:sz w:val="24"/>
          <w:szCs w:val="24"/>
        </w:rPr>
        <w:tab/>
      </w:r>
      <w:r w:rsidRPr="00827237">
        <w:rPr>
          <w:rFonts w:ascii="Times New Roman" w:hAnsi="Times New Roman" w:cs="Times New Roman"/>
          <w:noProof/>
          <w:sz w:val="24"/>
          <w:szCs w:val="24"/>
        </w:rPr>
        <w:t>=</w:t>
      </w:r>
      <w:r w:rsidRPr="00827237">
        <w:rPr>
          <w:rFonts w:ascii="Times New Roman" w:hAnsi="Times New Roman" w:cs="Times New Roman"/>
          <w:noProof/>
          <w:sz w:val="24"/>
          <w:szCs w:val="24"/>
        </w:rPr>
        <w:tab/>
        <w:t xml:space="preserve">  6.0000</w:t>
      </w:r>
    </w:p>
    <w:p w:rsidR="00E170A5" w:rsidRPr="00827237" w:rsidRDefault="00E170A5" w:rsidP="00E170A5">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DB</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r>
      <w:r w:rsidRPr="00827237">
        <w:rPr>
          <w:rFonts w:ascii="Times New Roman" w:hAnsi="Times New Roman" w:cs="Times New Roman"/>
          <w:bCs/>
          <w:sz w:val="24"/>
          <w:szCs w:val="24"/>
        </w:rPr>
        <w:t>9.6667</w:t>
      </w:r>
      <w:r w:rsidRPr="00827237">
        <w:rPr>
          <w:rFonts w:ascii="Times New Roman" w:hAnsi="Times New Roman" w:cs="Times New Roman"/>
          <w:noProof/>
          <w:sz w:val="24"/>
          <w:szCs w:val="24"/>
        </w:rPr>
        <w:t xml:space="preserve"> + </w:t>
      </w:r>
      <w:r w:rsidRPr="00827237">
        <w:rPr>
          <w:rFonts w:ascii="Times New Roman" w:hAnsi="Times New Roman" w:cs="Times New Roman"/>
          <w:bCs/>
          <w:sz w:val="24"/>
          <w:szCs w:val="24"/>
        </w:rPr>
        <w:t>2.0500</w:t>
      </w:r>
      <w:r w:rsidRPr="00827237">
        <w:rPr>
          <w:rFonts w:ascii="Times New Roman" w:hAnsi="Times New Roman" w:cs="Times New Roman"/>
          <w:noProof/>
          <w:sz w:val="24"/>
          <w:szCs w:val="24"/>
        </w:rPr>
        <w:t xml:space="preserve"> (1) + </w:t>
      </w:r>
      <w:r w:rsidRPr="00827237">
        <w:rPr>
          <w:rFonts w:ascii="Times New Roman" w:hAnsi="Times New Roman" w:cs="Times New Roman"/>
          <w:bCs/>
          <w:sz w:val="24"/>
          <w:szCs w:val="24"/>
        </w:rPr>
        <w:t>1.6167</w:t>
      </w:r>
      <w:r w:rsidRPr="00827237">
        <w:rPr>
          <w:rFonts w:ascii="Times New Roman" w:hAnsi="Times New Roman" w:cs="Times New Roman"/>
          <w:noProof/>
          <w:sz w:val="24"/>
          <w:szCs w:val="24"/>
        </w:rPr>
        <w:t xml:space="preserve"> (-1)</w:t>
      </w:r>
      <w:r w:rsidRPr="00827237">
        <w:rPr>
          <w:rFonts w:ascii="Times New Roman" w:hAnsi="Times New Roman" w:cs="Times New Roman"/>
          <w:noProof/>
          <w:sz w:val="24"/>
          <w:szCs w:val="24"/>
        </w:rPr>
        <w:tab/>
      </w:r>
      <w:r w:rsidR="00A266A2">
        <w:rPr>
          <w:rFonts w:ascii="Times New Roman" w:hAnsi="Times New Roman" w:cs="Times New Roman"/>
          <w:noProof/>
          <w:sz w:val="24"/>
          <w:szCs w:val="24"/>
        </w:rPr>
        <w:tab/>
      </w:r>
      <w:r w:rsidRPr="00827237">
        <w:rPr>
          <w:rFonts w:ascii="Times New Roman" w:hAnsi="Times New Roman" w:cs="Times New Roman"/>
          <w:noProof/>
          <w:sz w:val="24"/>
          <w:szCs w:val="24"/>
        </w:rPr>
        <w:t>=</w:t>
      </w:r>
      <w:r w:rsidRPr="00827237">
        <w:rPr>
          <w:rFonts w:ascii="Times New Roman" w:hAnsi="Times New Roman" w:cs="Times New Roman"/>
          <w:noProof/>
          <w:sz w:val="24"/>
          <w:szCs w:val="24"/>
        </w:rPr>
        <w:tab/>
        <w:t>10.1000</w:t>
      </w:r>
    </w:p>
    <w:p w:rsidR="00E170A5" w:rsidRDefault="00E170A5" w:rsidP="00A266A2">
      <w:pPr>
        <w:spacing w:after="0" w:line="480" w:lineRule="auto"/>
        <w:rPr>
          <w:rFonts w:ascii="Times New Roman" w:hAnsi="Times New Roman" w:cs="Times New Roman"/>
          <w:noProof/>
          <w:sz w:val="24"/>
          <w:szCs w:val="24"/>
        </w:rPr>
      </w:pPr>
      <w:r w:rsidRPr="00827237">
        <w:rPr>
          <w:rFonts w:ascii="Times New Roman" w:hAnsi="Times New Roman" w:cs="Times New Roman"/>
          <w:noProof/>
          <w:sz w:val="24"/>
          <w:szCs w:val="24"/>
        </w:rPr>
        <w:t>CMGC</w:t>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r>
      <w:r w:rsidRPr="00827237">
        <w:rPr>
          <w:rFonts w:ascii="Times New Roman" w:hAnsi="Times New Roman" w:cs="Times New Roman"/>
          <w:bCs/>
          <w:sz w:val="24"/>
          <w:szCs w:val="24"/>
        </w:rPr>
        <w:t xml:space="preserve">9.6667 </w:t>
      </w:r>
      <w:r w:rsidRPr="00827237">
        <w:rPr>
          <w:rFonts w:ascii="Times New Roman" w:hAnsi="Times New Roman" w:cs="Times New Roman"/>
          <w:noProof/>
          <w:sz w:val="24"/>
          <w:szCs w:val="24"/>
        </w:rPr>
        <w:t xml:space="preserve">+ </w:t>
      </w:r>
      <w:r w:rsidRPr="00827237">
        <w:rPr>
          <w:rFonts w:ascii="Times New Roman" w:hAnsi="Times New Roman" w:cs="Times New Roman"/>
          <w:bCs/>
          <w:sz w:val="24"/>
          <w:szCs w:val="24"/>
        </w:rPr>
        <w:t>2.0500</w:t>
      </w:r>
      <w:r w:rsidRPr="00827237">
        <w:rPr>
          <w:rFonts w:ascii="Times New Roman" w:hAnsi="Times New Roman" w:cs="Times New Roman"/>
          <w:noProof/>
          <w:sz w:val="24"/>
          <w:szCs w:val="24"/>
        </w:rPr>
        <w:t xml:space="preserve"> (0) + </w:t>
      </w:r>
      <w:r w:rsidRPr="00827237">
        <w:rPr>
          <w:rFonts w:ascii="Times New Roman" w:hAnsi="Times New Roman" w:cs="Times New Roman"/>
          <w:bCs/>
          <w:sz w:val="24"/>
          <w:szCs w:val="24"/>
        </w:rPr>
        <w:t>1.6167</w:t>
      </w:r>
      <w:r w:rsidRPr="00827237">
        <w:rPr>
          <w:rFonts w:ascii="Times New Roman" w:hAnsi="Times New Roman" w:cs="Times New Roman"/>
          <w:noProof/>
          <w:sz w:val="24"/>
          <w:szCs w:val="24"/>
        </w:rPr>
        <w:t xml:space="preserve"> (2)</w:t>
      </w:r>
      <w:r w:rsidRPr="00827237">
        <w:rPr>
          <w:rFonts w:ascii="Times New Roman" w:hAnsi="Times New Roman" w:cs="Times New Roman"/>
          <w:noProof/>
          <w:sz w:val="24"/>
          <w:szCs w:val="24"/>
        </w:rPr>
        <w:tab/>
      </w:r>
      <w:r w:rsidRPr="00827237">
        <w:rPr>
          <w:rFonts w:ascii="Times New Roman" w:hAnsi="Times New Roman" w:cs="Times New Roman"/>
          <w:noProof/>
          <w:sz w:val="24"/>
          <w:szCs w:val="24"/>
        </w:rPr>
        <w:tab/>
        <w:t>=</w:t>
      </w:r>
      <w:r w:rsidRPr="00827237">
        <w:rPr>
          <w:rFonts w:ascii="Times New Roman" w:hAnsi="Times New Roman" w:cs="Times New Roman"/>
          <w:noProof/>
          <w:sz w:val="24"/>
          <w:szCs w:val="24"/>
        </w:rPr>
        <w:tab/>
        <w:t>12.9000</w:t>
      </w:r>
    </w:p>
    <w:p w:rsidR="001D371B" w:rsidRDefault="001D371B">
      <w:pPr>
        <w:rPr>
          <w:rFonts w:ascii="Times New Roman" w:hAnsi="Times New Roman" w:cs="Times New Roman"/>
          <w:b/>
          <w:sz w:val="24"/>
          <w:szCs w:val="24"/>
        </w:rPr>
      </w:pPr>
      <w:r>
        <w:rPr>
          <w:rFonts w:ascii="Times New Roman" w:hAnsi="Times New Roman" w:cs="Times New Roman"/>
          <w:b/>
          <w:sz w:val="24"/>
          <w:szCs w:val="24"/>
        </w:rPr>
        <w:br w:type="page"/>
      </w:r>
    </w:p>
    <w:p w:rsidR="00FE3B21" w:rsidRDefault="00040364" w:rsidP="00040364">
      <w:pPr>
        <w:jc w:val="center"/>
        <w:rPr>
          <w:rFonts w:ascii="Times New Roman" w:hAnsi="Times New Roman" w:cs="Times New Roman"/>
          <w:b/>
          <w:sz w:val="24"/>
          <w:szCs w:val="24"/>
        </w:rPr>
      </w:pPr>
      <w:r w:rsidRPr="00040364">
        <w:rPr>
          <w:rFonts w:ascii="Times New Roman" w:hAnsi="Times New Roman" w:cs="Times New Roman"/>
          <w:b/>
          <w:sz w:val="24"/>
          <w:szCs w:val="24"/>
        </w:rPr>
        <w:lastRenderedPageBreak/>
        <w:t xml:space="preserve">APPENDIX D: PLANNED CONTRAST </w:t>
      </w:r>
    </w:p>
    <w:p w:rsidR="00040364" w:rsidRPr="00040364" w:rsidRDefault="00FE3B21" w:rsidP="00040364">
      <w:pPr>
        <w:jc w:val="center"/>
        <w:rPr>
          <w:rFonts w:ascii="Times New Roman" w:hAnsi="Times New Roman" w:cs="Times New Roman"/>
          <w:sz w:val="24"/>
          <w:szCs w:val="24"/>
        </w:rPr>
      </w:pPr>
      <w:r>
        <w:rPr>
          <w:rFonts w:ascii="Times New Roman" w:hAnsi="Times New Roman" w:cs="Times New Roman"/>
          <w:b/>
          <w:sz w:val="24"/>
          <w:szCs w:val="24"/>
        </w:rPr>
        <w:t>(</w:t>
      </w:r>
      <w:r w:rsidR="00040364" w:rsidRPr="00040364">
        <w:rPr>
          <w:rFonts w:ascii="Times New Roman" w:hAnsi="Times New Roman" w:cs="Times New Roman"/>
          <w:b/>
          <w:sz w:val="24"/>
          <w:szCs w:val="24"/>
        </w:rPr>
        <w:t>ANALYSIS</w:t>
      </w:r>
      <w:r>
        <w:rPr>
          <w:rFonts w:ascii="Times New Roman" w:hAnsi="Times New Roman" w:cs="Times New Roman"/>
          <w:b/>
          <w:sz w:val="24"/>
          <w:szCs w:val="24"/>
        </w:rPr>
        <w:t>)</w:t>
      </w:r>
    </w:p>
    <w:p w:rsidR="003E68B9" w:rsidRPr="00040364" w:rsidRDefault="003E68B9" w:rsidP="003E68B9">
      <w:pPr>
        <w:jc w:val="center"/>
        <w:rPr>
          <w:rFonts w:ascii="Times New Roman" w:hAnsi="Times New Roman" w:cs="Times New Roman"/>
          <w:sz w:val="24"/>
          <w:szCs w:val="24"/>
        </w:rPr>
      </w:pPr>
    </w:p>
    <w:p w:rsidR="00E170A5" w:rsidRPr="006D7577" w:rsidRDefault="00E170A5" w:rsidP="00E170A5">
      <w:pPr>
        <w:spacing w:before="240" w:after="0" w:line="480" w:lineRule="auto"/>
        <w:rPr>
          <w:rFonts w:ascii="Times New Roman" w:hAnsi="Times New Roman" w:cs="Times New Roman"/>
          <w:b/>
          <w:bCs/>
          <w:sz w:val="24"/>
          <w:szCs w:val="24"/>
        </w:rPr>
      </w:pPr>
      <w:r w:rsidRPr="006D7577">
        <w:rPr>
          <w:rFonts w:ascii="Times New Roman" w:hAnsi="Times New Roman" w:cs="Times New Roman"/>
          <w:b/>
          <w:sz w:val="24"/>
          <w:szCs w:val="24"/>
        </w:rPr>
        <w:t xml:space="preserve">Figure </w:t>
      </w:r>
      <w:r w:rsidR="00EE37EE">
        <w:rPr>
          <w:rFonts w:ascii="Times New Roman" w:hAnsi="Times New Roman" w:cs="Times New Roman"/>
          <w:b/>
          <w:sz w:val="24"/>
          <w:szCs w:val="24"/>
        </w:rPr>
        <w:t>5</w:t>
      </w:r>
      <w:r w:rsidR="00632A33" w:rsidRPr="006D7577">
        <w:rPr>
          <w:rFonts w:ascii="Times New Roman" w:hAnsi="Times New Roman" w:cs="Times New Roman"/>
          <w:b/>
          <w:sz w:val="24"/>
          <w:szCs w:val="24"/>
        </w:rPr>
        <w:t>:</w:t>
      </w:r>
      <w:r w:rsidRPr="006D7577">
        <w:rPr>
          <w:rFonts w:ascii="Times New Roman" w:hAnsi="Times New Roman" w:cs="Times New Roman"/>
          <w:b/>
          <w:sz w:val="24"/>
          <w:szCs w:val="24"/>
        </w:rPr>
        <w:t xml:space="preserve"> Cost Growth (Helmert Contrast)</w:t>
      </w:r>
      <w:r w:rsidRPr="006D7577">
        <w:rPr>
          <w:rFonts w:ascii="Times New Roman" w:hAnsi="Times New Roman" w:cs="Times New Roman"/>
          <w:b/>
          <w:bCs/>
          <w:sz w:val="24"/>
          <w:szCs w:val="24"/>
        </w:rPr>
        <w:t xml:space="preserve"> – can be explained as follows.</w:t>
      </w:r>
    </w:p>
    <w:p w:rsidR="00E170A5" w:rsidRPr="00827237" w:rsidRDefault="00E170A5" w:rsidP="00E170A5">
      <w:pPr>
        <w:spacing w:after="0" w:line="480" w:lineRule="auto"/>
        <w:jc w:val="center"/>
        <w:rPr>
          <w:rFonts w:ascii="Times New Roman" w:hAnsi="Times New Roman" w:cs="Times New Roman"/>
          <w:bCs/>
          <w:color w:val="FF0000"/>
          <w:sz w:val="24"/>
          <w:szCs w:val="24"/>
        </w:rPr>
      </w:pPr>
      <w:r w:rsidRPr="00827237">
        <w:rPr>
          <w:rFonts w:ascii="Times New Roman" w:hAnsi="Times New Roman" w:cs="Times New Roman"/>
          <w:noProof/>
          <w:sz w:val="24"/>
          <w:szCs w:val="24"/>
        </w:rPr>
        <w:drawing>
          <wp:inline distT="0" distB="0" distL="0" distR="0" wp14:anchorId="61F9F912" wp14:editId="4DD50E44">
            <wp:extent cx="5257800" cy="350020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 Helmert contrast - CG.tif"/>
                    <pic:cNvPicPr/>
                  </pic:nvPicPr>
                  <pic:blipFill>
                    <a:blip r:embed="rId8">
                      <a:extLst>
                        <a:ext uri="{28A0092B-C50C-407E-A947-70E740481C1C}">
                          <a14:useLocalDpi xmlns:a14="http://schemas.microsoft.com/office/drawing/2010/main" val="0"/>
                        </a:ext>
                      </a:extLst>
                    </a:blip>
                    <a:stretch>
                      <a:fillRect/>
                    </a:stretch>
                  </pic:blipFill>
                  <pic:spPr>
                    <a:xfrm>
                      <a:off x="0" y="0"/>
                      <a:ext cx="5257800" cy="3500203"/>
                    </a:xfrm>
                    <a:prstGeom prst="rect">
                      <a:avLst/>
                    </a:prstGeom>
                  </pic:spPr>
                </pic:pic>
              </a:graphicData>
            </a:graphic>
          </wp:inline>
        </w:drawing>
      </w:r>
    </w:p>
    <w:p w:rsidR="00E170A5" w:rsidRPr="00827237" w:rsidRDefault="00632A33" w:rsidP="00632A33">
      <w:pPr>
        <w:spacing w:after="0" w:line="240" w:lineRule="auto"/>
        <w:rPr>
          <w:rFonts w:ascii="Times New Roman" w:hAnsi="Times New Roman" w:cs="Times New Roman"/>
          <w:i/>
          <w:sz w:val="24"/>
          <w:szCs w:val="24"/>
        </w:rPr>
      </w:pPr>
      <w:r w:rsidRPr="00827237">
        <w:rPr>
          <w:rFonts w:ascii="Times New Roman" w:hAnsi="Times New Roman" w:cs="Times New Roman"/>
          <w:i/>
          <w:sz w:val="24"/>
          <w:szCs w:val="24"/>
        </w:rPr>
        <w:t xml:space="preserve">Figure </w:t>
      </w:r>
      <w:r w:rsidR="00EE37EE">
        <w:rPr>
          <w:rFonts w:ascii="Times New Roman" w:hAnsi="Times New Roman" w:cs="Times New Roman"/>
          <w:i/>
          <w:sz w:val="24"/>
          <w:szCs w:val="24"/>
        </w:rPr>
        <w:t>5</w:t>
      </w:r>
      <w:r w:rsidRPr="00827237">
        <w:rPr>
          <w:rFonts w:ascii="Times New Roman" w:hAnsi="Times New Roman" w:cs="Times New Roman"/>
          <w:i/>
          <w:sz w:val="24"/>
          <w:szCs w:val="24"/>
        </w:rPr>
        <w:t xml:space="preserve">:  </w:t>
      </w:r>
      <w:r w:rsidR="00E170A5" w:rsidRPr="00827237">
        <w:rPr>
          <w:rFonts w:ascii="Times New Roman" w:hAnsi="Times New Roman" w:cs="Times New Roman"/>
          <w:i/>
          <w:sz w:val="24"/>
          <w:szCs w:val="24"/>
        </w:rPr>
        <w:t>Cost Growth (Helmert Contrast)</w:t>
      </w:r>
    </w:p>
    <w:p w:rsidR="006B230F" w:rsidRDefault="006B230F" w:rsidP="00E170A5">
      <w:pPr>
        <w:spacing w:after="0" w:line="480" w:lineRule="auto"/>
        <w:rPr>
          <w:rFonts w:ascii="Times New Roman" w:hAnsi="Times New Roman" w:cs="Times New Roman"/>
          <w:sz w:val="24"/>
          <w:szCs w:val="24"/>
        </w:rPr>
      </w:pPr>
    </w:p>
    <w:p w:rsidR="00E170A5"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The hypotheses based on the information from contrasts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bl>
    <w:p w:rsidR="00E170A5" w:rsidRPr="00827237" w:rsidRDefault="00E170A5" w:rsidP="00E170A5">
      <w:pPr>
        <w:spacing w:after="0" w:line="240" w:lineRule="auto"/>
        <w:rPr>
          <w:rFonts w:ascii="Times New Roman" w:hAnsi="Times New Roman" w:cs="Times New Roman"/>
          <w:sz w:val="24"/>
          <w:szCs w:val="24"/>
        </w:rPr>
      </w:pPr>
    </w:p>
    <w:p w:rsidR="00A266A2" w:rsidRDefault="00A266A2" w:rsidP="00E170A5">
      <w:pPr>
        <w:spacing w:after="0" w:line="480" w:lineRule="auto"/>
        <w:rPr>
          <w:rFonts w:ascii="Times New Roman" w:hAnsi="Times New Roman" w:cs="Times New Roman"/>
          <w:sz w:val="24"/>
          <w:szCs w:val="24"/>
        </w:rPr>
      </w:pPr>
    </w:p>
    <w:p w:rsidR="00A266A2" w:rsidRDefault="00E170A5" w:rsidP="00A266A2">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rPr>
        <w:t xml:space="preserve">&gt; </w:t>
      </w:r>
      <w:r w:rsidR="00A266A2">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rPr>
        <w:tab/>
      </w:r>
    </w:p>
    <w:p w:rsidR="00E170A5" w:rsidRPr="00827237" w:rsidRDefault="00E170A5" w:rsidP="00A266A2">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A266A2">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A266A2" w:rsidRDefault="00E170A5" w:rsidP="00A266A2">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lastRenderedPageBreak/>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A266A2">
        <w:rPr>
          <w:rFonts w:ascii="Times New Roman" w:hAnsi="Times New Roman" w:cs="Times New Roman"/>
          <w:sz w:val="24"/>
          <w:szCs w:val="24"/>
          <w:vertAlign w:val="subscript"/>
        </w:rPr>
        <w:tab/>
      </w:r>
      <w:r w:rsidRPr="00827237">
        <w:rPr>
          <w:rFonts w:ascii="Times New Roman" w:hAnsi="Times New Roman" w:cs="Times New Roman"/>
          <w:sz w:val="24"/>
          <w:szCs w:val="24"/>
        </w:rPr>
        <w:t>&gt;</w:t>
      </w:r>
      <w:r w:rsidR="00A266A2">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 &amp; CMGC</w:t>
      </w:r>
      <w:r w:rsidRPr="00827237">
        <w:rPr>
          <w:rFonts w:ascii="Times New Roman" w:hAnsi="Times New Roman" w:cs="Times New Roman"/>
          <w:b/>
          <w:sz w:val="24"/>
          <w:szCs w:val="24"/>
          <w:vertAlign w:val="subscript"/>
        </w:rPr>
        <w:tab/>
      </w:r>
    </w:p>
    <w:p w:rsidR="00E170A5" w:rsidRPr="00827237" w:rsidRDefault="00E170A5" w:rsidP="00A266A2">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A266A2">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A266A2">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 &amp; CMGC</w:t>
      </w:r>
    </w:p>
    <w:p w:rsidR="006B230F" w:rsidRDefault="00E170A5" w:rsidP="00A266A2">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ab/>
      </w:r>
    </w:p>
    <w:p w:rsidR="00E170A5" w:rsidRDefault="00E170A5" w:rsidP="006B230F">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Based on Field (201</w:t>
      </w:r>
      <w:r w:rsidR="00F9220A">
        <w:rPr>
          <w:rFonts w:ascii="Times New Roman" w:hAnsi="Times New Roman" w:cs="Times New Roman"/>
          <w:sz w:val="24"/>
          <w:szCs w:val="24"/>
        </w:rPr>
        <w:t>3</w:t>
      </w:r>
      <w:r w:rsidRPr="00827237">
        <w:rPr>
          <w:rFonts w:ascii="Times New Roman" w:hAnsi="Times New Roman" w:cs="Times New Roman"/>
          <w:sz w:val="24"/>
          <w:szCs w:val="24"/>
        </w:rPr>
        <w:t>) explanation, since the Estimated Coefficients (-0.2698 and -1.5175) and the t-value (-0.304 and -4.817) both show the negative sign which indicates the hypotheses assumed the opposite direction of the probability test results.  Thus, the correct direction of the hypotheses should be:</w:t>
      </w:r>
    </w:p>
    <w:p w:rsidR="006D7577" w:rsidRDefault="006D7577" w:rsidP="006B230F">
      <w:pPr>
        <w:spacing w:after="0" w:line="480" w:lineRule="auto"/>
        <w:ind w:firstLine="720"/>
        <w:rPr>
          <w:rFonts w:ascii="Times New Roman" w:hAnsi="Times New Roman" w:cs="Times New Roman"/>
          <w:sz w:val="24"/>
          <w:szCs w:val="24"/>
        </w:rPr>
      </w:pPr>
    </w:p>
    <w:p w:rsidR="00A266A2" w:rsidRDefault="00E170A5" w:rsidP="00A266A2">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rPr>
        <w:t xml:space="preserve">&lt; </w:t>
      </w:r>
      <w:r w:rsidR="00A266A2">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rPr>
        <w:tab/>
      </w:r>
    </w:p>
    <w:p w:rsidR="00E170A5" w:rsidRPr="00827237" w:rsidRDefault="00E170A5" w:rsidP="00A266A2">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A266A2">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A266A2" w:rsidRDefault="00E170A5" w:rsidP="00A266A2">
      <w:pPr>
        <w:spacing w:after="12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A266A2">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&lt; </w:t>
      </w:r>
      <w:r w:rsidR="00A266A2">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 &amp; CMGC</w:t>
      </w:r>
      <w:r w:rsidRPr="00827237">
        <w:rPr>
          <w:rFonts w:ascii="Times New Roman" w:hAnsi="Times New Roman" w:cs="Times New Roman"/>
          <w:b/>
          <w:sz w:val="24"/>
          <w:szCs w:val="24"/>
          <w:vertAlign w:val="subscript"/>
        </w:rPr>
        <w:tab/>
      </w:r>
    </w:p>
    <w:p w:rsidR="00E170A5" w:rsidRPr="00827237" w:rsidRDefault="00E170A5" w:rsidP="00A266A2">
      <w:pPr>
        <w:spacing w:after="120" w:line="480" w:lineRule="auto"/>
        <w:rPr>
          <w:rFonts w:ascii="Times New Roman" w:hAnsi="Times New Roman" w:cs="Times New Roman"/>
          <w:sz w:val="24"/>
          <w:szCs w:val="24"/>
        </w:rPr>
      </w:pPr>
      <w:r w:rsidRPr="00827237">
        <w:rPr>
          <w:rFonts w:ascii="Times New Roman" w:hAnsi="Times New Roman" w:cs="Times New Roman"/>
          <w:b/>
          <w:sz w:val="24"/>
          <w:szCs w:val="24"/>
        </w:rPr>
        <w:t>thus;</w:t>
      </w:r>
      <w:r w:rsidR="00A266A2">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A266A2">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 &amp; CMGC</w:t>
      </w:r>
    </w:p>
    <w:p w:rsidR="00A266A2" w:rsidRDefault="00A266A2" w:rsidP="00E170A5">
      <w:pPr>
        <w:spacing w:after="0" w:line="480" w:lineRule="auto"/>
        <w:ind w:firstLine="720"/>
        <w:rPr>
          <w:rFonts w:ascii="Times New Roman" w:hAnsi="Times New Roman" w:cs="Times New Roman"/>
          <w:sz w:val="24"/>
          <w:szCs w:val="24"/>
        </w:rPr>
      </w:pPr>
    </w:p>
    <w:p w:rsidR="00E170A5" w:rsidRPr="00827237" w:rsidRDefault="00E170A5" w:rsidP="00E170A5">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The significant values of the one-tailed probability of the 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xml:space="preserve"> is 0.761/2 = 0.3805, which is greater than 0.05.  </w:t>
      </w:r>
      <w:r w:rsidR="003D11CB" w:rsidRPr="00827237">
        <w:rPr>
          <w:rFonts w:ascii="Times New Roman" w:hAnsi="Times New Roman" w:cs="Times New Roman"/>
          <w:sz w:val="24"/>
          <w:szCs w:val="24"/>
        </w:rPr>
        <w:t>Therefore,</w:t>
      </w:r>
      <w:r w:rsidR="003D11CB">
        <w:rPr>
          <w:rFonts w:ascii="Times New Roman" w:hAnsi="Times New Roman" w:cs="Times New Roman"/>
          <w:sz w:val="24"/>
          <w:szCs w:val="24"/>
        </w:rPr>
        <w:t xml:space="preserve"> there is enough evidence to support the claim that</w:t>
      </w:r>
      <w:r w:rsidR="003D11CB" w:rsidRPr="00827237">
        <w:rPr>
          <w:rFonts w:ascii="Times New Roman" w:hAnsi="Times New Roman" w:cs="Times New Roman"/>
          <w:b/>
          <w:sz w:val="24"/>
          <w:szCs w:val="24"/>
        </w:rPr>
        <w:t xml:space="preserve"> the average</w:t>
      </w:r>
      <w:r w:rsidR="003D11CB"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Cost Growth of DB is higher than that of CMGC.</w:t>
      </w:r>
    </w:p>
    <w:p w:rsidR="00E170A5" w:rsidRPr="00827237" w:rsidRDefault="00E170A5" w:rsidP="00E170A5">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On the other hand, the significant values of the one-tailed probability of the 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xml:space="preserve"> is 0/2 = 0, which is less than 0.05.  Therefore,</w:t>
      </w:r>
      <w:r w:rsidR="00F75E80">
        <w:rPr>
          <w:rFonts w:ascii="Times New Roman" w:hAnsi="Times New Roman" w:cs="Times New Roman"/>
          <w:sz w:val="24"/>
          <w:szCs w:val="24"/>
        </w:rPr>
        <w:t xml:space="preserve"> </w:t>
      </w:r>
      <w:r w:rsidR="003D11CB">
        <w:rPr>
          <w:rFonts w:ascii="Times New Roman" w:hAnsi="Times New Roman" w:cs="Times New Roman"/>
          <w:sz w:val="24"/>
          <w:szCs w:val="24"/>
        </w:rPr>
        <w:t>there is enough evidence to support the claim that</w:t>
      </w:r>
      <w:r w:rsidRPr="00827237">
        <w:rPr>
          <w:rFonts w:ascii="Times New Roman" w:hAnsi="Times New Roman" w:cs="Times New Roman"/>
          <w:b/>
          <w:sz w:val="24"/>
          <w:szCs w:val="24"/>
        </w:rPr>
        <w:t xml:space="preserve"> the average</w:t>
      </w:r>
      <w:r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Cost Growth of DBB (traditional PDS) is less than that of “DB &amp; CMGC” (innovative PDS</w:t>
      </w:r>
      <w:r w:rsidRPr="00827237">
        <w:rPr>
          <w:rFonts w:ascii="Times New Roman" w:hAnsi="Times New Roman" w:cs="Times New Roman"/>
          <w:sz w:val="24"/>
          <w:szCs w:val="24"/>
        </w:rPr>
        <w:t xml:space="preserve">).  Note that, for this Helmert contrast analysis, “DB &amp; CMGC” refers to a group/category called “innovative PDS” (Shakya, 2013; Walewski et al., 2001).  </w:t>
      </w:r>
    </w:p>
    <w:p w:rsidR="005278BA" w:rsidRDefault="005278BA">
      <w:pPr>
        <w:rPr>
          <w:rFonts w:ascii="Times New Roman" w:hAnsi="Times New Roman" w:cs="Times New Roman"/>
          <w:b/>
          <w:sz w:val="24"/>
          <w:szCs w:val="24"/>
        </w:rPr>
      </w:pPr>
      <w:r>
        <w:rPr>
          <w:rFonts w:ascii="Times New Roman" w:hAnsi="Times New Roman" w:cs="Times New Roman"/>
          <w:b/>
          <w:sz w:val="24"/>
          <w:szCs w:val="24"/>
        </w:rPr>
        <w:br w:type="page"/>
      </w:r>
    </w:p>
    <w:p w:rsidR="00E170A5" w:rsidRPr="006D7577" w:rsidRDefault="00E170A5" w:rsidP="00E170A5">
      <w:pPr>
        <w:spacing w:after="0" w:line="480" w:lineRule="auto"/>
        <w:rPr>
          <w:rFonts w:ascii="Times New Roman" w:hAnsi="Times New Roman" w:cs="Times New Roman"/>
          <w:b/>
          <w:bCs/>
          <w:sz w:val="24"/>
          <w:szCs w:val="24"/>
        </w:rPr>
      </w:pPr>
      <w:r w:rsidRPr="006D7577">
        <w:rPr>
          <w:rFonts w:ascii="Times New Roman" w:hAnsi="Times New Roman" w:cs="Times New Roman"/>
          <w:b/>
          <w:sz w:val="24"/>
          <w:szCs w:val="24"/>
        </w:rPr>
        <w:lastRenderedPageBreak/>
        <w:t xml:space="preserve">Figure </w:t>
      </w:r>
      <w:r w:rsidR="00EE37EE">
        <w:rPr>
          <w:rFonts w:ascii="Times New Roman" w:hAnsi="Times New Roman" w:cs="Times New Roman"/>
          <w:b/>
          <w:sz w:val="24"/>
          <w:szCs w:val="24"/>
        </w:rPr>
        <w:t>6</w:t>
      </w:r>
      <w:r w:rsidR="00632A33" w:rsidRPr="006D7577">
        <w:rPr>
          <w:rFonts w:ascii="Times New Roman" w:hAnsi="Times New Roman" w:cs="Times New Roman"/>
          <w:b/>
          <w:sz w:val="24"/>
          <w:szCs w:val="24"/>
        </w:rPr>
        <w:t>:</w:t>
      </w:r>
      <w:r w:rsidRPr="006D7577">
        <w:rPr>
          <w:rFonts w:ascii="Times New Roman" w:hAnsi="Times New Roman" w:cs="Times New Roman"/>
          <w:b/>
          <w:sz w:val="24"/>
          <w:szCs w:val="24"/>
        </w:rPr>
        <w:t xml:space="preserve"> </w:t>
      </w:r>
      <w:r w:rsidR="00632A33" w:rsidRPr="006D7577">
        <w:rPr>
          <w:rFonts w:ascii="Times New Roman" w:hAnsi="Times New Roman" w:cs="Times New Roman"/>
          <w:b/>
          <w:sz w:val="24"/>
          <w:szCs w:val="24"/>
        </w:rPr>
        <w:t xml:space="preserve"> </w:t>
      </w:r>
      <w:r w:rsidRPr="006D7577">
        <w:rPr>
          <w:rFonts w:ascii="Times New Roman" w:hAnsi="Times New Roman" w:cs="Times New Roman"/>
          <w:b/>
          <w:sz w:val="24"/>
          <w:szCs w:val="24"/>
        </w:rPr>
        <w:t>Cost Growth (Treatment Contrast - DBB is the baseline category)</w:t>
      </w:r>
      <w:r w:rsidRPr="006D7577">
        <w:rPr>
          <w:rFonts w:ascii="Times New Roman" w:hAnsi="Times New Roman" w:cs="Times New Roman"/>
          <w:b/>
          <w:bCs/>
          <w:sz w:val="24"/>
          <w:szCs w:val="24"/>
        </w:rPr>
        <w:t xml:space="preserve"> – can be explained as follows.</w:t>
      </w:r>
    </w:p>
    <w:p w:rsidR="00E170A5" w:rsidRPr="00827237" w:rsidRDefault="00E170A5" w:rsidP="00E170A5">
      <w:pPr>
        <w:spacing w:after="0" w:line="480" w:lineRule="auto"/>
        <w:jc w:val="center"/>
        <w:rPr>
          <w:rFonts w:ascii="Times New Roman" w:hAnsi="Times New Roman" w:cs="Times New Roman"/>
          <w:bCs/>
          <w:color w:val="FF0000"/>
          <w:sz w:val="24"/>
          <w:szCs w:val="24"/>
        </w:rPr>
      </w:pPr>
      <w:r w:rsidRPr="00827237">
        <w:rPr>
          <w:rFonts w:ascii="Times New Roman" w:hAnsi="Times New Roman" w:cs="Times New Roman"/>
          <w:noProof/>
          <w:sz w:val="24"/>
          <w:szCs w:val="24"/>
        </w:rPr>
        <w:drawing>
          <wp:inline distT="0" distB="0" distL="0" distR="0" wp14:anchorId="019121AC" wp14:editId="37C5643B">
            <wp:extent cx="5362575" cy="355686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 Treatment contrast - CG.tif"/>
                    <pic:cNvPicPr/>
                  </pic:nvPicPr>
                  <pic:blipFill>
                    <a:blip r:embed="rId9">
                      <a:extLst>
                        <a:ext uri="{28A0092B-C50C-407E-A947-70E740481C1C}">
                          <a14:useLocalDpi xmlns:a14="http://schemas.microsoft.com/office/drawing/2010/main" val="0"/>
                        </a:ext>
                      </a:extLst>
                    </a:blip>
                    <a:stretch>
                      <a:fillRect/>
                    </a:stretch>
                  </pic:blipFill>
                  <pic:spPr>
                    <a:xfrm>
                      <a:off x="0" y="0"/>
                      <a:ext cx="5362575" cy="3556861"/>
                    </a:xfrm>
                    <a:prstGeom prst="rect">
                      <a:avLst/>
                    </a:prstGeom>
                  </pic:spPr>
                </pic:pic>
              </a:graphicData>
            </a:graphic>
          </wp:inline>
        </w:drawing>
      </w:r>
    </w:p>
    <w:p w:rsidR="00E170A5" w:rsidRPr="00827237" w:rsidRDefault="00632A33" w:rsidP="00632A33">
      <w:pPr>
        <w:spacing w:after="0" w:line="240" w:lineRule="auto"/>
        <w:rPr>
          <w:rFonts w:ascii="Times New Roman" w:hAnsi="Times New Roman" w:cs="Times New Roman"/>
          <w:i/>
          <w:sz w:val="24"/>
          <w:szCs w:val="24"/>
        </w:rPr>
      </w:pPr>
      <w:r w:rsidRPr="00827237">
        <w:rPr>
          <w:rFonts w:ascii="Times New Roman" w:hAnsi="Times New Roman" w:cs="Times New Roman"/>
          <w:i/>
          <w:sz w:val="24"/>
          <w:szCs w:val="24"/>
        </w:rPr>
        <w:t xml:space="preserve">Figure </w:t>
      </w:r>
      <w:r w:rsidR="00EE37EE">
        <w:rPr>
          <w:rFonts w:ascii="Times New Roman" w:hAnsi="Times New Roman" w:cs="Times New Roman"/>
          <w:i/>
          <w:sz w:val="24"/>
          <w:szCs w:val="24"/>
        </w:rPr>
        <w:t>6</w:t>
      </w:r>
      <w:r w:rsidRPr="00827237">
        <w:rPr>
          <w:rFonts w:ascii="Times New Roman" w:hAnsi="Times New Roman" w:cs="Times New Roman"/>
          <w:i/>
          <w:sz w:val="24"/>
          <w:szCs w:val="24"/>
        </w:rPr>
        <w:t xml:space="preserve">:  </w:t>
      </w:r>
      <w:r w:rsidR="00E170A5" w:rsidRPr="00827237">
        <w:rPr>
          <w:rFonts w:ascii="Times New Roman" w:hAnsi="Times New Roman" w:cs="Times New Roman"/>
          <w:i/>
          <w:sz w:val="24"/>
          <w:szCs w:val="24"/>
        </w:rPr>
        <w:t>Cost Growth (Treatment Contrast - DBB is the baseline category)</w:t>
      </w:r>
    </w:p>
    <w:p w:rsidR="00E170A5" w:rsidRPr="00827237" w:rsidRDefault="00E170A5" w:rsidP="00E170A5">
      <w:pPr>
        <w:spacing w:after="0" w:line="240" w:lineRule="auto"/>
        <w:rPr>
          <w:rFonts w:ascii="Times New Roman" w:hAnsi="Times New Roman" w:cs="Times New Roman"/>
          <w:sz w:val="24"/>
          <w:szCs w:val="24"/>
        </w:rPr>
      </w:pPr>
    </w:p>
    <w:p w:rsidR="00E170A5" w:rsidRPr="00827237" w:rsidRDefault="00E170A5" w:rsidP="00E170A5">
      <w:pPr>
        <w:spacing w:after="0" w:line="240" w:lineRule="auto"/>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The hypotheses based on the information from contrasts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r>
    </w:tbl>
    <w:p w:rsidR="00E170A5" w:rsidRPr="00827237" w:rsidRDefault="00E170A5" w:rsidP="00E170A5">
      <w:pPr>
        <w:spacing w:after="0" w:line="480" w:lineRule="auto"/>
        <w:rPr>
          <w:rFonts w:ascii="Times New Roman" w:hAnsi="Times New Roman" w:cs="Times New Roman"/>
          <w:sz w:val="24"/>
          <w:szCs w:val="24"/>
        </w:rPr>
      </w:pPr>
    </w:p>
    <w:p w:rsidR="00A266A2" w:rsidRDefault="00E170A5" w:rsidP="006B230F">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00A266A2">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b/>
          <w:sz w:val="24"/>
          <w:szCs w:val="24"/>
        </w:rPr>
        <w:tab/>
      </w:r>
    </w:p>
    <w:p w:rsidR="00E170A5" w:rsidRPr="00827237" w:rsidRDefault="00E170A5" w:rsidP="00E170A5">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A266A2">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p>
    <w:p w:rsidR="006B230F" w:rsidRDefault="00E170A5" w:rsidP="006B230F">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006B230F">
        <w:rPr>
          <w:rFonts w:ascii="Times New Roman" w:hAnsi="Times New Roman" w:cs="Times New Roman"/>
          <w:sz w:val="24"/>
          <w:szCs w:val="24"/>
          <w:vertAlign w:val="subscript"/>
        </w:rPr>
        <w:t xml:space="preserve">   </w:t>
      </w:r>
      <w:r w:rsidR="006B230F">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p>
    <w:p w:rsidR="00E170A5" w:rsidRPr="00827237" w:rsidRDefault="008B01EB" w:rsidP="008B01E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9220A" w:rsidRPr="00827237">
        <w:rPr>
          <w:rFonts w:ascii="Times New Roman" w:hAnsi="Times New Roman" w:cs="Times New Roman"/>
          <w:sz w:val="24"/>
          <w:szCs w:val="24"/>
        </w:rPr>
        <w:t>Based on Field (201</w:t>
      </w:r>
      <w:r w:rsidR="00F9220A">
        <w:rPr>
          <w:rFonts w:ascii="Times New Roman" w:hAnsi="Times New Roman" w:cs="Times New Roman"/>
          <w:sz w:val="24"/>
          <w:szCs w:val="24"/>
        </w:rPr>
        <w:t>3</w:t>
      </w:r>
      <w:r w:rsidR="00F9220A" w:rsidRPr="00827237">
        <w:rPr>
          <w:rFonts w:ascii="Times New Roman" w:hAnsi="Times New Roman" w:cs="Times New Roman"/>
          <w:sz w:val="24"/>
          <w:szCs w:val="24"/>
        </w:rPr>
        <w:t>) explanation</w:t>
      </w:r>
      <w:r w:rsidR="00E170A5" w:rsidRPr="00827237">
        <w:rPr>
          <w:rFonts w:ascii="Times New Roman" w:hAnsi="Times New Roman" w:cs="Times New Roman"/>
          <w:sz w:val="24"/>
          <w:szCs w:val="24"/>
        </w:rPr>
        <w:t>, the significant values of the one-tailed probability of the H</w:t>
      </w:r>
      <w:r w:rsidR="00E170A5" w:rsidRPr="00827237">
        <w:rPr>
          <w:rFonts w:ascii="Times New Roman" w:hAnsi="Times New Roman" w:cs="Times New Roman"/>
          <w:sz w:val="24"/>
          <w:szCs w:val="24"/>
          <w:vertAlign w:val="subscript"/>
        </w:rPr>
        <w:t>1</w:t>
      </w:r>
      <w:r w:rsidR="00E170A5" w:rsidRPr="00827237">
        <w:rPr>
          <w:rFonts w:ascii="Times New Roman" w:hAnsi="Times New Roman" w:cs="Times New Roman"/>
          <w:sz w:val="24"/>
          <w:szCs w:val="24"/>
        </w:rPr>
        <w:t xml:space="preserve"> is 0/2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00E170A5" w:rsidRPr="00827237">
        <w:rPr>
          <w:rFonts w:ascii="Times New Roman" w:hAnsi="Times New Roman" w:cs="Times New Roman"/>
          <w:b/>
          <w:sz w:val="24"/>
          <w:szCs w:val="24"/>
        </w:rPr>
        <w:t>Cost Growth of CMGC is higher than that of DBB.</w:t>
      </w:r>
    </w:p>
    <w:p w:rsidR="00E170A5" w:rsidRPr="00827237" w:rsidRDefault="00E170A5" w:rsidP="008B01EB">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On the other hand, the significant values of the one-tailed probability of the 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xml:space="preserve"> is 0.00382/2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Cost Growth of DB is higher than that of DBB.</w:t>
      </w:r>
    </w:p>
    <w:p w:rsidR="00E170A5" w:rsidRPr="00827237" w:rsidRDefault="00E170A5" w:rsidP="00E170A5">
      <w:pPr>
        <w:rPr>
          <w:rFonts w:ascii="Times New Roman" w:hAnsi="Times New Roman" w:cs="Times New Roman"/>
          <w:noProof/>
          <w:sz w:val="24"/>
          <w:szCs w:val="24"/>
        </w:rPr>
      </w:pPr>
    </w:p>
    <w:p w:rsidR="00E170A5" w:rsidRPr="00827237" w:rsidRDefault="00E170A5" w:rsidP="00E170A5">
      <w:pPr>
        <w:rPr>
          <w:rFonts w:ascii="Times New Roman" w:hAnsi="Times New Roman" w:cs="Times New Roman"/>
          <w:sz w:val="24"/>
          <w:szCs w:val="24"/>
        </w:rPr>
      </w:pPr>
      <w:r w:rsidRPr="00827237">
        <w:rPr>
          <w:rFonts w:ascii="Times New Roman" w:hAnsi="Times New Roman" w:cs="Times New Roman"/>
          <w:sz w:val="24"/>
          <w:szCs w:val="24"/>
        </w:rPr>
        <w:br w:type="page"/>
      </w:r>
    </w:p>
    <w:p w:rsidR="00E170A5" w:rsidRPr="00827237" w:rsidRDefault="00E170A5" w:rsidP="00E170A5">
      <w:pPr>
        <w:spacing w:after="0" w:line="480" w:lineRule="auto"/>
        <w:rPr>
          <w:rFonts w:ascii="Times New Roman" w:hAnsi="Times New Roman" w:cs="Times New Roman"/>
          <w:b/>
          <w:bCs/>
          <w:sz w:val="24"/>
          <w:szCs w:val="24"/>
        </w:rPr>
      </w:pPr>
      <w:r w:rsidRPr="00827237">
        <w:rPr>
          <w:rFonts w:ascii="Times New Roman" w:hAnsi="Times New Roman" w:cs="Times New Roman"/>
          <w:b/>
          <w:sz w:val="24"/>
          <w:szCs w:val="24"/>
        </w:rPr>
        <w:lastRenderedPageBreak/>
        <w:t xml:space="preserve">Figure </w:t>
      </w:r>
      <w:r w:rsidR="00EE37EE">
        <w:rPr>
          <w:rFonts w:ascii="Times New Roman" w:hAnsi="Times New Roman" w:cs="Times New Roman"/>
          <w:b/>
          <w:sz w:val="24"/>
          <w:szCs w:val="24"/>
        </w:rPr>
        <w:t>7</w:t>
      </w:r>
      <w:r w:rsidR="00632A33" w:rsidRPr="00827237">
        <w:rPr>
          <w:rFonts w:ascii="Times New Roman" w:hAnsi="Times New Roman" w:cs="Times New Roman"/>
          <w:b/>
          <w:sz w:val="24"/>
          <w:szCs w:val="24"/>
        </w:rPr>
        <w:t xml:space="preserve">: </w:t>
      </w:r>
      <w:r w:rsidRPr="00827237">
        <w:rPr>
          <w:rFonts w:ascii="Times New Roman" w:hAnsi="Times New Roman" w:cs="Times New Roman"/>
          <w:b/>
          <w:sz w:val="24"/>
          <w:szCs w:val="24"/>
        </w:rPr>
        <w:t xml:space="preserve"> Cost Growth (Treatment Contrast - DB is the baseline category)</w:t>
      </w:r>
      <w:r w:rsidRPr="00827237">
        <w:rPr>
          <w:rFonts w:ascii="Times New Roman" w:hAnsi="Times New Roman" w:cs="Times New Roman"/>
          <w:b/>
          <w:bCs/>
          <w:sz w:val="24"/>
          <w:szCs w:val="24"/>
        </w:rPr>
        <w:t xml:space="preserve"> – can be explained as follows.</w:t>
      </w:r>
    </w:p>
    <w:p w:rsidR="00E170A5" w:rsidRPr="00827237" w:rsidRDefault="00E170A5" w:rsidP="00E170A5">
      <w:pPr>
        <w:spacing w:after="0" w:line="480" w:lineRule="auto"/>
        <w:jc w:val="center"/>
        <w:rPr>
          <w:rFonts w:ascii="Times New Roman" w:hAnsi="Times New Roman" w:cs="Times New Roman"/>
          <w:bCs/>
          <w:color w:val="FF0000"/>
          <w:sz w:val="24"/>
          <w:szCs w:val="24"/>
        </w:rPr>
      </w:pPr>
      <w:r w:rsidRPr="00827237">
        <w:rPr>
          <w:rFonts w:ascii="Times New Roman" w:hAnsi="Times New Roman" w:cs="Times New Roman"/>
          <w:noProof/>
          <w:sz w:val="24"/>
          <w:szCs w:val="24"/>
        </w:rPr>
        <w:drawing>
          <wp:inline distT="0" distB="0" distL="0" distR="0" wp14:anchorId="2AA2ED60" wp14:editId="477934D2">
            <wp:extent cx="5229225" cy="3520440"/>
            <wp:effectExtent l="0" t="0" r="952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5. Treatment contrast - CG.tif"/>
                    <pic:cNvPicPr/>
                  </pic:nvPicPr>
                  <pic:blipFill>
                    <a:blip r:embed="rId10">
                      <a:extLst>
                        <a:ext uri="{28A0092B-C50C-407E-A947-70E740481C1C}">
                          <a14:useLocalDpi xmlns:a14="http://schemas.microsoft.com/office/drawing/2010/main" val="0"/>
                        </a:ext>
                      </a:extLst>
                    </a:blip>
                    <a:stretch>
                      <a:fillRect/>
                    </a:stretch>
                  </pic:blipFill>
                  <pic:spPr>
                    <a:xfrm>
                      <a:off x="0" y="0"/>
                      <a:ext cx="5229225" cy="3520440"/>
                    </a:xfrm>
                    <a:prstGeom prst="rect">
                      <a:avLst/>
                    </a:prstGeom>
                  </pic:spPr>
                </pic:pic>
              </a:graphicData>
            </a:graphic>
          </wp:inline>
        </w:drawing>
      </w:r>
    </w:p>
    <w:p w:rsidR="00E170A5" w:rsidRPr="00827237" w:rsidRDefault="00632A33" w:rsidP="00632A33">
      <w:pPr>
        <w:spacing w:after="0" w:line="240" w:lineRule="auto"/>
        <w:rPr>
          <w:rFonts w:ascii="Times New Roman" w:hAnsi="Times New Roman" w:cs="Times New Roman"/>
          <w:i/>
          <w:sz w:val="24"/>
          <w:szCs w:val="24"/>
        </w:rPr>
      </w:pPr>
      <w:r w:rsidRPr="00827237">
        <w:rPr>
          <w:rFonts w:ascii="Times New Roman" w:hAnsi="Times New Roman" w:cs="Times New Roman"/>
          <w:i/>
          <w:sz w:val="24"/>
          <w:szCs w:val="24"/>
        </w:rPr>
        <w:t xml:space="preserve">Figure </w:t>
      </w:r>
      <w:r w:rsidR="00EE37EE">
        <w:rPr>
          <w:rFonts w:ascii="Times New Roman" w:hAnsi="Times New Roman" w:cs="Times New Roman"/>
          <w:i/>
          <w:sz w:val="24"/>
          <w:szCs w:val="24"/>
        </w:rPr>
        <w:t>7</w:t>
      </w:r>
      <w:r w:rsidRPr="00827237">
        <w:rPr>
          <w:rFonts w:ascii="Times New Roman" w:hAnsi="Times New Roman" w:cs="Times New Roman"/>
          <w:i/>
          <w:sz w:val="24"/>
          <w:szCs w:val="24"/>
        </w:rPr>
        <w:t xml:space="preserve">:  </w:t>
      </w:r>
      <w:r w:rsidR="00E170A5" w:rsidRPr="00827237">
        <w:rPr>
          <w:rFonts w:ascii="Times New Roman" w:hAnsi="Times New Roman" w:cs="Times New Roman"/>
          <w:i/>
          <w:sz w:val="24"/>
          <w:szCs w:val="24"/>
        </w:rPr>
        <w:t>Cost Growth (Treatment Contrast - DB is the baseline category)</w:t>
      </w:r>
    </w:p>
    <w:p w:rsidR="00E170A5" w:rsidRPr="00827237" w:rsidRDefault="00E170A5" w:rsidP="00E170A5">
      <w:pPr>
        <w:spacing w:after="0" w:line="240" w:lineRule="auto"/>
        <w:rPr>
          <w:rFonts w:ascii="Times New Roman" w:hAnsi="Times New Roman" w:cs="Times New Roman"/>
          <w:sz w:val="24"/>
          <w:szCs w:val="24"/>
        </w:rPr>
      </w:pPr>
    </w:p>
    <w:p w:rsidR="00E170A5" w:rsidRPr="00827237" w:rsidRDefault="00E170A5" w:rsidP="00E170A5">
      <w:pPr>
        <w:spacing w:after="0" w:line="240" w:lineRule="auto"/>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The hypotheses based on the information from contrasts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3</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bl>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 xml:space="preserve"> </w:t>
      </w:r>
    </w:p>
    <w:p w:rsidR="006B230F" w:rsidRDefault="00E170A5" w:rsidP="006B230F">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b/>
          <w:sz w:val="24"/>
          <w:szCs w:val="24"/>
        </w:rPr>
        <w:tab/>
      </w:r>
    </w:p>
    <w:p w:rsidR="00E170A5" w:rsidRPr="00827237" w:rsidRDefault="00E170A5" w:rsidP="006B230F">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p>
    <w:p w:rsidR="006B230F" w:rsidRDefault="00E170A5" w:rsidP="006B230F">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p>
    <w:p w:rsidR="00E170A5" w:rsidRPr="00827237" w:rsidRDefault="00E170A5" w:rsidP="008B01EB">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lastRenderedPageBreak/>
        <w:tab/>
      </w:r>
      <w:r w:rsidR="00F9220A" w:rsidRPr="00827237">
        <w:rPr>
          <w:rFonts w:ascii="Times New Roman" w:hAnsi="Times New Roman" w:cs="Times New Roman"/>
          <w:sz w:val="24"/>
          <w:szCs w:val="24"/>
        </w:rPr>
        <w:t>Based on Field (201</w:t>
      </w:r>
      <w:r w:rsidR="00F9220A">
        <w:rPr>
          <w:rFonts w:ascii="Times New Roman" w:hAnsi="Times New Roman" w:cs="Times New Roman"/>
          <w:sz w:val="24"/>
          <w:szCs w:val="24"/>
        </w:rPr>
        <w:t>3</w:t>
      </w:r>
      <w:r w:rsidR="00F9220A" w:rsidRPr="00827237">
        <w:rPr>
          <w:rFonts w:ascii="Times New Roman" w:hAnsi="Times New Roman" w:cs="Times New Roman"/>
          <w:sz w:val="24"/>
          <w:szCs w:val="24"/>
        </w:rPr>
        <w:t>) explanation</w:t>
      </w:r>
      <w:r w:rsidRPr="00827237">
        <w:rPr>
          <w:rFonts w:ascii="Times New Roman" w:hAnsi="Times New Roman" w:cs="Times New Roman"/>
          <w:sz w:val="24"/>
          <w:szCs w:val="24"/>
        </w:rPr>
        <w:t>, since the Estimated Coefficients and the t-value of 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xml:space="preserve"> show the negative sign which indicates the 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xml:space="preserve"> hypothesis assumed the opposite direction of the probability test results.  Thus, the correct direction of the hypotheses should be:</w:t>
      </w:r>
    </w:p>
    <w:p w:rsidR="00E170A5" w:rsidRPr="00827237" w:rsidRDefault="00E170A5" w:rsidP="008B01EB">
      <w:pPr>
        <w:spacing w:after="0" w:line="480" w:lineRule="auto"/>
        <w:ind w:firstLine="720"/>
        <w:rPr>
          <w:rFonts w:ascii="Times New Roman" w:hAnsi="Times New Roman" w:cs="Times New Roman"/>
          <w:sz w:val="24"/>
          <w:szCs w:val="24"/>
        </w:rPr>
      </w:pPr>
    </w:p>
    <w:p w:rsidR="006B230F" w:rsidRDefault="00E170A5" w:rsidP="008B01EB">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b/>
          <w:sz w:val="24"/>
          <w:szCs w:val="24"/>
        </w:rPr>
        <w:tab/>
      </w:r>
    </w:p>
    <w:p w:rsidR="00E170A5" w:rsidRPr="00827237" w:rsidRDefault="00E170A5" w:rsidP="008B01EB">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p>
    <w:p w:rsidR="006B230F" w:rsidRDefault="00E170A5" w:rsidP="008B01EB">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&lt;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p>
    <w:p w:rsidR="00E170A5" w:rsidRPr="00827237" w:rsidRDefault="00E170A5"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The significant values of the one-tailed probability of the 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xml:space="preserve"> is 0.76121/2 = 0.3806, which is greater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Cost Growth of CMGC is less than that of DB.</w:t>
      </w: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On the other hand, the significant values of the one-tailed probability of the 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xml:space="preserve"> is 0.00382/2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Cost Growth of DBB is less than that of DB.</w:t>
      </w: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br w:type="page"/>
      </w:r>
    </w:p>
    <w:p w:rsidR="00E170A5" w:rsidRPr="00827237" w:rsidRDefault="00E170A5" w:rsidP="00E170A5">
      <w:pPr>
        <w:spacing w:after="0" w:line="480" w:lineRule="auto"/>
        <w:rPr>
          <w:rFonts w:ascii="Times New Roman" w:hAnsi="Times New Roman" w:cs="Times New Roman"/>
          <w:b/>
          <w:bCs/>
          <w:sz w:val="24"/>
          <w:szCs w:val="24"/>
        </w:rPr>
      </w:pPr>
      <w:r w:rsidRPr="00827237">
        <w:rPr>
          <w:rFonts w:ascii="Times New Roman" w:hAnsi="Times New Roman" w:cs="Times New Roman"/>
          <w:b/>
          <w:sz w:val="24"/>
          <w:szCs w:val="24"/>
        </w:rPr>
        <w:lastRenderedPageBreak/>
        <w:t xml:space="preserve">Figure </w:t>
      </w:r>
      <w:r w:rsidR="00EE37EE">
        <w:rPr>
          <w:rFonts w:ascii="Times New Roman" w:hAnsi="Times New Roman" w:cs="Times New Roman"/>
          <w:b/>
          <w:sz w:val="24"/>
          <w:szCs w:val="24"/>
        </w:rPr>
        <w:t>8</w:t>
      </w:r>
      <w:r w:rsidR="00632A33" w:rsidRPr="00827237">
        <w:rPr>
          <w:rFonts w:ascii="Times New Roman" w:hAnsi="Times New Roman" w:cs="Times New Roman"/>
          <w:b/>
          <w:sz w:val="24"/>
          <w:szCs w:val="24"/>
        </w:rPr>
        <w:t xml:space="preserve">: </w:t>
      </w:r>
      <w:r w:rsidRPr="00827237">
        <w:rPr>
          <w:rFonts w:ascii="Times New Roman" w:hAnsi="Times New Roman" w:cs="Times New Roman"/>
          <w:b/>
          <w:sz w:val="24"/>
          <w:szCs w:val="24"/>
        </w:rPr>
        <w:t xml:space="preserve"> Cost Growth – (Treatment Contrast - CMGC is the baseline category)</w:t>
      </w:r>
      <w:r w:rsidRPr="00827237">
        <w:rPr>
          <w:rFonts w:ascii="Times New Roman" w:hAnsi="Times New Roman" w:cs="Times New Roman"/>
          <w:b/>
          <w:bCs/>
          <w:sz w:val="24"/>
          <w:szCs w:val="24"/>
        </w:rPr>
        <w:t xml:space="preserve"> – can be explained as follows.</w:t>
      </w:r>
    </w:p>
    <w:p w:rsidR="00E170A5" w:rsidRPr="00827237" w:rsidRDefault="00E170A5" w:rsidP="00E170A5">
      <w:pPr>
        <w:spacing w:after="0" w:line="480" w:lineRule="auto"/>
        <w:rPr>
          <w:rFonts w:ascii="Times New Roman" w:hAnsi="Times New Roman" w:cs="Times New Roman"/>
          <w:bCs/>
          <w:color w:val="FF0000"/>
          <w:sz w:val="24"/>
          <w:szCs w:val="24"/>
        </w:rPr>
      </w:pPr>
    </w:p>
    <w:p w:rsidR="00E170A5" w:rsidRPr="00827237" w:rsidRDefault="00E170A5" w:rsidP="00E170A5">
      <w:pPr>
        <w:spacing w:after="0" w:line="480" w:lineRule="auto"/>
        <w:rPr>
          <w:rFonts w:ascii="Times New Roman" w:hAnsi="Times New Roman" w:cs="Times New Roman"/>
          <w:bCs/>
          <w:color w:val="FF0000"/>
          <w:sz w:val="24"/>
          <w:szCs w:val="24"/>
        </w:rPr>
      </w:pPr>
      <w:r w:rsidRPr="00827237">
        <w:rPr>
          <w:rFonts w:ascii="Times New Roman" w:hAnsi="Times New Roman" w:cs="Times New Roman"/>
          <w:noProof/>
          <w:sz w:val="24"/>
          <w:szCs w:val="24"/>
        </w:rPr>
        <w:drawing>
          <wp:inline distT="0" distB="0" distL="0" distR="0" wp14:anchorId="0FEC37EE" wp14:editId="742A5E8E">
            <wp:extent cx="5035216" cy="33299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6. Treatment contrast - CG.tif"/>
                    <pic:cNvPicPr/>
                  </pic:nvPicPr>
                  <pic:blipFill rotWithShape="1">
                    <a:blip r:embed="rId11">
                      <a:extLst>
                        <a:ext uri="{28A0092B-C50C-407E-A947-70E740481C1C}">
                          <a14:useLocalDpi xmlns:a14="http://schemas.microsoft.com/office/drawing/2010/main" val="0"/>
                        </a:ext>
                      </a:extLst>
                    </a:blip>
                    <a:srcRect r="9012"/>
                    <a:stretch/>
                  </pic:blipFill>
                  <pic:spPr bwMode="auto">
                    <a:xfrm>
                      <a:off x="0" y="0"/>
                      <a:ext cx="5035216" cy="3329940"/>
                    </a:xfrm>
                    <a:prstGeom prst="rect">
                      <a:avLst/>
                    </a:prstGeom>
                    <a:ln>
                      <a:noFill/>
                    </a:ln>
                    <a:extLst>
                      <a:ext uri="{53640926-AAD7-44D8-BBD7-CCE9431645EC}">
                        <a14:shadowObscured xmlns:a14="http://schemas.microsoft.com/office/drawing/2010/main"/>
                      </a:ext>
                    </a:extLst>
                  </pic:spPr>
                </pic:pic>
              </a:graphicData>
            </a:graphic>
          </wp:inline>
        </w:drawing>
      </w:r>
    </w:p>
    <w:p w:rsidR="00E170A5" w:rsidRPr="00827237" w:rsidRDefault="00E170A5" w:rsidP="00632A33">
      <w:pPr>
        <w:spacing w:after="0" w:line="240" w:lineRule="auto"/>
        <w:rPr>
          <w:rFonts w:ascii="Times New Roman" w:hAnsi="Times New Roman" w:cs="Times New Roman"/>
          <w:i/>
          <w:sz w:val="24"/>
          <w:szCs w:val="24"/>
        </w:rPr>
      </w:pPr>
      <w:r w:rsidRPr="00827237">
        <w:rPr>
          <w:rFonts w:ascii="Times New Roman" w:hAnsi="Times New Roman" w:cs="Times New Roman"/>
          <w:i/>
          <w:sz w:val="24"/>
          <w:szCs w:val="24"/>
        </w:rPr>
        <w:t xml:space="preserve">Figure </w:t>
      </w:r>
      <w:r w:rsidR="00EE37EE">
        <w:rPr>
          <w:rFonts w:ascii="Times New Roman" w:hAnsi="Times New Roman" w:cs="Times New Roman"/>
          <w:i/>
          <w:sz w:val="24"/>
          <w:szCs w:val="24"/>
        </w:rPr>
        <w:t>8</w:t>
      </w:r>
      <w:r w:rsidR="00632A33" w:rsidRPr="00827237">
        <w:rPr>
          <w:rFonts w:ascii="Times New Roman" w:hAnsi="Times New Roman" w:cs="Times New Roman"/>
          <w:i/>
          <w:sz w:val="24"/>
          <w:szCs w:val="24"/>
        </w:rPr>
        <w:t xml:space="preserve">: </w:t>
      </w:r>
      <w:r w:rsidRPr="00827237">
        <w:rPr>
          <w:rFonts w:ascii="Times New Roman" w:hAnsi="Times New Roman" w:cs="Times New Roman"/>
          <w:i/>
          <w:sz w:val="24"/>
          <w:szCs w:val="24"/>
        </w:rPr>
        <w:t xml:space="preserve"> Cost Growth – (Treatment Contrast - CMGC is the baseline category)</w:t>
      </w:r>
    </w:p>
    <w:p w:rsidR="00E170A5" w:rsidRPr="00827237" w:rsidRDefault="00E170A5"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bCs/>
          <w:sz w:val="24"/>
          <w:szCs w:val="24"/>
        </w:rPr>
      </w:pPr>
      <w:r w:rsidRPr="00827237">
        <w:rPr>
          <w:rFonts w:ascii="Times New Roman" w:hAnsi="Times New Roman" w:cs="Times New Roman"/>
          <w:sz w:val="24"/>
          <w:szCs w:val="24"/>
        </w:rPr>
        <w:t>The hypotheses based on the information from contrasts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3</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bl>
    <w:p w:rsidR="00E170A5" w:rsidRPr="00827237" w:rsidRDefault="00E170A5" w:rsidP="00E170A5">
      <w:pPr>
        <w:spacing w:after="0" w:line="480" w:lineRule="auto"/>
        <w:rPr>
          <w:rFonts w:ascii="Times New Roman" w:hAnsi="Times New Roman" w:cs="Times New Roman"/>
          <w:bCs/>
          <w:sz w:val="24"/>
          <w:szCs w:val="24"/>
        </w:rPr>
      </w:pPr>
    </w:p>
    <w:p w:rsidR="006B230F" w:rsidRDefault="00E170A5" w:rsidP="006B230F">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rPr>
        <w:tab/>
      </w:r>
    </w:p>
    <w:p w:rsidR="00E170A5" w:rsidRPr="00827237" w:rsidRDefault="00E170A5" w:rsidP="006B230F">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6B230F" w:rsidRDefault="00E170A5" w:rsidP="006B230F">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E170A5" w:rsidRPr="00827237" w:rsidRDefault="00E170A5" w:rsidP="008B01EB">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lastRenderedPageBreak/>
        <w:tab/>
      </w:r>
      <w:r w:rsidR="00F9220A" w:rsidRPr="00827237">
        <w:rPr>
          <w:rFonts w:ascii="Times New Roman" w:hAnsi="Times New Roman" w:cs="Times New Roman"/>
          <w:sz w:val="24"/>
          <w:szCs w:val="24"/>
        </w:rPr>
        <w:t>Based on Field (201</w:t>
      </w:r>
      <w:r w:rsidR="00F9220A">
        <w:rPr>
          <w:rFonts w:ascii="Times New Roman" w:hAnsi="Times New Roman" w:cs="Times New Roman"/>
          <w:sz w:val="24"/>
          <w:szCs w:val="24"/>
        </w:rPr>
        <w:t>3</w:t>
      </w:r>
      <w:r w:rsidR="00F9220A" w:rsidRPr="00827237">
        <w:rPr>
          <w:rFonts w:ascii="Times New Roman" w:hAnsi="Times New Roman" w:cs="Times New Roman"/>
          <w:sz w:val="24"/>
          <w:szCs w:val="24"/>
        </w:rPr>
        <w:t>) explanation</w:t>
      </w:r>
      <w:r w:rsidRPr="00827237">
        <w:rPr>
          <w:rFonts w:ascii="Times New Roman" w:hAnsi="Times New Roman" w:cs="Times New Roman"/>
          <w:sz w:val="24"/>
          <w:szCs w:val="24"/>
        </w:rPr>
        <w:t>, since the Estimated Coefficients (-0.5395 and -4.8222) and the t-value (-0.304 and -4.417) both show the negative sign which indicates the hypotheses assumed the opposite direction of the probability test results.  Thus, the correct direction of the hypotheses should be:</w:t>
      </w:r>
    </w:p>
    <w:p w:rsidR="00E170A5" w:rsidRPr="00827237" w:rsidRDefault="00E170A5" w:rsidP="008B01EB">
      <w:pPr>
        <w:spacing w:after="0" w:line="480" w:lineRule="auto"/>
        <w:ind w:firstLine="720"/>
        <w:rPr>
          <w:rFonts w:ascii="Times New Roman" w:hAnsi="Times New Roman" w:cs="Times New Roman"/>
          <w:sz w:val="24"/>
          <w:szCs w:val="24"/>
        </w:rPr>
      </w:pPr>
    </w:p>
    <w:p w:rsidR="006B230F" w:rsidRDefault="00E170A5" w:rsidP="008B01EB">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&lt;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rPr>
        <w:tab/>
      </w:r>
    </w:p>
    <w:p w:rsidR="00E170A5" w:rsidRPr="00827237" w:rsidRDefault="00E170A5" w:rsidP="008B01EB">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6B230F" w:rsidRDefault="00E170A5" w:rsidP="008B01EB">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&lt;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Gwth</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E170A5" w:rsidRPr="00827237" w:rsidRDefault="00E170A5"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t>The significant values of the one-tailed probability of the 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xml:space="preserve"> is 0.761/2 = 0.3805, which is greater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Cost Growth of DB is higher than that of CMGC</w:t>
      </w:r>
      <w:r w:rsidRPr="00827237">
        <w:rPr>
          <w:rFonts w:ascii="Times New Roman" w:hAnsi="Times New Roman" w:cs="Times New Roman"/>
          <w:sz w:val="24"/>
          <w:szCs w:val="24"/>
        </w:rPr>
        <w:t>.</w:t>
      </w: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On the other hand, the significant values of the one-tailed probability of the 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xml:space="preserve"> is 0/2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Cost Growth of DBB is less than that of CMGC.</w:t>
      </w:r>
    </w:p>
    <w:p w:rsidR="00E170A5" w:rsidRPr="00827237" w:rsidRDefault="00E170A5" w:rsidP="00E170A5">
      <w:pPr>
        <w:spacing w:after="0" w:line="480" w:lineRule="auto"/>
        <w:rPr>
          <w:rFonts w:ascii="Times New Roman" w:hAnsi="Times New Roman" w:cs="Times New Roman"/>
          <w:bCs/>
          <w:sz w:val="24"/>
          <w:szCs w:val="24"/>
        </w:rPr>
      </w:pPr>
      <w:r w:rsidRPr="00827237">
        <w:rPr>
          <w:rFonts w:ascii="Times New Roman" w:hAnsi="Times New Roman" w:cs="Times New Roman"/>
          <w:bCs/>
          <w:sz w:val="24"/>
          <w:szCs w:val="24"/>
        </w:rPr>
        <w:br w:type="page"/>
      </w:r>
    </w:p>
    <w:p w:rsidR="00E170A5" w:rsidRPr="00827237" w:rsidRDefault="00E170A5" w:rsidP="00E170A5">
      <w:pPr>
        <w:spacing w:after="0" w:line="480" w:lineRule="auto"/>
        <w:rPr>
          <w:rFonts w:ascii="Times New Roman" w:hAnsi="Times New Roman" w:cs="Times New Roman"/>
          <w:b/>
          <w:bCs/>
          <w:sz w:val="24"/>
          <w:szCs w:val="24"/>
        </w:rPr>
      </w:pPr>
      <w:r w:rsidRPr="00827237">
        <w:rPr>
          <w:rFonts w:ascii="Times New Roman" w:hAnsi="Times New Roman" w:cs="Times New Roman"/>
          <w:b/>
          <w:bCs/>
          <w:sz w:val="24"/>
          <w:szCs w:val="24"/>
        </w:rPr>
        <w:lastRenderedPageBreak/>
        <w:t xml:space="preserve">Figure </w:t>
      </w:r>
      <w:r w:rsidR="00EE37EE">
        <w:rPr>
          <w:rFonts w:ascii="Times New Roman" w:hAnsi="Times New Roman" w:cs="Times New Roman"/>
          <w:b/>
          <w:bCs/>
          <w:sz w:val="24"/>
          <w:szCs w:val="24"/>
        </w:rPr>
        <w:t>9</w:t>
      </w:r>
      <w:r w:rsidR="00632A33" w:rsidRPr="00827237">
        <w:rPr>
          <w:rFonts w:ascii="Times New Roman" w:hAnsi="Times New Roman" w:cs="Times New Roman"/>
          <w:b/>
          <w:bCs/>
          <w:sz w:val="24"/>
          <w:szCs w:val="24"/>
        </w:rPr>
        <w:t xml:space="preserve">: </w:t>
      </w:r>
      <w:r w:rsidRPr="00827237">
        <w:rPr>
          <w:rFonts w:ascii="Times New Roman" w:hAnsi="Times New Roman" w:cs="Times New Roman"/>
          <w:b/>
          <w:bCs/>
          <w:sz w:val="24"/>
          <w:szCs w:val="24"/>
        </w:rPr>
        <w:t xml:space="preserve"> Change Order Cost Factor (Helmert Contrast)</w:t>
      </w:r>
      <w:r w:rsidR="006D7577">
        <w:rPr>
          <w:rFonts w:ascii="Times New Roman" w:hAnsi="Times New Roman" w:cs="Times New Roman"/>
          <w:b/>
          <w:bCs/>
          <w:sz w:val="24"/>
          <w:szCs w:val="24"/>
        </w:rPr>
        <w:t xml:space="preserve"> – can be explained as follows.</w:t>
      </w:r>
    </w:p>
    <w:p w:rsidR="00E170A5" w:rsidRPr="00827237" w:rsidRDefault="00E170A5" w:rsidP="00E170A5">
      <w:pPr>
        <w:spacing w:after="0" w:line="480" w:lineRule="auto"/>
        <w:jc w:val="center"/>
        <w:rPr>
          <w:rFonts w:ascii="Times New Roman" w:hAnsi="Times New Roman" w:cs="Times New Roman"/>
          <w:bCs/>
          <w:color w:val="FF0000"/>
          <w:sz w:val="24"/>
          <w:szCs w:val="24"/>
        </w:rPr>
      </w:pPr>
      <w:r w:rsidRPr="00827237">
        <w:rPr>
          <w:rFonts w:ascii="Times New Roman" w:hAnsi="Times New Roman" w:cs="Times New Roman"/>
          <w:noProof/>
          <w:sz w:val="24"/>
          <w:szCs w:val="24"/>
        </w:rPr>
        <w:drawing>
          <wp:inline distT="0" distB="0" distL="0" distR="0" wp14:anchorId="187A572A" wp14:editId="286E9730">
            <wp:extent cx="4878094" cy="36404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7. Helmert contrast - CF.tif"/>
                    <pic:cNvPicPr/>
                  </pic:nvPicPr>
                  <pic:blipFill>
                    <a:blip r:embed="rId12">
                      <a:extLst>
                        <a:ext uri="{28A0092B-C50C-407E-A947-70E740481C1C}">
                          <a14:useLocalDpi xmlns:a14="http://schemas.microsoft.com/office/drawing/2010/main" val="0"/>
                        </a:ext>
                      </a:extLst>
                    </a:blip>
                    <a:stretch>
                      <a:fillRect/>
                    </a:stretch>
                  </pic:blipFill>
                  <pic:spPr>
                    <a:xfrm>
                      <a:off x="0" y="0"/>
                      <a:ext cx="4882279" cy="3643533"/>
                    </a:xfrm>
                    <a:prstGeom prst="rect">
                      <a:avLst/>
                    </a:prstGeom>
                  </pic:spPr>
                </pic:pic>
              </a:graphicData>
            </a:graphic>
          </wp:inline>
        </w:drawing>
      </w:r>
    </w:p>
    <w:p w:rsidR="00E170A5" w:rsidRPr="00827237" w:rsidRDefault="00E170A5" w:rsidP="00632A33">
      <w:pPr>
        <w:spacing w:after="0" w:line="480" w:lineRule="auto"/>
        <w:rPr>
          <w:rFonts w:ascii="Times New Roman" w:hAnsi="Times New Roman" w:cs="Times New Roman"/>
          <w:bCs/>
          <w:i/>
          <w:sz w:val="24"/>
          <w:szCs w:val="24"/>
        </w:rPr>
      </w:pPr>
      <w:r w:rsidRPr="00827237">
        <w:rPr>
          <w:rFonts w:ascii="Times New Roman" w:hAnsi="Times New Roman" w:cs="Times New Roman"/>
          <w:bCs/>
          <w:i/>
          <w:sz w:val="24"/>
          <w:szCs w:val="24"/>
        </w:rPr>
        <w:t xml:space="preserve">Figure </w:t>
      </w:r>
      <w:r w:rsidR="00EE37EE">
        <w:rPr>
          <w:rFonts w:ascii="Times New Roman" w:hAnsi="Times New Roman" w:cs="Times New Roman"/>
          <w:bCs/>
          <w:i/>
          <w:sz w:val="24"/>
          <w:szCs w:val="24"/>
        </w:rPr>
        <w:t>9</w:t>
      </w:r>
      <w:r w:rsidR="00632A33" w:rsidRPr="00827237">
        <w:rPr>
          <w:rFonts w:ascii="Times New Roman" w:hAnsi="Times New Roman" w:cs="Times New Roman"/>
          <w:bCs/>
          <w:i/>
          <w:sz w:val="24"/>
          <w:szCs w:val="24"/>
        </w:rPr>
        <w:t xml:space="preserve">: </w:t>
      </w:r>
      <w:r w:rsidRPr="00827237">
        <w:rPr>
          <w:rFonts w:ascii="Times New Roman" w:hAnsi="Times New Roman" w:cs="Times New Roman"/>
          <w:bCs/>
          <w:i/>
          <w:sz w:val="24"/>
          <w:szCs w:val="24"/>
        </w:rPr>
        <w:t xml:space="preserve"> Change Order Cost Factor (Helmert Contrast)</w:t>
      </w:r>
    </w:p>
    <w:p w:rsidR="008B01EB" w:rsidRDefault="008B01EB"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The hypotheses based on the information from contrasts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bl>
    <w:p w:rsidR="00E170A5" w:rsidRDefault="00E170A5" w:rsidP="00E170A5">
      <w:pPr>
        <w:spacing w:after="0" w:line="480" w:lineRule="auto"/>
        <w:rPr>
          <w:rFonts w:ascii="Times New Roman" w:hAnsi="Times New Roman" w:cs="Times New Roman"/>
          <w:sz w:val="24"/>
          <w:szCs w:val="24"/>
        </w:rPr>
      </w:pPr>
    </w:p>
    <w:p w:rsidR="006B230F" w:rsidRDefault="00E170A5" w:rsidP="006B230F">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rPr>
        <w:tab/>
      </w:r>
    </w:p>
    <w:p w:rsidR="00E170A5" w:rsidRPr="00827237" w:rsidRDefault="00E170A5" w:rsidP="006B230F">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6B230F" w:rsidRDefault="00E170A5" w:rsidP="006B230F">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6B230F">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 &amp; CMGC</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6B230F">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 &amp; CMGC</w:t>
      </w:r>
    </w:p>
    <w:p w:rsidR="00E170A5" w:rsidRPr="00827237" w:rsidRDefault="00F9220A" w:rsidP="005278BA">
      <w:pPr>
        <w:spacing w:after="0" w:line="480" w:lineRule="auto"/>
        <w:ind w:firstLine="720"/>
        <w:rPr>
          <w:rFonts w:ascii="Times New Roman" w:hAnsi="Times New Roman" w:cs="Times New Roman"/>
          <w:sz w:val="24"/>
          <w:szCs w:val="24"/>
        </w:rPr>
      </w:pPr>
      <w:r w:rsidRPr="00827237">
        <w:rPr>
          <w:rFonts w:ascii="Times New Roman" w:hAnsi="Times New Roman" w:cs="Times New Roman"/>
          <w:sz w:val="24"/>
          <w:szCs w:val="24"/>
        </w:rPr>
        <w:lastRenderedPageBreak/>
        <w:t>Based on Field (201</w:t>
      </w:r>
      <w:r>
        <w:rPr>
          <w:rFonts w:ascii="Times New Roman" w:hAnsi="Times New Roman" w:cs="Times New Roman"/>
          <w:sz w:val="24"/>
          <w:szCs w:val="24"/>
        </w:rPr>
        <w:t>3</w:t>
      </w:r>
      <w:r w:rsidRPr="00827237">
        <w:rPr>
          <w:rFonts w:ascii="Times New Roman" w:hAnsi="Times New Roman" w:cs="Times New Roman"/>
          <w:sz w:val="24"/>
          <w:szCs w:val="24"/>
        </w:rPr>
        <w:t>) explanation</w:t>
      </w:r>
      <w:r w:rsidR="00E170A5" w:rsidRPr="00827237">
        <w:rPr>
          <w:rFonts w:ascii="Times New Roman" w:hAnsi="Times New Roman" w:cs="Times New Roman"/>
          <w:sz w:val="24"/>
          <w:szCs w:val="24"/>
        </w:rPr>
        <w:t>, since the Estimated Coefficients</w:t>
      </w:r>
      <w:r w:rsidR="00F75E80">
        <w:rPr>
          <w:rFonts w:ascii="Times New Roman" w:hAnsi="Times New Roman" w:cs="Times New Roman"/>
          <w:sz w:val="24"/>
          <w:szCs w:val="24"/>
        </w:rPr>
        <w:t xml:space="preserve"> </w:t>
      </w:r>
      <w:r w:rsidR="00E170A5" w:rsidRPr="00827237">
        <w:rPr>
          <w:rFonts w:ascii="Times New Roman" w:hAnsi="Times New Roman" w:cs="Times New Roman"/>
          <w:sz w:val="24"/>
          <w:szCs w:val="24"/>
        </w:rPr>
        <w:t>(-0.003711 and -1.200084) and the t-value (-0.005 and -4.622) both show the negative sign which indicates the hypotheses assumed the opposite direction of the probability test results.  Thus, the correct direction of the hypotheses should be:</w:t>
      </w:r>
    </w:p>
    <w:p w:rsidR="00E170A5" w:rsidRPr="00827237" w:rsidRDefault="00E170A5" w:rsidP="00E170A5">
      <w:pPr>
        <w:spacing w:after="0" w:line="240" w:lineRule="auto"/>
        <w:ind w:firstLine="720"/>
        <w:rPr>
          <w:rFonts w:ascii="Times New Roman" w:hAnsi="Times New Roman" w:cs="Times New Roman"/>
          <w:sz w:val="24"/>
          <w:szCs w:val="24"/>
        </w:rPr>
      </w:pPr>
    </w:p>
    <w:p w:rsidR="005278BA" w:rsidRDefault="00E170A5" w:rsidP="005278BA">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5278BA">
        <w:rPr>
          <w:rFonts w:ascii="Times New Roman" w:hAnsi="Times New Roman" w:cs="Times New Roman"/>
          <w:sz w:val="24"/>
          <w:szCs w:val="24"/>
        </w:rPr>
        <w:tab/>
      </w:r>
      <w:r w:rsidRPr="00827237">
        <w:rPr>
          <w:rFonts w:ascii="Times New Roman" w:hAnsi="Times New Roman" w:cs="Times New Roman"/>
          <w:sz w:val="24"/>
          <w:szCs w:val="24"/>
        </w:rPr>
        <w:t xml:space="preserve">&lt;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rPr>
        <w:tab/>
      </w:r>
    </w:p>
    <w:p w:rsidR="00E170A5" w:rsidRPr="00827237" w:rsidRDefault="00E170A5" w:rsidP="00E170A5">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5278BA">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5278BA">
        <w:rPr>
          <w:rFonts w:ascii="Times New Roman" w:hAnsi="Times New Roman" w:cs="Times New Roman"/>
          <w:sz w:val="24"/>
          <w:szCs w:val="24"/>
        </w:rPr>
        <w:tab/>
      </w:r>
      <w:r w:rsidR="000C45EB" w:rsidRPr="00827237">
        <w:rPr>
          <w:rFonts w:ascii="Times New Roman" w:hAnsi="Times New Roman" w:cs="Times New Roman"/>
          <w:sz w:val="24"/>
          <w:szCs w:val="24"/>
          <w:u w:val="single"/>
        </w:rPr>
        <w:t>&gt;</w:t>
      </w:r>
      <w:r w:rsidR="000C45EB" w:rsidRPr="00827237">
        <w:rPr>
          <w:rFonts w:ascii="Times New Roman" w:hAnsi="Times New Roman" w:cs="Times New Roman"/>
          <w:sz w:val="24"/>
          <w:szCs w:val="24"/>
        </w:rPr>
        <w:t xml:space="preserve"> </w:t>
      </w:r>
      <w:r w:rsidR="000C45EB" w:rsidRPr="00827237">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5278BA" w:rsidRDefault="00E170A5" w:rsidP="005278BA">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5278BA">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&lt;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 &amp; CMGC</w:t>
      </w: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5278BA">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 &amp; CMGC</w:t>
      </w:r>
    </w:p>
    <w:p w:rsidR="00E170A5" w:rsidRPr="00827237" w:rsidRDefault="00E170A5"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The significant values of the one-tailed probability of the 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xml:space="preserve"> is 0.996/2 = 0.498, which is greater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Change Order Cost Factor of DB is higher than that of CMGC.</w:t>
      </w: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On the other hand, the significant values of the one-tailed probability of the 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xml:space="preserve"> is 0/2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Change Order Cost Factor of DBB (traditional PDS) is less than that of “DB &amp; CMGC” (innovative PDS).</w:t>
      </w:r>
    </w:p>
    <w:p w:rsidR="00E170A5" w:rsidRPr="00827237" w:rsidRDefault="00E170A5" w:rsidP="00E170A5">
      <w:pPr>
        <w:spacing w:after="0" w:line="480" w:lineRule="auto"/>
        <w:rPr>
          <w:rFonts w:ascii="Times New Roman" w:hAnsi="Times New Roman" w:cs="Times New Roman"/>
          <w:noProof/>
          <w:sz w:val="24"/>
          <w:szCs w:val="24"/>
        </w:rPr>
      </w:pPr>
    </w:p>
    <w:p w:rsidR="00E170A5" w:rsidRPr="00827237" w:rsidRDefault="00E170A5" w:rsidP="00E170A5">
      <w:pPr>
        <w:rPr>
          <w:rFonts w:ascii="Times New Roman" w:hAnsi="Times New Roman" w:cs="Times New Roman"/>
          <w:b/>
          <w:bCs/>
          <w:sz w:val="24"/>
          <w:szCs w:val="24"/>
        </w:rPr>
      </w:pPr>
      <w:r w:rsidRPr="00827237">
        <w:rPr>
          <w:rFonts w:ascii="Times New Roman" w:hAnsi="Times New Roman" w:cs="Times New Roman"/>
          <w:b/>
          <w:bCs/>
          <w:sz w:val="24"/>
          <w:szCs w:val="24"/>
        </w:rPr>
        <w:br w:type="page"/>
      </w:r>
    </w:p>
    <w:p w:rsidR="00E170A5" w:rsidRPr="00827237" w:rsidRDefault="00E170A5" w:rsidP="00E170A5">
      <w:pPr>
        <w:spacing w:after="0" w:line="480" w:lineRule="auto"/>
        <w:rPr>
          <w:rFonts w:ascii="Times New Roman" w:hAnsi="Times New Roman" w:cs="Times New Roman"/>
          <w:b/>
          <w:bCs/>
          <w:sz w:val="24"/>
          <w:szCs w:val="24"/>
        </w:rPr>
      </w:pPr>
      <w:r w:rsidRPr="00827237">
        <w:rPr>
          <w:rFonts w:ascii="Times New Roman" w:hAnsi="Times New Roman" w:cs="Times New Roman"/>
          <w:b/>
          <w:bCs/>
          <w:sz w:val="24"/>
          <w:szCs w:val="24"/>
        </w:rPr>
        <w:lastRenderedPageBreak/>
        <w:t xml:space="preserve">Figure </w:t>
      </w:r>
      <w:r w:rsidR="00EE37EE">
        <w:rPr>
          <w:rFonts w:ascii="Times New Roman" w:hAnsi="Times New Roman" w:cs="Times New Roman"/>
          <w:b/>
          <w:bCs/>
          <w:sz w:val="24"/>
          <w:szCs w:val="24"/>
        </w:rPr>
        <w:t>10</w:t>
      </w:r>
      <w:r w:rsidR="00632A33" w:rsidRPr="00827237">
        <w:rPr>
          <w:rFonts w:ascii="Times New Roman" w:hAnsi="Times New Roman" w:cs="Times New Roman"/>
          <w:b/>
          <w:bCs/>
          <w:sz w:val="24"/>
          <w:szCs w:val="24"/>
        </w:rPr>
        <w:t xml:space="preserve">: </w:t>
      </w:r>
      <w:r w:rsidRPr="00827237">
        <w:rPr>
          <w:rFonts w:ascii="Times New Roman" w:hAnsi="Times New Roman" w:cs="Times New Roman"/>
          <w:b/>
          <w:bCs/>
          <w:sz w:val="24"/>
          <w:szCs w:val="24"/>
        </w:rPr>
        <w:t xml:space="preserve"> Change Order Cost Factor (Treatment Contrast - DBB is the baseline category) – can be explained as follows.</w:t>
      </w:r>
    </w:p>
    <w:p w:rsidR="00E170A5" w:rsidRPr="00827237" w:rsidRDefault="00E170A5" w:rsidP="00E170A5">
      <w:pPr>
        <w:spacing w:after="0" w:line="480" w:lineRule="auto"/>
        <w:jc w:val="center"/>
        <w:rPr>
          <w:rFonts w:ascii="Times New Roman" w:hAnsi="Times New Roman" w:cs="Times New Roman"/>
          <w:bCs/>
          <w:color w:val="FF0000"/>
          <w:sz w:val="24"/>
          <w:szCs w:val="24"/>
        </w:rPr>
      </w:pPr>
      <w:r w:rsidRPr="00827237">
        <w:rPr>
          <w:rFonts w:ascii="Times New Roman" w:hAnsi="Times New Roman" w:cs="Times New Roman"/>
          <w:noProof/>
          <w:sz w:val="24"/>
          <w:szCs w:val="24"/>
        </w:rPr>
        <w:drawing>
          <wp:inline distT="0" distB="0" distL="0" distR="0" wp14:anchorId="35AAD75E" wp14:editId="7614FD33">
            <wp:extent cx="4923280" cy="3289172"/>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 Treatment contrast - CF.tif"/>
                    <pic:cNvPicPr/>
                  </pic:nvPicPr>
                  <pic:blipFill rotWithShape="1">
                    <a:blip r:embed="rId13">
                      <a:extLst>
                        <a:ext uri="{28A0092B-C50C-407E-A947-70E740481C1C}">
                          <a14:useLocalDpi xmlns:a14="http://schemas.microsoft.com/office/drawing/2010/main" val="0"/>
                        </a:ext>
                      </a:extLst>
                    </a:blip>
                    <a:srcRect r="5967"/>
                    <a:stretch/>
                  </pic:blipFill>
                  <pic:spPr bwMode="auto">
                    <a:xfrm>
                      <a:off x="0" y="0"/>
                      <a:ext cx="4932764" cy="3295508"/>
                    </a:xfrm>
                    <a:prstGeom prst="rect">
                      <a:avLst/>
                    </a:prstGeom>
                    <a:ln>
                      <a:noFill/>
                    </a:ln>
                    <a:extLst>
                      <a:ext uri="{53640926-AAD7-44D8-BBD7-CCE9431645EC}">
                        <a14:shadowObscured xmlns:a14="http://schemas.microsoft.com/office/drawing/2010/main"/>
                      </a:ext>
                    </a:extLst>
                  </pic:spPr>
                </pic:pic>
              </a:graphicData>
            </a:graphic>
          </wp:inline>
        </w:drawing>
      </w:r>
    </w:p>
    <w:p w:rsidR="00E170A5" w:rsidRPr="00827237" w:rsidRDefault="00E170A5" w:rsidP="00632A33">
      <w:pPr>
        <w:spacing w:after="0" w:line="240" w:lineRule="auto"/>
        <w:rPr>
          <w:rFonts w:ascii="Times New Roman" w:hAnsi="Times New Roman" w:cs="Times New Roman"/>
          <w:i/>
          <w:sz w:val="24"/>
          <w:szCs w:val="24"/>
        </w:rPr>
      </w:pPr>
      <w:r w:rsidRPr="00827237">
        <w:rPr>
          <w:rFonts w:ascii="Times New Roman" w:hAnsi="Times New Roman" w:cs="Times New Roman"/>
          <w:bCs/>
          <w:i/>
          <w:sz w:val="24"/>
          <w:szCs w:val="24"/>
        </w:rPr>
        <w:t xml:space="preserve">Figure </w:t>
      </w:r>
      <w:r w:rsidR="00EE37EE">
        <w:rPr>
          <w:rFonts w:ascii="Times New Roman" w:hAnsi="Times New Roman" w:cs="Times New Roman"/>
          <w:bCs/>
          <w:i/>
          <w:sz w:val="24"/>
          <w:szCs w:val="24"/>
        </w:rPr>
        <w:t>10</w:t>
      </w:r>
      <w:r w:rsidR="00632A33" w:rsidRPr="00827237">
        <w:rPr>
          <w:rFonts w:ascii="Times New Roman" w:hAnsi="Times New Roman" w:cs="Times New Roman"/>
          <w:bCs/>
          <w:i/>
          <w:sz w:val="24"/>
          <w:szCs w:val="24"/>
        </w:rPr>
        <w:t xml:space="preserve">: </w:t>
      </w:r>
      <w:r w:rsidRPr="00827237">
        <w:rPr>
          <w:rFonts w:ascii="Times New Roman" w:hAnsi="Times New Roman" w:cs="Times New Roman"/>
          <w:bCs/>
          <w:i/>
          <w:sz w:val="24"/>
          <w:szCs w:val="24"/>
        </w:rPr>
        <w:t xml:space="preserve"> Change Order Cost Factor (Treatment Contrast - DBB is the baseline category)</w:t>
      </w:r>
    </w:p>
    <w:p w:rsidR="00E170A5" w:rsidRPr="00827237" w:rsidRDefault="00E170A5" w:rsidP="00E170A5">
      <w:pPr>
        <w:spacing w:after="0" w:line="240" w:lineRule="auto"/>
        <w:rPr>
          <w:rFonts w:ascii="Times New Roman" w:hAnsi="Times New Roman" w:cs="Times New Roman"/>
          <w:sz w:val="24"/>
          <w:szCs w:val="24"/>
        </w:rPr>
      </w:pPr>
    </w:p>
    <w:p w:rsidR="00E170A5" w:rsidRPr="00827237" w:rsidRDefault="00E170A5" w:rsidP="00E170A5">
      <w:pPr>
        <w:spacing w:after="0" w:line="240" w:lineRule="auto"/>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The hypotheses based on the information from contrasts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5278BA">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r>
      <w:tr w:rsidR="00E170A5" w:rsidRPr="00827237" w:rsidTr="005278BA">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r>
      <w:tr w:rsidR="00E170A5" w:rsidRPr="00827237" w:rsidTr="005278BA">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r w:rsidR="00E170A5" w:rsidRPr="00827237" w:rsidTr="005278BA">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r>
    </w:tbl>
    <w:p w:rsidR="00E170A5" w:rsidRPr="00827237" w:rsidRDefault="00E170A5" w:rsidP="00E170A5">
      <w:pPr>
        <w:spacing w:after="0" w:line="480" w:lineRule="auto"/>
        <w:rPr>
          <w:rFonts w:ascii="Times New Roman" w:hAnsi="Times New Roman" w:cs="Times New Roman"/>
          <w:sz w:val="24"/>
          <w:szCs w:val="24"/>
        </w:rPr>
      </w:pPr>
    </w:p>
    <w:p w:rsidR="006B230F" w:rsidRDefault="00E170A5" w:rsidP="006B230F">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b/>
          <w:sz w:val="24"/>
          <w:szCs w:val="24"/>
        </w:rPr>
        <w:tab/>
      </w:r>
    </w:p>
    <w:p w:rsidR="00E170A5" w:rsidRPr="00827237" w:rsidRDefault="00E170A5" w:rsidP="006B230F">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006B230F">
        <w:rPr>
          <w:rFonts w:ascii="Times New Roman" w:hAnsi="Times New Roman" w:cs="Times New Roman"/>
          <w:sz w:val="24"/>
          <w:szCs w:val="24"/>
        </w:rPr>
        <w:t xml:space="preserve">  </w:t>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p>
    <w:p w:rsidR="006B230F" w:rsidRDefault="00E170A5" w:rsidP="006B230F">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006B230F">
        <w:rPr>
          <w:rFonts w:ascii="Times New Roman" w:hAnsi="Times New Roman" w:cs="Times New Roman"/>
          <w:sz w:val="24"/>
          <w:szCs w:val="24"/>
          <w:vertAlign w:val="subscript"/>
        </w:rPr>
        <w:t xml:space="preserve">   </w:t>
      </w:r>
      <w:r w:rsidR="006B230F">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p>
    <w:p w:rsidR="00E170A5" w:rsidRPr="008B01EB" w:rsidRDefault="00E170A5" w:rsidP="008B01EB">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lastRenderedPageBreak/>
        <w:tab/>
      </w:r>
      <w:r w:rsidR="00F9220A" w:rsidRPr="00827237">
        <w:rPr>
          <w:rFonts w:ascii="Times New Roman" w:hAnsi="Times New Roman" w:cs="Times New Roman"/>
          <w:sz w:val="24"/>
          <w:szCs w:val="24"/>
        </w:rPr>
        <w:t>Based on Field (201</w:t>
      </w:r>
      <w:r w:rsidR="00F9220A">
        <w:rPr>
          <w:rFonts w:ascii="Times New Roman" w:hAnsi="Times New Roman" w:cs="Times New Roman"/>
          <w:sz w:val="24"/>
          <w:szCs w:val="24"/>
        </w:rPr>
        <w:t>3</w:t>
      </w:r>
      <w:r w:rsidR="00F9220A" w:rsidRPr="00827237">
        <w:rPr>
          <w:rFonts w:ascii="Times New Roman" w:hAnsi="Times New Roman" w:cs="Times New Roman"/>
          <w:sz w:val="24"/>
          <w:szCs w:val="24"/>
        </w:rPr>
        <w:t>) explanation</w:t>
      </w:r>
      <w:r w:rsidRPr="00827237">
        <w:rPr>
          <w:rFonts w:ascii="Times New Roman" w:hAnsi="Times New Roman" w:cs="Times New Roman"/>
          <w:sz w:val="24"/>
          <w:szCs w:val="24"/>
        </w:rPr>
        <w:t>, the significant values of the one-tailed probability of the 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xml:space="preserve"> is 0/2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Change Order Cost Factor of CMGC is higher than that of DBB.</w:t>
      </w:r>
    </w:p>
    <w:p w:rsidR="00E170A5" w:rsidRPr="00827237" w:rsidRDefault="00E170A5" w:rsidP="008B01EB">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On the other hand, the significant values of the one-tailed probability of the 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xml:space="preserve"> is 0.00382/2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Change Order Cost Factor of DB is higher than that of DBB.</w:t>
      </w:r>
    </w:p>
    <w:p w:rsidR="00E170A5" w:rsidRPr="00827237" w:rsidRDefault="00E170A5" w:rsidP="00E170A5">
      <w:pPr>
        <w:spacing w:after="0" w:line="480" w:lineRule="auto"/>
        <w:ind w:firstLine="720"/>
        <w:rPr>
          <w:rFonts w:ascii="Times New Roman" w:hAnsi="Times New Roman" w:cs="Times New Roman"/>
          <w:noProof/>
          <w:sz w:val="24"/>
          <w:szCs w:val="24"/>
        </w:rPr>
      </w:pPr>
    </w:p>
    <w:p w:rsidR="00E170A5" w:rsidRPr="00827237" w:rsidRDefault="00E170A5" w:rsidP="00E170A5">
      <w:pPr>
        <w:rPr>
          <w:rFonts w:ascii="Times New Roman" w:hAnsi="Times New Roman" w:cs="Times New Roman"/>
          <w:noProof/>
          <w:sz w:val="24"/>
          <w:szCs w:val="24"/>
        </w:rPr>
      </w:pPr>
    </w:p>
    <w:p w:rsidR="00E170A5" w:rsidRPr="00827237" w:rsidRDefault="00E170A5" w:rsidP="00E170A5">
      <w:pPr>
        <w:rPr>
          <w:rFonts w:ascii="Times New Roman" w:hAnsi="Times New Roman" w:cs="Times New Roman"/>
          <w:bCs/>
          <w:sz w:val="24"/>
          <w:szCs w:val="24"/>
        </w:rPr>
      </w:pPr>
      <w:r w:rsidRPr="00827237">
        <w:rPr>
          <w:rFonts w:ascii="Times New Roman" w:hAnsi="Times New Roman" w:cs="Times New Roman"/>
          <w:bCs/>
          <w:sz w:val="24"/>
          <w:szCs w:val="24"/>
        </w:rPr>
        <w:br w:type="page"/>
      </w:r>
    </w:p>
    <w:p w:rsidR="00E170A5" w:rsidRPr="00827237" w:rsidRDefault="00E170A5" w:rsidP="00E170A5">
      <w:pPr>
        <w:spacing w:after="0" w:line="480" w:lineRule="auto"/>
        <w:rPr>
          <w:rFonts w:ascii="Times New Roman" w:hAnsi="Times New Roman" w:cs="Times New Roman"/>
          <w:b/>
          <w:bCs/>
          <w:sz w:val="24"/>
          <w:szCs w:val="24"/>
        </w:rPr>
      </w:pPr>
      <w:r w:rsidRPr="00827237">
        <w:rPr>
          <w:rFonts w:ascii="Times New Roman" w:hAnsi="Times New Roman" w:cs="Times New Roman"/>
          <w:b/>
          <w:bCs/>
          <w:sz w:val="24"/>
          <w:szCs w:val="24"/>
        </w:rPr>
        <w:lastRenderedPageBreak/>
        <w:t xml:space="preserve">Figure </w:t>
      </w:r>
      <w:r w:rsidR="00EE37EE">
        <w:rPr>
          <w:rFonts w:ascii="Times New Roman" w:hAnsi="Times New Roman" w:cs="Times New Roman"/>
          <w:b/>
          <w:bCs/>
          <w:sz w:val="24"/>
          <w:szCs w:val="24"/>
        </w:rPr>
        <w:t>11</w:t>
      </w:r>
      <w:r w:rsidR="00632A33" w:rsidRPr="00827237">
        <w:rPr>
          <w:rFonts w:ascii="Times New Roman" w:hAnsi="Times New Roman" w:cs="Times New Roman"/>
          <w:b/>
          <w:bCs/>
          <w:sz w:val="24"/>
          <w:szCs w:val="24"/>
        </w:rPr>
        <w:t xml:space="preserve">: </w:t>
      </w:r>
      <w:r w:rsidRPr="00827237">
        <w:rPr>
          <w:rFonts w:ascii="Times New Roman" w:hAnsi="Times New Roman" w:cs="Times New Roman"/>
          <w:b/>
          <w:bCs/>
          <w:sz w:val="24"/>
          <w:szCs w:val="24"/>
        </w:rPr>
        <w:t xml:space="preserve"> Change Order Cost Factor (Treatment Contrast - DB is the baseline category) – can be explained as follows.</w:t>
      </w:r>
    </w:p>
    <w:p w:rsidR="00E170A5" w:rsidRPr="00827237" w:rsidRDefault="00E170A5" w:rsidP="00E170A5">
      <w:pPr>
        <w:spacing w:after="0" w:line="480" w:lineRule="auto"/>
        <w:rPr>
          <w:rFonts w:ascii="Times New Roman" w:hAnsi="Times New Roman" w:cs="Times New Roman"/>
          <w:bCs/>
          <w:color w:val="FF0000"/>
          <w:sz w:val="24"/>
          <w:szCs w:val="24"/>
        </w:rPr>
      </w:pPr>
      <w:r w:rsidRPr="00827237">
        <w:rPr>
          <w:rFonts w:ascii="Times New Roman" w:hAnsi="Times New Roman" w:cs="Times New Roman"/>
          <w:noProof/>
          <w:sz w:val="24"/>
          <w:szCs w:val="24"/>
        </w:rPr>
        <w:drawing>
          <wp:inline distT="0" distB="0" distL="0" distR="0" wp14:anchorId="1E427561" wp14:editId="769DDAC8">
            <wp:extent cx="5143500" cy="3362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8. Treatment contrast - CF.tif"/>
                    <pic:cNvPicPr/>
                  </pic:nvPicPr>
                  <pic:blipFill rotWithShape="1">
                    <a:blip r:embed="rId14">
                      <a:extLst>
                        <a:ext uri="{28A0092B-C50C-407E-A947-70E740481C1C}">
                          <a14:useLocalDpi xmlns:a14="http://schemas.microsoft.com/office/drawing/2010/main" val="0"/>
                        </a:ext>
                      </a:extLst>
                    </a:blip>
                    <a:srcRect r="13462"/>
                    <a:stretch/>
                  </pic:blipFill>
                  <pic:spPr bwMode="auto">
                    <a:xfrm>
                      <a:off x="0" y="0"/>
                      <a:ext cx="5143500" cy="3362325"/>
                    </a:xfrm>
                    <a:prstGeom prst="rect">
                      <a:avLst/>
                    </a:prstGeom>
                    <a:ln>
                      <a:noFill/>
                    </a:ln>
                    <a:extLst>
                      <a:ext uri="{53640926-AAD7-44D8-BBD7-CCE9431645EC}">
                        <a14:shadowObscured xmlns:a14="http://schemas.microsoft.com/office/drawing/2010/main"/>
                      </a:ext>
                    </a:extLst>
                  </pic:spPr>
                </pic:pic>
              </a:graphicData>
            </a:graphic>
          </wp:inline>
        </w:drawing>
      </w:r>
    </w:p>
    <w:p w:rsidR="00E170A5" w:rsidRPr="00827237" w:rsidRDefault="00E170A5" w:rsidP="00632A33">
      <w:pPr>
        <w:spacing w:after="0" w:line="240" w:lineRule="auto"/>
        <w:rPr>
          <w:rFonts w:ascii="Times New Roman" w:hAnsi="Times New Roman" w:cs="Times New Roman"/>
          <w:i/>
          <w:sz w:val="24"/>
          <w:szCs w:val="24"/>
        </w:rPr>
      </w:pPr>
      <w:r w:rsidRPr="00827237">
        <w:rPr>
          <w:rFonts w:ascii="Times New Roman" w:hAnsi="Times New Roman" w:cs="Times New Roman"/>
          <w:bCs/>
          <w:i/>
          <w:sz w:val="24"/>
          <w:szCs w:val="24"/>
        </w:rPr>
        <w:t xml:space="preserve">Figure </w:t>
      </w:r>
      <w:r w:rsidR="00EE37EE">
        <w:rPr>
          <w:rFonts w:ascii="Times New Roman" w:hAnsi="Times New Roman" w:cs="Times New Roman"/>
          <w:bCs/>
          <w:i/>
          <w:sz w:val="24"/>
          <w:szCs w:val="24"/>
        </w:rPr>
        <w:t>11</w:t>
      </w:r>
      <w:r w:rsidR="00632A33" w:rsidRPr="00827237">
        <w:rPr>
          <w:rFonts w:ascii="Times New Roman" w:hAnsi="Times New Roman" w:cs="Times New Roman"/>
          <w:bCs/>
          <w:i/>
          <w:sz w:val="24"/>
          <w:szCs w:val="24"/>
        </w:rPr>
        <w:t xml:space="preserve">: </w:t>
      </w:r>
      <w:r w:rsidRPr="00827237">
        <w:rPr>
          <w:rFonts w:ascii="Times New Roman" w:hAnsi="Times New Roman" w:cs="Times New Roman"/>
          <w:bCs/>
          <w:i/>
          <w:sz w:val="24"/>
          <w:szCs w:val="24"/>
        </w:rPr>
        <w:t xml:space="preserve"> Change Order Cost Factor (Treatment Contrast - DB is the baseline category)</w:t>
      </w:r>
    </w:p>
    <w:p w:rsidR="00E170A5" w:rsidRPr="00827237" w:rsidRDefault="00E170A5"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The hypotheses based on the information from contrasts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3</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bl>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 xml:space="preserve"> </w:t>
      </w:r>
    </w:p>
    <w:p w:rsidR="006B230F" w:rsidRDefault="00E170A5" w:rsidP="006B230F">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b/>
          <w:sz w:val="24"/>
          <w:szCs w:val="24"/>
        </w:rPr>
        <w:tab/>
      </w:r>
    </w:p>
    <w:p w:rsidR="00E170A5" w:rsidRPr="00827237" w:rsidRDefault="00E170A5" w:rsidP="006B230F">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006B230F">
        <w:rPr>
          <w:rFonts w:ascii="Times New Roman" w:hAnsi="Times New Roman" w:cs="Times New Roman"/>
          <w:sz w:val="24"/>
          <w:szCs w:val="24"/>
        </w:rPr>
        <w:t xml:space="preserve">  </w:t>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p>
    <w:p w:rsidR="006B230F" w:rsidRDefault="00E170A5" w:rsidP="006B230F">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p>
    <w:p w:rsidR="00E170A5" w:rsidRPr="00827237" w:rsidRDefault="00E170A5" w:rsidP="008B01EB">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lastRenderedPageBreak/>
        <w:tab/>
      </w:r>
      <w:r w:rsidR="00F9220A" w:rsidRPr="00827237">
        <w:rPr>
          <w:rFonts w:ascii="Times New Roman" w:hAnsi="Times New Roman" w:cs="Times New Roman"/>
          <w:sz w:val="24"/>
          <w:szCs w:val="24"/>
        </w:rPr>
        <w:t>Based on Field (201</w:t>
      </w:r>
      <w:r w:rsidR="00F9220A">
        <w:rPr>
          <w:rFonts w:ascii="Times New Roman" w:hAnsi="Times New Roman" w:cs="Times New Roman"/>
          <w:sz w:val="24"/>
          <w:szCs w:val="24"/>
        </w:rPr>
        <w:t>3</w:t>
      </w:r>
      <w:r w:rsidR="00F9220A" w:rsidRPr="00827237">
        <w:rPr>
          <w:rFonts w:ascii="Times New Roman" w:hAnsi="Times New Roman" w:cs="Times New Roman"/>
          <w:sz w:val="24"/>
          <w:szCs w:val="24"/>
        </w:rPr>
        <w:t>) explanation</w:t>
      </w:r>
      <w:r w:rsidRPr="00827237">
        <w:rPr>
          <w:rFonts w:ascii="Times New Roman" w:hAnsi="Times New Roman" w:cs="Times New Roman"/>
          <w:sz w:val="24"/>
          <w:szCs w:val="24"/>
        </w:rPr>
        <w:t>, since the Estimated Coefficients and the t-value of 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xml:space="preserve"> show the negative sign which indicates the 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xml:space="preserve"> hypothesis assumed the opposite direction of the probability test results.  Thus, the correct direction of the hypotheses should be:</w:t>
      </w:r>
    </w:p>
    <w:p w:rsidR="00E170A5" w:rsidRPr="00827237" w:rsidRDefault="00E170A5" w:rsidP="008B01EB">
      <w:pPr>
        <w:spacing w:after="0" w:line="480" w:lineRule="auto"/>
        <w:ind w:firstLine="720"/>
        <w:rPr>
          <w:rFonts w:ascii="Times New Roman" w:hAnsi="Times New Roman" w:cs="Times New Roman"/>
          <w:sz w:val="24"/>
          <w:szCs w:val="24"/>
        </w:rPr>
      </w:pPr>
    </w:p>
    <w:p w:rsidR="005278BA" w:rsidRDefault="00E170A5" w:rsidP="005278BA">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005278BA">
        <w:rPr>
          <w:rFonts w:ascii="Times New Roman" w:hAnsi="Times New Roman" w:cs="Times New Roman"/>
          <w:sz w:val="24"/>
          <w:szCs w:val="24"/>
        </w:rPr>
        <w:tab/>
      </w:r>
      <w:r w:rsidRPr="00827237">
        <w:rPr>
          <w:rFonts w:ascii="Times New Roman" w:hAnsi="Times New Roman" w:cs="Times New Roman"/>
          <w:sz w:val="24"/>
          <w:szCs w:val="24"/>
        </w:rPr>
        <w:t xml:space="preserve">&gt;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b/>
          <w:sz w:val="24"/>
          <w:szCs w:val="24"/>
        </w:rPr>
        <w:tab/>
      </w:r>
    </w:p>
    <w:p w:rsidR="00E170A5" w:rsidRPr="00827237" w:rsidRDefault="00E170A5" w:rsidP="008B01EB">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5278BA">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1</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CMGC </w:t>
      </w:r>
      <w:r w:rsidRPr="00827237">
        <w:rPr>
          <w:rFonts w:ascii="Times New Roman" w:hAnsi="Times New Roman" w:cs="Times New Roman"/>
          <w:sz w:val="24"/>
          <w:szCs w:val="24"/>
        </w:rPr>
        <w:t xml:space="preserve">  </w:t>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p>
    <w:p w:rsidR="005278BA" w:rsidRDefault="00E170A5" w:rsidP="005278BA">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&lt;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r w:rsidRPr="00827237">
        <w:rPr>
          <w:rFonts w:ascii="Times New Roman" w:hAnsi="Times New Roman" w:cs="Times New Roman"/>
          <w:b/>
          <w:sz w:val="24"/>
          <w:szCs w:val="24"/>
          <w:vertAlign w:val="subscript"/>
        </w:rPr>
        <w:tab/>
      </w: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Pr="00827237">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w:t>
      </w:r>
    </w:p>
    <w:p w:rsidR="00E170A5" w:rsidRPr="00827237" w:rsidRDefault="00E170A5"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The significant values of the one-tailed probability of the H</w:t>
      </w:r>
      <w:r w:rsidRPr="00827237">
        <w:rPr>
          <w:rFonts w:ascii="Times New Roman" w:hAnsi="Times New Roman" w:cs="Times New Roman"/>
          <w:sz w:val="24"/>
          <w:szCs w:val="24"/>
          <w:vertAlign w:val="subscript"/>
        </w:rPr>
        <w:t>1</w:t>
      </w:r>
      <w:r w:rsidRPr="00827237">
        <w:rPr>
          <w:rFonts w:ascii="Times New Roman" w:hAnsi="Times New Roman" w:cs="Times New Roman"/>
          <w:sz w:val="24"/>
          <w:szCs w:val="24"/>
        </w:rPr>
        <w:t xml:space="preserve"> is 0.99595/2 = 0.4980, which is greater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Change Order Cost Factor of CMGC is less than that of DB.</w:t>
      </w: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On the other hand, the significant values of the one-tailed probability of the 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xml:space="preserve"> is 0.00321/2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Change Order Cost Factor of DBB is less than that of DB.</w:t>
      </w:r>
    </w:p>
    <w:p w:rsidR="00E170A5" w:rsidRPr="00827237" w:rsidRDefault="00E170A5" w:rsidP="00E170A5">
      <w:pPr>
        <w:spacing w:after="0" w:line="480" w:lineRule="auto"/>
        <w:ind w:firstLine="720"/>
        <w:rPr>
          <w:rFonts w:ascii="Times New Roman" w:hAnsi="Times New Roman" w:cs="Times New Roman"/>
          <w:bCs/>
          <w:sz w:val="24"/>
          <w:szCs w:val="24"/>
        </w:rPr>
      </w:pPr>
      <w:r w:rsidRPr="00827237">
        <w:rPr>
          <w:rFonts w:ascii="Times New Roman" w:hAnsi="Times New Roman" w:cs="Times New Roman"/>
          <w:bCs/>
          <w:sz w:val="24"/>
          <w:szCs w:val="24"/>
        </w:rPr>
        <w:br w:type="page"/>
      </w:r>
    </w:p>
    <w:p w:rsidR="00E170A5" w:rsidRPr="00827237" w:rsidRDefault="00E170A5" w:rsidP="00E170A5">
      <w:pPr>
        <w:spacing w:after="0" w:line="480" w:lineRule="auto"/>
        <w:rPr>
          <w:rFonts w:ascii="Times New Roman" w:hAnsi="Times New Roman" w:cs="Times New Roman"/>
          <w:b/>
          <w:bCs/>
          <w:sz w:val="24"/>
          <w:szCs w:val="24"/>
        </w:rPr>
      </w:pPr>
      <w:r w:rsidRPr="00827237">
        <w:rPr>
          <w:rFonts w:ascii="Times New Roman" w:hAnsi="Times New Roman" w:cs="Times New Roman"/>
          <w:b/>
          <w:bCs/>
          <w:sz w:val="24"/>
          <w:szCs w:val="24"/>
        </w:rPr>
        <w:lastRenderedPageBreak/>
        <w:t xml:space="preserve">Figure </w:t>
      </w:r>
      <w:r w:rsidR="00EE37EE">
        <w:rPr>
          <w:rFonts w:ascii="Times New Roman" w:hAnsi="Times New Roman" w:cs="Times New Roman"/>
          <w:b/>
          <w:bCs/>
          <w:sz w:val="24"/>
          <w:szCs w:val="24"/>
        </w:rPr>
        <w:t>12</w:t>
      </w:r>
      <w:r w:rsidR="00632A33" w:rsidRPr="00827237">
        <w:rPr>
          <w:rFonts w:ascii="Times New Roman" w:hAnsi="Times New Roman" w:cs="Times New Roman"/>
          <w:b/>
          <w:bCs/>
          <w:sz w:val="24"/>
          <w:szCs w:val="24"/>
        </w:rPr>
        <w:t xml:space="preserve">: </w:t>
      </w:r>
      <w:r w:rsidRPr="00827237">
        <w:rPr>
          <w:rFonts w:ascii="Times New Roman" w:hAnsi="Times New Roman" w:cs="Times New Roman"/>
          <w:b/>
          <w:bCs/>
          <w:sz w:val="24"/>
          <w:szCs w:val="24"/>
        </w:rPr>
        <w:t xml:space="preserve"> Change Order Cost Factor (Treatment Contrast - CMGC is the baseline category) – can be explained as follows.</w:t>
      </w:r>
    </w:p>
    <w:p w:rsidR="00E170A5" w:rsidRPr="00827237" w:rsidRDefault="00E170A5" w:rsidP="00E170A5">
      <w:pPr>
        <w:spacing w:after="0" w:line="480" w:lineRule="auto"/>
        <w:rPr>
          <w:rFonts w:ascii="Times New Roman" w:hAnsi="Times New Roman" w:cs="Times New Roman"/>
          <w:bCs/>
          <w:color w:val="FF0000"/>
          <w:sz w:val="24"/>
          <w:szCs w:val="24"/>
        </w:rPr>
      </w:pPr>
      <w:r w:rsidRPr="00827237">
        <w:rPr>
          <w:rFonts w:ascii="Times New Roman" w:hAnsi="Times New Roman" w:cs="Times New Roman"/>
          <w:noProof/>
          <w:sz w:val="24"/>
          <w:szCs w:val="24"/>
        </w:rPr>
        <w:drawing>
          <wp:inline distT="0" distB="0" distL="0" distR="0" wp14:anchorId="20DF34FA" wp14:editId="2E001A49">
            <wp:extent cx="5113421" cy="335294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 Treatment contrast - CF.tif"/>
                    <pic:cNvPicPr/>
                  </pic:nvPicPr>
                  <pic:blipFill>
                    <a:blip r:embed="rId15">
                      <a:extLst>
                        <a:ext uri="{28A0092B-C50C-407E-A947-70E740481C1C}">
                          <a14:useLocalDpi xmlns:a14="http://schemas.microsoft.com/office/drawing/2010/main" val="0"/>
                        </a:ext>
                      </a:extLst>
                    </a:blip>
                    <a:stretch>
                      <a:fillRect/>
                    </a:stretch>
                  </pic:blipFill>
                  <pic:spPr>
                    <a:xfrm>
                      <a:off x="0" y="0"/>
                      <a:ext cx="5120033" cy="3357278"/>
                    </a:xfrm>
                    <a:prstGeom prst="rect">
                      <a:avLst/>
                    </a:prstGeom>
                  </pic:spPr>
                </pic:pic>
              </a:graphicData>
            </a:graphic>
          </wp:inline>
        </w:drawing>
      </w:r>
    </w:p>
    <w:p w:rsidR="00E170A5" w:rsidRPr="00827237" w:rsidRDefault="00E170A5" w:rsidP="00632A33">
      <w:pPr>
        <w:spacing w:after="0" w:line="240" w:lineRule="auto"/>
        <w:rPr>
          <w:rFonts w:ascii="Times New Roman" w:hAnsi="Times New Roman" w:cs="Times New Roman"/>
          <w:i/>
          <w:sz w:val="24"/>
          <w:szCs w:val="24"/>
        </w:rPr>
      </w:pPr>
      <w:r w:rsidRPr="00827237">
        <w:rPr>
          <w:rFonts w:ascii="Times New Roman" w:hAnsi="Times New Roman" w:cs="Times New Roman"/>
          <w:bCs/>
          <w:i/>
          <w:sz w:val="24"/>
          <w:szCs w:val="24"/>
        </w:rPr>
        <w:t xml:space="preserve">Figure </w:t>
      </w:r>
      <w:r w:rsidR="00EE37EE">
        <w:rPr>
          <w:rFonts w:ascii="Times New Roman" w:hAnsi="Times New Roman" w:cs="Times New Roman"/>
          <w:bCs/>
          <w:i/>
          <w:sz w:val="24"/>
          <w:szCs w:val="24"/>
        </w:rPr>
        <w:t>12</w:t>
      </w:r>
      <w:r w:rsidR="00632A33" w:rsidRPr="00827237">
        <w:rPr>
          <w:rFonts w:ascii="Times New Roman" w:hAnsi="Times New Roman" w:cs="Times New Roman"/>
          <w:bCs/>
          <w:i/>
          <w:sz w:val="24"/>
          <w:szCs w:val="24"/>
        </w:rPr>
        <w:t xml:space="preserve">: </w:t>
      </w:r>
      <w:r w:rsidRPr="00827237">
        <w:rPr>
          <w:rFonts w:ascii="Times New Roman" w:hAnsi="Times New Roman" w:cs="Times New Roman"/>
          <w:bCs/>
          <w:i/>
          <w:sz w:val="24"/>
          <w:szCs w:val="24"/>
        </w:rPr>
        <w:t xml:space="preserve"> Change Order Cost Factor (Treatment Contrast - CMGC is the baseline category)</w:t>
      </w:r>
    </w:p>
    <w:p w:rsidR="00E170A5" w:rsidRPr="00827237" w:rsidRDefault="00E170A5"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t>The hypotheses based on the information from contrasts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530"/>
      </w:tblGrid>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2</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3</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CMGC</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
                <w:bCs/>
                <w:sz w:val="24"/>
                <w:szCs w:val="24"/>
              </w:rPr>
            </w:pPr>
            <w:r w:rsidRPr="00827237">
              <w:rPr>
                <w:rFonts w:ascii="Times New Roman" w:hAnsi="Times New Roman" w:cs="Times New Roman"/>
                <w:b/>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r>
      <w:tr w:rsidR="00E170A5" w:rsidRPr="00827237" w:rsidTr="00632A33">
        <w:trPr>
          <w:trHeight w:hRule="exact" w:val="432"/>
          <w:jc w:val="center"/>
        </w:trPr>
        <w:tc>
          <w:tcPr>
            <w:tcW w:w="1525"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DBB</w:t>
            </w:r>
          </w:p>
        </w:tc>
        <w:tc>
          <w:tcPr>
            <w:tcW w:w="1530" w:type="dxa"/>
            <w:vAlign w:val="bottom"/>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0</w:t>
            </w:r>
          </w:p>
        </w:tc>
        <w:tc>
          <w:tcPr>
            <w:tcW w:w="1530" w:type="dxa"/>
          </w:tcPr>
          <w:p w:rsidR="00E170A5" w:rsidRPr="00827237" w:rsidRDefault="00E170A5" w:rsidP="00E170A5">
            <w:pPr>
              <w:spacing w:before="120" w:line="480" w:lineRule="auto"/>
              <w:jc w:val="center"/>
              <w:rPr>
                <w:rFonts w:ascii="Times New Roman" w:hAnsi="Times New Roman" w:cs="Times New Roman"/>
                <w:bCs/>
                <w:sz w:val="24"/>
                <w:szCs w:val="24"/>
              </w:rPr>
            </w:pPr>
            <w:r w:rsidRPr="00827237">
              <w:rPr>
                <w:rFonts w:ascii="Times New Roman" w:hAnsi="Times New Roman" w:cs="Times New Roman"/>
                <w:bCs/>
                <w:sz w:val="24"/>
                <w:szCs w:val="24"/>
              </w:rPr>
              <w:t>1</w:t>
            </w:r>
          </w:p>
        </w:tc>
      </w:tr>
    </w:tbl>
    <w:p w:rsidR="00E170A5" w:rsidRPr="00827237" w:rsidRDefault="00E170A5" w:rsidP="00E170A5">
      <w:pPr>
        <w:spacing w:after="0" w:line="480" w:lineRule="auto"/>
        <w:rPr>
          <w:rFonts w:ascii="Times New Roman" w:hAnsi="Times New Roman" w:cs="Times New Roman"/>
          <w:sz w:val="24"/>
          <w:szCs w:val="24"/>
        </w:rPr>
      </w:pPr>
    </w:p>
    <w:p w:rsidR="006B230F" w:rsidRDefault="00E170A5" w:rsidP="006B230F">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rPr>
        <w:tab/>
      </w:r>
    </w:p>
    <w:p w:rsidR="00E170A5" w:rsidRPr="00827237" w:rsidRDefault="00E170A5" w:rsidP="006B230F">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6B230F" w:rsidRDefault="00E170A5" w:rsidP="006B230F">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6B230F">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&gt;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vertAlign w:val="subscript"/>
        </w:rPr>
        <w:tab/>
      </w:r>
    </w:p>
    <w:p w:rsidR="00E170A5" w:rsidRPr="00827237" w:rsidRDefault="00E170A5" w:rsidP="006B230F">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6B230F">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6B230F">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&lt;</w:t>
      </w:r>
      <w:r w:rsidRPr="00827237">
        <w:rPr>
          <w:rFonts w:ascii="Times New Roman" w:hAnsi="Times New Roman" w:cs="Times New Roman"/>
          <w:sz w:val="24"/>
          <w:szCs w:val="24"/>
        </w:rPr>
        <w:t xml:space="preserve">  </w:t>
      </w:r>
      <w:r w:rsidR="006B230F">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E170A5" w:rsidRPr="00827237" w:rsidRDefault="00E170A5" w:rsidP="008B01EB">
      <w:pPr>
        <w:spacing w:after="0" w:line="480" w:lineRule="auto"/>
        <w:rPr>
          <w:rFonts w:ascii="Times New Roman" w:hAnsi="Times New Roman" w:cs="Times New Roman"/>
          <w:sz w:val="24"/>
          <w:szCs w:val="24"/>
        </w:rPr>
      </w:pPr>
      <w:r w:rsidRPr="00827237">
        <w:rPr>
          <w:rFonts w:ascii="Times New Roman" w:hAnsi="Times New Roman" w:cs="Times New Roman"/>
          <w:sz w:val="24"/>
          <w:szCs w:val="24"/>
        </w:rPr>
        <w:lastRenderedPageBreak/>
        <w:tab/>
      </w:r>
      <w:r w:rsidR="00F9220A" w:rsidRPr="00827237">
        <w:rPr>
          <w:rFonts w:ascii="Times New Roman" w:hAnsi="Times New Roman" w:cs="Times New Roman"/>
          <w:sz w:val="24"/>
          <w:szCs w:val="24"/>
        </w:rPr>
        <w:t>Based on Field (201</w:t>
      </w:r>
      <w:r w:rsidR="00F9220A">
        <w:rPr>
          <w:rFonts w:ascii="Times New Roman" w:hAnsi="Times New Roman" w:cs="Times New Roman"/>
          <w:sz w:val="24"/>
          <w:szCs w:val="24"/>
        </w:rPr>
        <w:t>3</w:t>
      </w:r>
      <w:r w:rsidR="00F9220A" w:rsidRPr="00827237">
        <w:rPr>
          <w:rFonts w:ascii="Times New Roman" w:hAnsi="Times New Roman" w:cs="Times New Roman"/>
          <w:sz w:val="24"/>
          <w:szCs w:val="24"/>
        </w:rPr>
        <w:t>) explanation</w:t>
      </w:r>
      <w:r w:rsidRPr="00827237">
        <w:rPr>
          <w:rFonts w:ascii="Times New Roman" w:hAnsi="Times New Roman" w:cs="Times New Roman"/>
          <w:sz w:val="24"/>
          <w:szCs w:val="24"/>
        </w:rPr>
        <w:t>, since the Estimated Coefficients</w:t>
      </w:r>
      <w:r w:rsidR="00F75E80">
        <w:rPr>
          <w:rFonts w:ascii="Times New Roman" w:hAnsi="Times New Roman" w:cs="Times New Roman"/>
          <w:sz w:val="24"/>
          <w:szCs w:val="24"/>
        </w:rPr>
        <w:t xml:space="preserve">    </w:t>
      </w:r>
      <w:r w:rsidRPr="00827237">
        <w:rPr>
          <w:rFonts w:ascii="Times New Roman" w:hAnsi="Times New Roman" w:cs="Times New Roman"/>
          <w:sz w:val="24"/>
          <w:szCs w:val="24"/>
        </w:rPr>
        <w:t xml:space="preserve"> (-0.007421 and -3.603962) and the t-value (-0.005 and -4.006) both show the negative sign which indicates the hypotheses assumed the opposite direction of the probability test results.  Thus, the correct direction of the hypotheses should be:</w:t>
      </w:r>
    </w:p>
    <w:p w:rsidR="00E170A5" w:rsidRPr="00827237" w:rsidRDefault="00E170A5" w:rsidP="008B01EB">
      <w:pPr>
        <w:spacing w:after="0" w:line="480" w:lineRule="auto"/>
        <w:ind w:firstLine="720"/>
        <w:rPr>
          <w:rFonts w:ascii="Times New Roman" w:hAnsi="Times New Roman" w:cs="Times New Roman"/>
          <w:sz w:val="24"/>
          <w:szCs w:val="24"/>
        </w:rPr>
      </w:pPr>
    </w:p>
    <w:p w:rsidR="005278BA" w:rsidRDefault="00E170A5" w:rsidP="005278BA">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5278BA">
        <w:rPr>
          <w:rFonts w:ascii="Times New Roman" w:hAnsi="Times New Roman" w:cs="Times New Roman"/>
          <w:sz w:val="24"/>
          <w:szCs w:val="24"/>
        </w:rPr>
        <w:tab/>
      </w:r>
      <w:r w:rsidRPr="00827237">
        <w:rPr>
          <w:rFonts w:ascii="Times New Roman" w:hAnsi="Times New Roman" w:cs="Times New Roman"/>
          <w:sz w:val="24"/>
          <w:szCs w:val="24"/>
        </w:rPr>
        <w:t xml:space="preserve">&lt;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rPr>
        <w:tab/>
      </w:r>
    </w:p>
    <w:p w:rsidR="00E170A5" w:rsidRPr="00827237" w:rsidRDefault="00E170A5" w:rsidP="008B01EB">
      <w:pPr>
        <w:spacing w:after="0" w:line="480" w:lineRule="auto"/>
        <w:rPr>
          <w:rFonts w:ascii="Times New Roman" w:hAnsi="Times New Roman" w:cs="Times New Roman"/>
          <w:b/>
          <w:sz w:val="24"/>
          <w:szCs w:val="24"/>
          <w:vertAlign w:val="subscript"/>
        </w:rPr>
      </w:pPr>
      <w:r w:rsidRPr="00827237">
        <w:rPr>
          <w:rFonts w:ascii="Times New Roman" w:hAnsi="Times New Roman" w:cs="Times New Roman"/>
          <w:b/>
          <w:sz w:val="24"/>
          <w:szCs w:val="24"/>
        </w:rPr>
        <w:t xml:space="preserve">thus;  </w:t>
      </w:r>
      <w:r w:rsidR="005278BA">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2</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 xml:space="preserve">DB </w:t>
      </w:r>
      <w:r w:rsidRPr="00827237">
        <w:rPr>
          <w:rFonts w:ascii="Times New Roman" w:hAnsi="Times New Roman" w:cs="Times New Roman"/>
          <w:sz w:val="24"/>
          <w:szCs w:val="24"/>
        </w:rPr>
        <w:t xml:space="preserve">   </w:t>
      </w:r>
      <w:r w:rsidR="005278BA">
        <w:rPr>
          <w:rFonts w:ascii="Times New Roman" w:hAnsi="Times New Roman" w:cs="Times New Roman"/>
          <w:sz w:val="24"/>
          <w:szCs w:val="24"/>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5278BA" w:rsidRDefault="00E170A5" w:rsidP="005278BA">
      <w:pPr>
        <w:spacing w:after="0" w:line="480" w:lineRule="auto"/>
        <w:ind w:firstLine="720"/>
        <w:rPr>
          <w:rFonts w:ascii="Times New Roman" w:hAnsi="Times New Roman" w:cs="Times New Roman"/>
          <w:b/>
          <w:sz w:val="24"/>
          <w:szCs w:val="24"/>
          <w:vertAlign w:val="subscript"/>
        </w:rPr>
      </w:pP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5278BA">
        <w:rPr>
          <w:rFonts w:ascii="Times New Roman" w:hAnsi="Times New Roman" w:cs="Times New Roman"/>
          <w:sz w:val="24"/>
          <w:szCs w:val="24"/>
          <w:vertAlign w:val="subscript"/>
        </w:rPr>
        <w:tab/>
      </w:r>
      <w:r w:rsidRPr="00827237">
        <w:rPr>
          <w:rFonts w:ascii="Times New Roman" w:hAnsi="Times New Roman" w:cs="Times New Roman"/>
          <w:sz w:val="24"/>
          <w:szCs w:val="24"/>
        </w:rPr>
        <w:t xml:space="preserve">&lt;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r w:rsidRPr="00827237">
        <w:rPr>
          <w:rFonts w:ascii="Times New Roman" w:hAnsi="Times New Roman" w:cs="Times New Roman"/>
          <w:b/>
          <w:sz w:val="24"/>
          <w:szCs w:val="24"/>
          <w:vertAlign w:val="subscript"/>
        </w:rPr>
        <w:tab/>
      </w:r>
    </w:p>
    <w:p w:rsidR="00E170A5" w:rsidRPr="00827237" w:rsidRDefault="00E170A5" w:rsidP="00E170A5">
      <w:pPr>
        <w:spacing w:after="0" w:line="480" w:lineRule="auto"/>
        <w:rPr>
          <w:rFonts w:ascii="Times New Roman" w:hAnsi="Times New Roman" w:cs="Times New Roman"/>
          <w:sz w:val="24"/>
          <w:szCs w:val="24"/>
        </w:rPr>
      </w:pPr>
      <w:r w:rsidRPr="00827237">
        <w:rPr>
          <w:rFonts w:ascii="Times New Roman" w:hAnsi="Times New Roman" w:cs="Times New Roman"/>
          <w:b/>
          <w:sz w:val="24"/>
          <w:szCs w:val="24"/>
        </w:rPr>
        <w:t xml:space="preserve">thus;  </w:t>
      </w:r>
      <w:r w:rsidR="005278BA">
        <w:rPr>
          <w:rFonts w:ascii="Times New Roman" w:hAnsi="Times New Roman" w:cs="Times New Roman"/>
          <w:b/>
          <w:sz w:val="24"/>
          <w:szCs w:val="24"/>
        </w:rPr>
        <w:tab/>
      </w:r>
      <w:r w:rsidRPr="00827237">
        <w:rPr>
          <w:rFonts w:ascii="Times New Roman" w:hAnsi="Times New Roman" w:cs="Times New Roman"/>
          <w:sz w:val="24"/>
          <w:szCs w:val="24"/>
        </w:rPr>
        <w:t>H</w:t>
      </w:r>
      <w:r w:rsidRPr="00827237">
        <w:rPr>
          <w:rFonts w:ascii="Times New Roman" w:hAnsi="Times New Roman" w:cs="Times New Roman"/>
          <w:sz w:val="24"/>
          <w:szCs w:val="24"/>
          <w:vertAlign w:val="subscript"/>
        </w:rPr>
        <w:t>0 of 3</w:t>
      </w:r>
      <w:r w:rsidRPr="00827237">
        <w:rPr>
          <w:rFonts w:ascii="Times New Roman" w:hAnsi="Times New Roman" w:cs="Times New Roman"/>
          <w:sz w:val="24"/>
          <w:szCs w:val="24"/>
        </w:rPr>
        <w:t>: (Mean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DBB</w:t>
      </w:r>
      <w:r w:rsidRPr="00827237">
        <w:rPr>
          <w:rFonts w:ascii="Times New Roman" w:hAnsi="Times New Roman" w:cs="Times New Roman"/>
          <w:sz w:val="24"/>
          <w:szCs w:val="24"/>
          <w:vertAlign w:val="subscript"/>
        </w:rPr>
        <w:t xml:space="preserve">    </w:t>
      </w:r>
      <w:r w:rsidR="005278BA">
        <w:rPr>
          <w:rFonts w:ascii="Times New Roman" w:hAnsi="Times New Roman" w:cs="Times New Roman"/>
          <w:sz w:val="24"/>
          <w:szCs w:val="24"/>
          <w:vertAlign w:val="subscript"/>
        </w:rPr>
        <w:tab/>
      </w:r>
      <w:r w:rsidRPr="00827237">
        <w:rPr>
          <w:rFonts w:ascii="Times New Roman" w:hAnsi="Times New Roman" w:cs="Times New Roman"/>
          <w:sz w:val="24"/>
          <w:szCs w:val="24"/>
          <w:u w:val="single"/>
        </w:rPr>
        <w:t>&gt;</w:t>
      </w:r>
      <w:r w:rsidRPr="00827237">
        <w:rPr>
          <w:rFonts w:ascii="Times New Roman" w:hAnsi="Times New Roman" w:cs="Times New Roman"/>
          <w:sz w:val="24"/>
          <w:szCs w:val="24"/>
        </w:rPr>
        <w:t xml:space="preserve">  </w:t>
      </w:r>
      <w:r w:rsidR="000C45EB">
        <w:rPr>
          <w:rFonts w:ascii="Times New Roman" w:hAnsi="Times New Roman" w:cs="Times New Roman"/>
          <w:sz w:val="24"/>
          <w:szCs w:val="24"/>
        </w:rPr>
        <w:tab/>
      </w:r>
      <w:r w:rsidRPr="00827237">
        <w:rPr>
          <w:rFonts w:ascii="Times New Roman" w:hAnsi="Times New Roman" w:cs="Times New Roman"/>
          <w:sz w:val="24"/>
          <w:szCs w:val="24"/>
        </w:rPr>
        <w:t>(Mean</w:t>
      </w:r>
      <w:r w:rsidRPr="00827237">
        <w:rPr>
          <w:rFonts w:ascii="Times New Roman" w:hAnsi="Times New Roman" w:cs="Times New Roman"/>
          <w:sz w:val="24"/>
          <w:szCs w:val="24"/>
          <w:vertAlign w:val="subscript"/>
        </w:rPr>
        <w:t xml:space="preserve"> Cost Factor</w:t>
      </w:r>
      <w:r w:rsidRPr="00827237">
        <w:rPr>
          <w:rFonts w:ascii="Times New Roman" w:hAnsi="Times New Roman" w:cs="Times New Roman"/>
          <w:sz w:val="24"/>
          <w:szCs w:val="24"/>
        </w:rPr>
        <w:t>)</w:t>
      </w:r>
      <w:r w:rsidRPr="00827237">
        <w:rPr>
          <w:rFonts w:ascii="Times New Roman" w:hAnsi="Times New Roman" w:cs="Times New Roman"/>
          <w:sz w:val="24"/>
          <w:szCs w:val="24"/>
          <w:vertAlign w:val="subscript"/>
        </w:rPr>
        <w:t xml:space="preserve"> </w:t>
      </w:r>
      <w:r w:rsidRPr="00827237">
        <w:rPr>
          <w:rFonts w:ascii="Times New Roman" w:hAnsi="Times New Roman" w:cs="Times New Roman"/>
          <w:b/>
          <w:sz w:val="24"/>
          <w:szCs w:val="24"/>
          <w:vertAlign w:val="subscript"/>
        </w:rPr>
        <w:t>CMGC</w:t>
      </w:r>
    </w:p>
    <w:p w:rsidR="00E170A5" w:rsidRPr="00827237" w:rsidRDefault="00E170A5" w:rsidP="00E170A5">
      <w:pPr>
        <w:spacing w:after="0" w:line="480" w:lineRule="auto"/>
        <w:rPr>
          <w:rFonts w:ascii="Times New Roman" w:hAnsi="Times New Roman" w:cs="Times New Roman"/>
          <w:sz w:val="24"/>
          <w:szCs w:val="24"/>
        </w:rPr>
      </w:pP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The significant values of the one-tailed probability of the H</w:t>
      </w:r>
      <w:r w:rsidRPr="00827237">
        <w:rPr>
          <w:rFonts w:ascii="Times New Roman" w:hAnsi="Times New Roman" w:cs="Times New Roman"/>
          <w:sz w:val="24"/>
          <w:szCs w:val="24"/>
          <w:vertAlign w:val="subscript"/>
        </w:rPr>
        <w:t>2</w:t>
      </w:r>
      <w:r w:rsidRPr="00827237">
        <w:rPr>
          <w:rFonts w:ascii="Times New Roman" w:hAnsi="Times New Roman" w:cs="Times New Roman"/>
          <w:sz w:val="24"/>
          <w:szCs w:val="24"/>
        </w:rPr>
        <w:t xml:space="preserve"> is 0.996/2 = 0.498, which is greater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Change Order Cost Factor of DB is higher than that of CMGC.</w:t>
      </w:r>
    </w:p>
    <w:p w:rsidR="00E170A5" w:rsidRPr="00827237" w:rsidRDefault="00E170A5" w:rsidP="00E170A5">
      <w:pPr>
        <w:spacing w:after="0" w:line="480" w:lineRule="auto"/>
        <w:ind w:firstLine="720"/>
        <w:rPr>
          <w:rFonts w:ascii="Times New Roman" w:hAnsi="Times New Roman" w:cs="Times New Roman"/>
          <w:b/>
          <w:sz w:val="24"/>
          <w:szCs w:val="24"/>
        </w:rPr>
      </w:pPr>
      <w:r w:rsidRPr="00827237">
        <w:rPr>
          <w:rFonts w:ascii="Times New Roman" w:hAnsi="Times New Roman" w:cs="Times New Roman"/>
          <w:sz w:val="24"/>
          <w:szCs w:val="24"/>
        </w:rPr>
        <w:t>On the other hand, the significant values of the one-tailed probability of the H</w:t>
      </w:r>
      <w:r w:rsidRPr="00827237">
        <w:rPr>
          <w:rFonts w:ascii="Times New Roman" w:hAnsi="Times New Roman" w:cs="Times New Roman"/>
          <w:sz w:val="24"/>
          <w:szCs w:val="24"/>
          <w:vertAlign w:val="subscript"/>
        </w:rPr>
        <w:t>3</w:t>
      </w:r>
      <w:r w:rsidRPr="00827237">
        <w:rPr>
          <w:rFonts w:ascii="Times New Roman" w:hAnsi="Times New Roman" w:cs="Times New Roman"/>
          <w:sz w:val="24"/>
          <w:szCs w:val="24"/>
        </w:rPr>
        <w:t xml:space="preserve"> is 0/2 = 0, which is less than 0.05.  </w:t>
      </w:r>
      <w:r w:rsidR="009B5BD3" w:rsidRPr="00827237">
        <w:rPr>
          <w:rFonts w:ascii="Times New Roman" w:hAnsi="Times New Roman" w:cs="Times New Roman"/>
          <w:sz w:val="24"/>
          <w:szCs w:val="24"/>
        </w:rPr>
        <w:t>Therefore,</w:t>
      </w:r>
      <w:r w:rsidR="009B5BD3">
        <w:rPr>
          <w:rFonts w:ascii="Times New Roman" w:hAnsi="Times New Roman" w:cs="Times New Roman"/>
          <w:sz w:val="24"/>
          <w:szCs w:val="24"/>
        </w:rPr>
        <w:t xml:space="preserve"> there is enough evidence to support the claim that</w:t>
      </w:r>
      <w:r w:rsidR="009B5BD3" w:rsidRPr="00827237">
        <w:rPr>
          <w:rFonts w:ascii="Times New Roman" w:hAnsi="Times New Roman" w:cs="Times New Roman"/>
          <w:b/>
          <w:sz w:val="24"/>
          <w:szCs w:val="24"/>
        </w:rPr>
        <w:t xml:space="preserve"> the average</w:t>
      </w:r>
      <w:r w:rsidR="009B5BD3" w:rsidRPr="00827237">
        <w:rPr>
          <w:rFonts w:ascii="Times New Roman" w:hAnsi="Times New Roman" w:cs="Times New Roman"/>
          <w:sz w:val="24"/>
          <w:szCs w:val="24"/>
        </w:rPr>
        <w:t xml:space="preserve"> </w:t>
      </w:r>
      <w:r w:rsidRPr="00827237">
        <w:rPr>
          <w:rFonts w:ascii="Times New Roman" w:hAnsi="Times New Roman" w:cs="Times New Roman"/>
          <w:b/>
          <w:sz w:val="24"/>
          <w:szCs w:val="24"/>
        </w:rPr>
        <w:t xml:space="preserve">Change Order Cost Factor of DBB is less than that of CMGC. </w:t>
      </w:r>
    </w:p>
    <w:p w:rsidR="00E170A5" w:rsidRPr="00827237" w:rsidRDefault="00E170A5" w:rsidP="00E170A5">
      <w:pPr>
        <w:spacing w:after="0" w:line="480" w:lineRule="auto"/>
        <w:ind w:firstLine="720"/>
        <w:rPr>
          <w:rFonts w:ascii="Times New Roman" w:hAnsi="Times New Roman" w:cs="Times New Roman"/>
          <w:sz w:val="24"/>
          <w:szCs w:val="24"/>
        </w:rPr>
      </w:pPr>
    </w:p>
    <w:p w:rsidR="000A31C3" w:rsidRDefault="000A31C3">
      <w:pPr>
        <w:rPr>
          <w:rFonts w:ascii="Times New Roman" w:hAnsi="Times New Roman" w:cs="Times New Roman"/>
          <w:b/>
          <w:caps/>
          <w:sz w:val="24"/>
          <w:szCs w:val="24"/>
        </w:rPr>
      </w:pPr>
    </w:p>
    <w:p w:rsidR="000A31C3" w:rsidRDefault="000A31C3">
      <w:pPr>
        <w:rPr>
          <w:rFonts w:ascii="Times New Roman" w:hAnsi="Times New Roman" w:cs="Times New Roman"/>
          <w:b/>
          <w:caps/>
          <w:sz w:val="24"/>
          <w:szCs w:val="24"/>
        </w:rPr>
      </w:pPr>
    </w:p>
    <w:p w:rsidR="000A31C3" w:rsidRDefault="000A31C3">
      <w:pPr>
        <w:rPr>
          <w:rFonts w:ascii="Times New Roman" w:hAnsi="Times New Roman" w:cs="Times New Roman"/>
          <w:b/>
          <w:caps/>
          <w:sz w:val="24"/>
          <w:szCs w:val="24"/>
        </w:rPr>
      </w:pPr>
    </w:p>
    <w:p w:rsidR="000A31C3" w:rsidRDefault="000A31C3">
      <w:pPr>
        <w:rPr>
          <w:rFonts w:ascii="Times New Roman" w:hAnsi="Times New Roman" w:cs="Times New Roman"/>
          <w:b/>
          <w:caps/>
          <w:sz w:val="24"/>
          <w:szCs w:val="24"/>
        </w:rPr>
      </w:pPr>
    </w:p>
    <w:p w:rsidR="000A31C3" w:rsidRDefault="000A31C3">
      <w:pPr>
        <w:rPr>
          <w:rFonts w:ascii="Times New Roman" w:hAnsi="Times New Roman" w:cs="Times New Roman"/>
          <w:b/>
          <w:caps/>
          <w:sz w:val="24"/>
          <w:szCs w:val="24"/>
        </w:rPr>
      </w:pPr>
    </w:p>
    <w:p w:rsidR="000A31C3" w:rsidRDefault="000A31C3">
      <w:pPr>
        <w:rPr>
          <w:rFonts w:ascii="Times New Roman" w:hAnsi="Times New Roman" w:cs="Times New Roman"/>
          <w:b/>
          <w:caps/>
          <w:sz w:val="24"/>
          <w:szCs w:val="24"/>
        </w:rPr>
      </w:pPr>
    </w:p>
    <w:p w:rsidR="000A31C3" w:rsidRDefault="000A31C3">
      <w:pPr>
        <w:rPr>
          <w:rFonts w:ascii="Times New Roman" w:hAnsi="Times New Roman" w:cs="Times New Roman"/>
          <w:b/>
          <w:caps/>
          <w:sz w:val="24"/>
          <w:szCs w:val="24"/>
        </w:rPr>
      </w:pPr>
    </w:p>
    <w:p w:rsidR="000A31C3" w:rsidRDefault="000A31C3">
      <w:pPr>
        <w:rPr>
          <w:rFonts w:ascii="Times New Roman" w:hAnsi="Times New Roman" w:cs="Times New Roman"/>
          <w:b/>
          <w:caps/>
          <w:sz w:val="24"/>
          <w:szCs w:val="24"/>
        </w:rPr>
      </w:pPr>
    </w:p>
    <w:p w:rsidR="00A26233" w:rsidRDefault="00A26233" w:rsidP="006D7577">
      <w:pPr>
        <w:spacing w:after="0" w:line="480" w:lineRule="auto"/>
        <w:jc w:val="center"/>
        <w:rPr>
          <w:rFonts w:ascii="Times New Roman" w:hAnsi="Times New Roman" w:cs="Times New Roman"/>
          <w:b/>
          <w:sz w:val="24"/>
          <w:szCs w:val="24"/>
        </w:rPr>
      </w:pPr>
      <w:r w:rsidRPr="00A26233">
        <w:rPr>
          <w:rFonts w:ascii="Times New Roman" w:hAnsi="Times New Roman" w:cs="Times New Roman"/>
          <w:b/>
          <w:sz w:val="24"/>
          <w:szCs w:val="24"/>
        </w:rPr>
        <w:lastRenderedPageBreak/>
        <w:t>ACRONYM</w:t>
      </w:r>
    </w:p>
    <w:p w:rsidR="00A26233" w:rsidRPr="00A26233" w:rsidRDefault="00A26233" w:rsidP="006D7577">
      <w:pPr>
        <w:spacing w:after="0" w:line="480" w:lineRule="auto"/>
        <w:jc w:val="center"/>
        <w:rPr>
          <w:rFonts w:ascii="Times New Roman" w:hAnsi="Times New Roman" w:cs="Times New Roman"/>
          <w:b/>
          <w:sz w:val="24"/>
          <w:szCs w:val="24"/>
        </w:rPr>
      </w:pP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ANOVA</w:t>
      </w:r>
      <w:r w:rsidRPr="00A26233">
        <w:rPr>
          <w:rFonts w:ascii="Times New Roman" w:hAnsi="Times New Roman" w:cs="Times New Roman"/>
          <w:sz w:val="24"/>
          <w:szCs w:val="24"/>
        </w:rPr>
        <w:tab/>
      </w:r>
      <w:r w:rsidRPr="00A26233">
        <w:rPr>
          <w:rFonts w:ascii="Times New Roman" w:hAnsi="Times New Roman" w:cs="Times New Roman"/>
          <w:sz w:val="24"/>
          <w:szCs w:val="24"/>
        </w:rPr>
        <w:tab/>
        <w:t>=</w:t>
      </w:r>
      <w:r w:rsidRPr="00A26233">
        <w:rPr>
          <w:rFonts w:ascii="Times New Roman" w:hAnsi="Times New Roman" w:cs="Times New Roman"/>
          <w:sz w:val="24"/>
          <w:szCs w:val="24"/>
        </w:rPr>
        <w:tab/>
        <w:t>Analysis of Variance</w:t>
      </w: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DB</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t>Design-Build</w:t>
      </w:r>
    </w:p>
    <w:p w:rsid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DBB</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t>Design-Bid-Build</w:t>
      </w:r>
    </w:p>
    <w:p w:rsidR="00040364" w:rsidRPr="00A26233" w:rsidRDefault="00040364"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CMGC</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t>Construction Manager-General Contractor</w:t>
      </w: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df</w:t>
      </w:r>
      <w:r w:rsidRPr="00A26233">
        <w:rPr>
          <w:rFonts w:ascii="Times New Roman" w:hAnsi="Times New Roman" w:cs="Times New Roman"/>
          <w:sz w:val="24"/>
          <w:szCs w:val="24"/>
          <w:vertAlign w:val="subscript"/>
        </w:rPr>
        <w:t>M</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r>
      <w:r w:rsidRPr="00A26233">
        <w:rPr>
          <w:rFonts w:ascii="Times New Roman" w:eastAsiaTheme="minorEastAsia" w:hAnsi="Times New Roman" w:cs="Times New Roman"/>
          <w:sz w:val="24"/>
          <w:szCs w:val="24"/>
        </w:rPr>
        <w:t>Degrees of Freedom of the Model</w:t>
      </w: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df</w:t>
      </w:r>
      <w:r w:rsidRPr="00A26233">
        <w:rPr>
          <w:rFonts w:ascii="Times New Roman" w:hAnsi="Times New Roman" w:cs="Times New Roman"/>
          <w:sz w:val="24"/>
          <w:szCs w:val="24"/>
          <w:vertAlign w:val="subscript"/>
        </w:rPr>
        <w:t>R</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r>
      <w:r w:rsidRPr="00A26233">
        <w:rPr>
          <w:rFonts w:ascii="Times New Roman" w:eastAsiaTheme="minorEastAsia" w:hAnsi="Times New Roman" w:cs="Times New Roman"/>
          <w:sz w:val="24"/>
          <w:szCs w:val="24"/>
        </w:rPr>
        <w:t>Degrees of Freedom of the Residual</w:t>
      </w: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MS</w:t>
      </w:r>
      <w:r w:rsidRPr="00A26233">
        <w:rPr>
          <w:rFonts w:ascii="Times New Roman" w:hAnsi="Times New Roman" w:cs="Times New Roman"/>
          <w:sz w:val="24"/>
          <w:szCs w:val="24"/>
          <w:vertAlign w:val="subscript"/>
        </w:rPr>
        <w:t>M</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r>
      <w:r w:rsidRPr="00A26233">
        <w:rPr>
          <w:rFonts w:ascii="Times New Roman" w:eastAsiaTheme="minorEastAsia" w:hAnsi="Times New Roman" w:cs="Times New Roman"/>
          <w:sz w:val="24"/>
          <w:szCs w:val="24"/>
        </w:rPr>
        <w:t>Mean Squares for the Model</w:t>
      </w: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MS</w:t>
      </w:r>
      <w:r w:rsidRPr="00A26233">
        <w:rPr>
          <w:rFonts w:ascii="Times New Roman" w:hAnsi="Times New Roman" w:cs="Times New Roman"/>
          <w:sz w:val="24"/>
          <w:szCs w:val="24"/>
          <w:vertAlign w:val="subscript"/>
        </w:rPr>
        <w:t>R</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r>
      <w:r w:rsidRPr="00A26233">
        <w:rPr>
          <w:rFonts w:ascii="Times New Roman" w:eastAsiaTheme="minorEastAsia" w:hAnsi="Times New Roman" w:cs="Times New Roman"/>
          <w:sz w:val="24"/>
          <w:szCs w:val="24"/>
        </w:rPr>
        <w:t>Mean Squares for the Residual</w:t>
      </w: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PDS</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t>Project Delivery System</w:t>
      </w: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SS</w:t>
      </w:r>
      <w:r w:rsidRPr="00A26233">
        <w:rPr>
          <w:rFonts w:ascii="Times New Roman" w:hAnsi="Times New Roman" w:cs="Times New Roman"/>
          <w:sz w:val="24"/>
          <w:szCs w:val="24"/>
          <w:vertAlign w:val="subscript"/>
        </w:rPr>
        <w:t>M</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r>
      <w:r w:rsidRPr="00A26233">
        <w:rPr>
          <w:rFonts w:ascii="Times New Roman" w:eastAsiaTheme="minorEastAsia" w:hAnsi="Times New Roman" w:cs="Times New Roman"/>
          <w:sz w:val="24"/>
          <w:szCs w:val="24"/>
        </w:rPr>
        <w:t>Sum of Squares of the Model</w:t>
      </w:r>
    </w:p>
    <w:p w:rsidR="00A26233" w:rsidRPr="00A26233" w:rsidRDefault="00A26233" w:rsidP="006D7577">
      <w:pPr>
        <w:spacing w:after="0" w:line="480" w:lineRule="auto"/>
        <w:ind w:left="720"/>
        <w:rPr>
          <w:rFonts w:ascii="Times New Roman" w:hAnsi="Times New Roman" w:cs="Times New Roman"/>
          <w:sz w:val="24"/>
          <w:szCs w:val="24"/>
        </w:rPr>
      </w:pPr>
      <w:r w:rsidRPr="00A26233">
        <w:rPr>
          <w:rFonts w:ascii="Times New Roman" w:hAnsi="Times New Roman" w:cs="Times New Roman"/>
          <w:sz w:val="24"/>
          <w:szCs w:val="24"/>
        </w:rPr>
        <w:t>SS</w:t>
      </w:r>
      <w:r w:rsidRPr="00A26233">
        <w:rPr>
          <w:rFonts w:ascii="Times New Roman" w:hAnsi="Times New Roman" w:cs="Times New Roman"/>
          <w:sz w:val="24"/>
          <w:szCs w:val="24"/>
          <w:vertAlign w:val="subscript"/>
        </w:rPr>
        <w:t>R</w:t>
      </w:r>
      <w:r w:rsidRPr="00A26233">
        <w:rPr>
          <w:rFonts w:ascii="Times New Roman" w:hAnsi="Times New Roman" w:cs="Times New Roman"/>
          <w:sz w:val="24"/>
          <w:szCs w:val="24"/>
        </w:rPr>
        <w:tab/>
      </w:r>
      <w:r w:rsidRPr="00A26233">
        <w:rPr>
          <w:rFonts w:ascii="Times New Roman" w:hAnsi="Times New Roman" w:cs="Times New Roman"/>
          <w:sz w:val="24"/>
          <w:szCs w:val="24"/>
        </w:rPr>
        <w:tab/>
      </w:r>
      <w:r>
        <w:rPr>
          <w:rFonts w:ascii="Times New Roman" w:hAnsi="Times New Roman" w:cs="Times New Roman"/>
          <w:sz w:val="24"/>
          <w:szCs w:val="24"/>
        </w:rPr>
        <w:tab/>
      </w:r>
      <w:r w:rsidRPr="00A26233">
        <w:rPr>
          <w:rFonts w:ascii="Times New Roman" w:hAnsi="Times New Roman" w:cs="Times New Roman"/>
          <w:sz w:val="24"/>
          <w:szCs w:val="24"/>
        </w:rPr>
        <w:t>=</w:t>
      </w:r>
      <w:r w:rsidRPr="00A26233">
        <w:rPr>
          <w:rFonts w:ascii="Times New Roman" w:hAnsi="Times New Roman" w:cs="Times New Roman"/>
          <w:sz w:val="24"/>
          <w:szCs w:val="24"/>
        </w:rPr>
        <w:tab/>
      </w:r>
      <w:r w:rsidRPr="00A26233">
        <w:rPr>
          <w:rFonts w:ascii="Times New Roman" w:eastAsiaTheme="minorEastAsia" w:hAnsi="Times New Roman" w:cs="Times New Roman"/>
          <w:sz w:val="24"/>
          <w:szCs w:val="24"/>
        </w:rPr>
        <w:t>Sum of Squares of the Residual</w:t>
      </w:r>
    </w:p>
    <w:p w:rsidR="00494C4C" w:rsidRPr="00A26233" w:rsidRDefault="00494C4C" w:rsidP="008B01EB">
      <w:pPr>
        <w:jc w:val="center"/>
        <w:rPr>
          <w:rFonts w:ascii="Times New Roman" w:hAnsi="Times New Roman" w:cs="Times New Roman"/>
          <w:sz w:val="24"/>
          <w:szCs w:val="24"/>
        </w:rPr>
      </w:pPr>
    </w:p>
    <w:sectPr w:rsidR="00494C4C" w:rsidRPr="00A26233" w:rsidSect="00132879">
      <w:footerReference w:type="defaul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F1" w:rsidRDefault="002E43F1" w:rsidP="004C4533">
      <w:pPr>
        <w:spacing w:after="0" w:line="240" w:lineRule="auto"/>
      </w:pPr>
      <w:r>
        <w:separator/>
      </w:r>
    </w:p>
  </w:endnote>
  <w:endnote w:type="continuationSeparator" w:id="0">
    <w:p w:rsidR="002E43F1" w:rsidRDefault="002E43F1" w:rsidP="004C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60037"/>
      <w:docPartObj>
        <w:docPartGallery w:val="Page Numbers (Bottom of Page)"/>
        <w:docPartUnique/>
      </w:docPartObj>
    </w:sdtPr>
    <w:sdtEndPr>
      <w:rPr>
        <w:noProof/>
      </w:rPr>
    </w:sdtEndPr>
    <w:sdtContent>
      <w:p w:rsidR="001D371B" w:rsidRDefault="001D371B">
        <w:pPr>
          <w:pStyle w:val="Footer"/>
          <w:jc w:val="center"/>
        </w:pPr>
        <w:r>
          <w:fldChar w:fldCharType="begin"/>
        </w:r>
        <w:r>
          <w:instrText xml:space="preserve"> PAGE   \* MERGEFORMAT </w:instrText>
        </w:r>
        <w:r>
          <w:fldChar w:fldCharType="separate"/>
        </w:r>
        <w:r w:rsidR="00BD47FB">
          <w:rPr>
            <w:noProof/>
          </w:rPr>
          <w:t>25</w:t>
        </w:r>
        <w:r>
          <w:rPr>
            <w:noProof/>
          </w:rPr>
          <w:fldChar w:fldCharType="end"/>
        </w:r>
      </w:p>
    </w:sdtContent>
  </w:sdt>
  <w:p w:rsidR="001D371B" w:rsidRDefault="001D3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1B" w:rsidRDefault="001D371B">
    <w:pPr>
      <w:pStyle w:val="Footer"/>
      <w:jc w:val="center"/>
    </w:pPr>
  </w:p>
  <w:p w:rsidR="001D371B" w:rsidRDefault="001D3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F1" w:rsidRDefault="002E43F1" w:rsidP="004C4533">
      <w:pPr>
        <w:spacing w:after="0" w:line="240" w:lineRule="auto"/>
      </w:pPr>
      <w:r>
        <w:separator/>
      </w:r>
    </w:p>
  </w:footnote>
  <w:footnote w:type="continuationSeparator" w:id="0">
    <w:p w:rsidR="002E43F1" w:rsidRDefault="002E43F1" w:rsidP="004C4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0D8"/>
    <w:multiLevelType w:val="hybridMultilevel"/>
    <w:tmpl w:val="DE8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091"/>
    <w:multiLevelType w:val="hybridMultilevel"/>
    <w:tmpl w:val="0CA68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653C3"/>
    <w:multiLevelType w:val="hybridMultilevel"/>
    <w:tmpl w:val="4926A82C"/>
    <w:lvl w:ilvl="0" w:tplc="710C3D6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C3922"/>
    <w:multiLevelType w:val="hybridMultilevel"/>
    <w:tmpl w:val="0AD6F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75AB3"/>
    <w:multiLevelType w:val="hybridMultilevel"/>
    <w:tmpl w:val="7C2E7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D248D2"/>
    <w:multiLevelType w:val="hybridMultilevel"/>
    <w:tmpl w:val="0DFE1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B25B1"/>
    <w:multiLevelType w:val="multilevel"/>
    <w:tmpl w:val="418AC41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F402AA"/>
    <w:multiLevelType w:val="hybridMultilevel"/>
    <w:tmpl w:val="AF746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69161F"/>
    <w:multiLevelType w:val="hybridMultilevel"/>
    <w:tmpl w:val="9BAA786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23F36884"/>
    <w:multiLevelType w:val="hybridMultilevel"/>
    <w:tmpl w:val="D28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D476D"/>
    <w:multiLevelType w:val="hybridMultilevel"/>
    <w:tmpl w:val="FCF01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61FBF"/>
    <w:multiLevelType w:val="hybridMultilevel"/>
    <w:tmpl w:val="57A27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2A59A4"/>
    <w:multiLevelType w:val="hybridMultilevel"/>
    <w:tmpl w:val="653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33C44"/>
    <w:multiLevelType w:val="hybridMultilevel"/>
    <w:tmpl w:val="713096F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C846F3"/>
    <w:multiLevelType w:val="hybridMultilevel"/>
    <w:tmpl w:val="2BF4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E6C6D"/>
    <w:multiLevelType w:val="hybridMultilevel"/>
    <w:tmpl w:val="DAB260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370A3E43"/>
    <w:multiLevelType w:val="hybridMultilevel"/>
    <w:tmpl w:val="B456C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0F79F0"/>
    <w:multiLevelType w:val="hybridMultilevel"/>
    <w:tmpl w:val="834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0766"/>
    <w:multiLevelType w:val="hybridMultilevel"/>
    <w:tmpl w:val="2988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4795"/>
    <w:multiLevelType w:val="hybridMultilevel"/>
    <w:tmpl w:val="E7006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5900F4"/>
    <w:multiLevelType w:val="hybridMultilevel"/>
    <w:tmpl w:val="5DE6A2F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0B314F"/>
    <w:multiLevelType w:val="hybridMultilevel"/>
    <w:tmpl w:val="D6A4E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0C3CAD"/>
    <w:multiLevelType w:val="hybridMultilevel"/>
    <w:tmpl w:val="E9AE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84B50"/>
    <w:multiLevelType w:val="hybridMultilevel"/>
    <w:tmpl w:val="18C20D7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432647AF"/>
    <w:multiLevelType w:val="hybridMultilevel"/>
    <w:tmpl w:val="9942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C1A70"/>
    <w:multiLevelType w:val="hybridMultilevel"/>
    <w:tmpl w:val="C1DA7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85FC3"/>
    <w:multiLevelType w:val="hybridMultilevel"/>
    <w:tmpl w:val="111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5011C"/>
    <w:multiLevelType w:val="hybridMultilevel"/>
    <w:tmpl w:val="5DE6A2F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9C3CBC"/>
    <w:multiLevelType w:val="hybridMultilevel"/>
    <w:tmpl w:val="5F20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463B2"/>
    <w:multiLevelType w:val="hybridMultilevel"/>
    <w:tmpl w:val="EAC8BDCE"/>
    <w:lvl w:ilvl="0" w:tplc="7B2491A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10F5A"/>
    <w:multiLevelType w:val="hybridMultilevel"/>
    <w:tmpl w:val="21B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B2A98"/>
    <w:multiLevelType w:val="hybridMultilevel"/>
    <w:tmpl w:val="C5ACD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53632"/>
    <w:multiLevelType w:val="hybridMultilevel"/>
    <w:tmpl w:val="B2F6F4B6"/>
    <w:lvl w:ilvl="0" w:tplc="125CAD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63643D"/>
    <w:multiLevelType w:val="hybridMultilevel"/>
    <w:tmpl w:val="98EC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838CC"/>
    <w:multiLevelType w:val="hybridMultilevel"/>
    <w:tmpl w:val="447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342B5"/>
    <w:multiLevelType w:val="hybridMultilevel"/>
    <w:tmpl w:val="9716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34598"/>
    <w:multiLevelType w:val="hybridMultilevel"/>
    <w:tmpl w:val="E460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725FF"/>
    <w:multiLevelType w:val="hybridMultilevel"/>
    <w:tmpl w:val="B7A6F8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15:restartNumberingAfterBreak="0">
    <w:nsid w:val="703B4C7B"/>
    <w:multiLevelType w:val="hybridMultilevel"/>
    <w:tmpl w:val="AF9A4190"/>
    <w:lvl w:ilvl="0" w:tplc="7C1A7D36">
      <w:start w:val="1"/>
      <w:numFmt w:val="bullet"/>
      <w:lvlText w:val="•"/>
      <w:lvlJc w:val="left"/>
      <w:pPr>
        <w:tabs>
          <w:tab w:val="num" w:pos="720"/>
        </w:tabs>
        <w:ind w:left="720" w:hanging="360"/>
      </w:pPr>
      <w:rPr>
        <w:rFonts w:ascii="Arial" w:hAnsi="Arial" w:hint="default"/>
      </w:rPr>
    </w:lvl>
    <w:lvl w:ilvl="1" w:tplc="037299FE" w:tentative="1">
      <w:start w:val="1"/>
      <w:numFmt w:val="bullet"/>
      <w:lvlText w:val="•"/>
      <w:lvlJc w:val="left"/>
      <w:pPr>
        <w:tabs>
          <w:tab w:val="num" w:pos="1440"/>
        </w:tabs>
        <w:ind w:left="1440" w:hanging="360"/>
      </w:pPr>
      <w:rPr>
        <w:rFonts w:ascii="Arial" w:hAnsi="Arial" w:hint="default"/>
      </w:rPr>
    </w:lvl>
    <w:lvl w:ilvl="2" w:tplc="1DB89B06" w:tentative="1">
      <w:start w:val="1"/>
      <w:numFmt w:val="bullet"/>
      <w:lvlText w:val="•"/>
      <w:lvlJc w:val="left"/>
      <w:pPr>
        <w:tabs>
          <w:tab w:val="num" w:pos="2160"/>
        </w:tabs>
        <w:ind w:left="2160" w:hanging="360"/>
      </w:pPr>
      <w:rPr>
        <w:rFonts w:ascii="Arial" w:hAnsi="Arial" w:hint="default"/>
      </w:rPr>
    </w:lvl>
    <w:lvl w:ilvl="3" w:tplc="C400C2D8" w:tentative="1">
      <w:start w:val="1"/>
      <w:numFmt w:val="bullet"/>
      <w:lvlText w:val="•"/>
      <w:lvlJc w:val="left"/>
      <w:pPr>
        <w:tabs>
          <w:tab w:val="num" w:pos="2880"/>
        </w:tabs>
        <w:ind w:left="2880" w:hanging="360"/>
      </w:pPr>
      <w:rPr>
        <w:rFonts w:ascii="Arial" w:hAnsi="Arial" w:hint="default"/>
      </w:rPr>
    </w:lvl>
    <w:lvl w:ilvl="4" w:tplc="7544325C" w:tentative="1">
      <w:start w:val="1"/>
      <w:numFmt w:val="bullet"/>
      <w:lvlText w:val="•"/>
      <w:lvlJc w:val="left"/>
      <w:pPr>
        <w:tabs>
          <w:tab w:val="num" w:pos="3600"/>
        </w:tabs>
        <w:ind w:left="3600" w:hanging="360"/>
      </w:pPr>
      <w:rPr>
        <w:rFonts w:ascii="Arial" w:hAnsi="Arial" w:hint="default"/>
      </w:rPr>
    </w:lvl>
    <w:lvl w:ilvl="5" w:tplc="57BACF5E" w:tentative="1">
      <w:start w:val="1"/>
      <w:numFmt w:val="bullet"/>
      <w:lvlText w:val="•"/>
      <w:lvlJc w:val="left"/>
      <w:pPr>
        <w:tabs>
          <w:tab w:val="num" w:pos="4320"/>
        </w:tabs>
        <w:ind w:left="4320" w:hanging="360"/>
      </w:pPr>
      <w:rPr>
        <w:rFonts w:ascii="Arial" w:hAnsi="Arial" w:hint="default"/>
      </w:rPr>
    </w:lvl>
    <w:lvl w:ilvl="6" w:tplc="CCCE8BA8" w:tentative="1">
      <w:start w:val="1"/>
      <w:numFmt w:val="bullet"/>
      <w:lvlText w:val="•"/>
      <w:lvlJc w:val="left"/>
      <w:pPr>
        <w:tabs>
          <w:tab w:val="num" w:pos="5040"/>
        </w:tabs>
        <w:ind w:left="5040" w:hanging="360"/>
      </w:pPr>
      <w:rPr>
        <w:rFonts w:ascii="Arial" w:hAnsi="Arial" w:hint="default"/>
      </w:rPr>
    </w:lvl>
    <w:lvl w:ilvl="7" w:tplc="2E32C208" w:tentative="1">
      <w:start w:val="1"/>
      <w:numFmt w:val="bullet"/>
      <w:lvlText w:val="•"/>
      <w:lvlJc w:val="left"/>
      <w:pPr>
        <w:tabs>
          <w:tab w:val="num" w:pos="5760"/>
        </w:tabs>
        <w:ind w:left="5760" w:hanging="360"/>
      </w:pPr>
      <w:rPr>
        <w:rFonts w:ascii="Arial" w:hAnsi="Arial" w:hint="default"/>
      </w:rPr>
    </w:lvl>
    <w:lvl w:ilvl="8" w:tplc="540479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8845DE"/>
    <w:multiLevelType w:val="hybridMultilevel"/>
    <w:tmpl w:val="20E2CA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BA000E"/>
    <w:multiLevelType w:val="hybridMultilevel"/>
    <w:tmpl w:val="5B009F3C"/>
    <w:lvl w:ilvl="0" w:tplc="EF982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10EA5"/>
    <w:multiLevelType w:val="hybridMultilevel"/>
    <w:tmpl w:val="F3825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13"/>
  </w:num>
  <w:num w:numId="4">
    <w:abstractNumId w:val="10"/>
  </w:num>
  <w:num w:numId="5">
    <w:abstractNumId w:val="27"/>
  </w:num>
  <w:num w:numId="6">
    <w:abstractNumId w:val="35"/>
  </w:num>
  <w:num w:numId="7">
    <w:abstractNumId w:val="32"/>
  </w:num>
  <w:num w:numId="8">
    <w:abstractNumId w:val="2"/>
  </w:num>
  <w:num w:numId="9">
    <w:abstractNumId w:val="19"/>
  </w:num>
  <w:num w:numId="10">
    <w:abstractNumId w:val="15"/>
  </w:num>
  <w:num w:numId="11">
    <w:abstractNumId w:val="21"/>
  </w:num>
  <w:num w:numId="12">
    <w:abstractNumId w:val="5"/>
  </w:num>
  <w:num w:numId="13">
    <w:abstractNumId w:val="34"/>
  </w:num>
  <w:num w:numId="14">
    <w:abstractNumId w:val="11"/>
  </w:num>
  <w:num w:numId="15">
    <w:abstractNumId w:val="14"/>
  </w:num>
  <w:num w:numId="16">
    <w:abstractNumId w:val="25"/>
  </w:num>
  <w:num w:numId="17">
    <w:abstractNumId w:val="31"/>
  </w:num>
  <w:num w:numId="18">
    <w:abstractNumId w:val="38"/>
  </w:num>
  <w:num w:numId="19">
    <w:abstractNumId w:val="28"/>
  </w:num>
  <w:num w:numId="20">
    <w:abstractNumId w:val="3"/>
  </w:num>
  <w:num w:numId="21">
    <w:abstractNumId w:val="33"/>
  </w:num>
  <w:num w:numId="22">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6"/>
  </w:num>
  <w:num w:numId="24">
    <w:abstractNumId w:val="7"/>
  </w:num>
  <w:num w:numId="25">
    <w:abstractNumId w:val="37"/>
  </w:num>
  <w:num w:numId="26">
    <w:abstractNumId w:val="20"/>
  </w:num>
  <w:num w:numId="27">
    <w:abstractNumId w:val="39"/>
  </w:num>
  <w:num w:numId="28">
    <w:abstractNumId w:val="4"/>
  </w:num>
  <w:num w:numId="29">
    <w:abstractNumId w:val="1"/>
  </w:num>
  <w:num w:numId="30">
    <w:abstractNumId w:val="40"/>
  </w:num>
  <w:num w:numId="31">
    <w:abstractNumId w:val="18"/>
  </w:num>
  <w:num w:numId="32">
    <w:abstractNumId w:val="30"/>
  </w:num>
  <w:num w:numId="33">
    <w:abstractNumId w:val="36"/>
  </w:num>
  <w:num w:numId="34">
    <w:abstractNumId w:val="8"/>
  </w:num>
  <w:num w:numId="35">
    <w:abstractNumId w:val="24"/>
  </w:num>
  <w:num w:numId="36">
    <w:abstractNumId w:val="9"/>
  </w:num>
  <w:num w:numId="37">
    <w:abstractNumId w:val="23"/>
  </w:num>
  <w:num w:numId="38">
    <w:abstractNumId w:val="12"/>
  </w:num>
  <w:num w:numId="39">
    <w:abstractNumId w:val="0"/>
  </w:num>
  <w:num w:numId="40">
    <w:abstractNumId w:val="17"/>
  </w:num>
  <w:num w:numId="41">
    <w:abstractNumId w:val="26"/>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C2"/>
    <w:rsid w:val="00000797"/>
    <w:rsid w:val="00000933"/>
    <w:rsid w:val="00002803"/>
    <w:rsid w:val="0000298D"/>
    <w:rsid w:val="000058C8"/>
    <w:rsid w:val="00005C2D"/>
    <w:rsid w:val="00006190"/>
    <w:rsid w:val="00006204"/>
    <w:rsid w:val="0001194D"/>
    <w:rsid w:val="00011C3E"/>
    <w:rsid w:val="00012415"/>
    <w:rsid w:val="000129E2"/>
    <w:rsid w:val="00012FC6"/>
    <w:rsid w:val="000149E7"/>
    <w:rsid w:val="0001564E"/>
    <w:rsid w:val="000163B8"/>
    <w:rsid w:val="00017022"/>
    <w:rsid w:val="000171C2"/>
    <w:rsid w:val="000173BB"/>
    <w:rsid w:val="00017867"/>
    <w:rsid w:val="00017C51"/>
    <w:rsid w:val="00021CA0"/>
    <w:rsid w:val="00022338"/>
    <w:rsid w:val="00025E68"/>
    <w:rsid w:val="000264F4"/>
    <w:rsid w:val="000267EF"/>
    <w:rsid w:val="000303F4"/>
    <w:rsid w:val="00032ACD"/>
    <w:rsid w:val="000344E0"/>
    <w:rsid w:val="00034684"/>
    <w:rsid w:val="00036548"/>
    <w:rsid w:val="00036E63"/>
    <w:rsid w:val="00037D74"/>
    <w:rsid w:val="00040104"/>
    <w:rsid w:val="00040364"/>
    <w:rsid w:val="00041702"/>
    <w:rsid w:val="000420A1"/>
    <w:rsid w:val="00042F58"/>
    <w:rsid w:val="00043243"/>
    <w:rsid w:val="00043E7A"/>
    <w:rsid w:val="00044326"/>
    <w:rsid w:val="00045207"/>
    <w:rsid w:val="0004544E"/>
    <w:rsid w:val="00046994"/>
    <w:rsid w:val="000479BB"/>
    <w:rsid w:val="00051F75"/>
    <w:rsid w:val="00052181"/>
    <w:rsid w:val="00052244"/>
    <w:rsid w:val="000540F4"/>
    <w:rsid w:val="0005416F"/>
    <w:rsid w:val="00054784"/>
    <w:rsid w:val="00054E0B"/>
    <w:rsid w:val="00055BDA"/>
    <w:rsid w:val="000575AB"/>
    <w:rsid w:val="00057850"/>
    <w:rsid w:val="00061126"/>
    <w:rsid w:val="00061B4A"/>
    <w:rsid w:val="00061C44"/>
    <w:rsid w:val="00062974"/>
    <w:rsid w:val="00062980"/>
    <w:rsid w:val="00062AFB"/>
    <w:rsid w:val="0006366C"/>
    <w:rsid w:val="000637DF"/>
    <w:rsid w:val="000640DA"/>
    <w:rsid w:val="00064D69"/>
    <w:rsid w:val="000652EE"/>
    <w:rsid w:val="000658F9"/>
    <w:rsid w:val="0006600F"/>
    <w:rsid w:val="00066395"/>
    <w:rsid w:val="00066829"/>
    <w:rsid w:val="00067026"/>
    <w:rsid w:val="00070422"/>
    <w:rsid w:val="000705AA"/>
    <w:rsid w:val="0007121F"/>
    <w:rsid w:val="000720FB"/>
    <w:rsid w:val="00072F87"/>
    <w:rsid w:val="00073AA6"/>
    <w:rsid w:val="000745A4"/>
    <w:rsid w:val="000749C5"/>
    <w:rsid w:val="00076EBD"/>
    <w:rsid w:val="000776A3"/>
    <w:rsid w:val="00077858"/>
    <w:rsid w:val="00080864"/>
    <w:rsid w:val="00081626"/>
    <w:rsid w:val="00081794"/>
    <w:rsid w:val="00086147"/>
    <w:rsid w:val="00086DF9"/>
    <w:rsid w:val="00086F53"/>
    <w:rsid w:val="00090042"/>
    <w:rsid w:val="00091190"/>
    <w:rsid w:val="00092A2D"/>
    <w:rsid w:val="00094456"/>
    <w:rsid w:val="0009453C"/>
    <w:rsid w:val="00094C86"/>
    <w:rsid w:val="00097287"/>
    <w:rsid w:val="000A1E8D"/>
    <w:rsid w:val="000A31C3"/>
    <w:rsid w:val="000A525F"/>
    <w:rsid w:val="000A6755"/>
    <w:rsid w:val="000A7A88"/>
    <w:rsid w:val="000B0DFF"/>
    <w:rsid w:val="000B2268"/>
    <w:rsid w:val="000B3580"/>
    <w:rsid w:val="000B3713"/>
    <w:rsid w:val="000B37F1"/>
    <w:rsid w:val="000B3909"/>
    <w:rsid w:val="000B4696"/>
    <w:rsid w:val="000B5E3A"/>
    <w:rsid w:val="000B7493"/>
    <w:rsid w:val="000B7530"/>
    <w:rsid w:val="000B7816"/>
    <w:rsid w:val="000C0FF4"/>
    <w:rsid w:val="000C1925"/>
    <w:rsid w:val="000C2217"/>
    <w:rsid w:val="000C2238"/>
    <w:rsid w:val="000C34C5"/>
    <w:rsid w:val="000C45EB"/>
    <w:rsid w:val="000C4805"/>
    <w:rsid w:val="000C4ACE"/>
    <w:rsid w:val="000C59F3"/>
    <w:rsid w:val="000C6488"/>
    <w:rsid w:val="000C75F7"/>
    <w:rsid w:val="000C7AAA"/>
    <w:rsid w:val="000C7ADA"/>
    <w:rsid w:val="000D1CDF"/>
    <w:rsid w:val="000D460B"/>
    <w:rsid w:val="000D559E"/>
    <w:rsid w:val="000D60C7"/>
    <w:rsid w:val="000E12EF"/>
    <w:rsid w:val="000E1852"/>
    <w:rsid w:val="000E20F5"/>
    <w:rsid w:val="000E2295"/>
    <w:rsid w:val="000E26C9"/>
    <w:rsid w:val="000E26DE"/>
    <w:rsid w:val="000E2C73"/>
    <w:rsid w:val="000E2FDB"/>
    <w:rsid w:val="000E4520"/>
    <w:rsid w:val="000E655C"/>
    <w:rsid w:val="000E65BE"/>
    <w:rsid w:val="000E67AB"/>
    <w:rsid w:val="000E6832"/>
    <w:rsid w:val="000E7DA9"/>
    <w:rsid w:val="000F0A69"/>
    <w:rsid w:val="000F0BDB"/>
    <w:rsid w:val="000F1311"/>
    <w:rsid w:val="000F45C0"/>
    <w:rsid w:val="000F506B"/>
    <w:rsid w:val="000F5C91"/>
    <w:rsid w:val="000F5D20"/>
    <w:rsid w:val="000F6948"/>
    <w:rsid w:val="000F709A"/>
    <w:rsid w:val="00100384"/>
    <w:rsid w:val="0010049E"/>
    <w:rsid w:val="00100A9B"/>
    <w:rsid w:val="001011C7"/>
    <w:rsid w:val="00101E1B"/>
    <w:rsid w:val="00102C6A"/>
    <w:rsid w:val="001054EF"/>
    <w:rsid w:val="0010756F"/>
    <w:rsid w:val="00107C76"/>
    <w:rsid w:val="001116B6"/>
    <w:rsid w:val="0011254F"/>
    <w:rsid w:val="00114712"/>
    <w:rsid w:val="0011654A"/>
    <w:rsid w:val="00120766"/>
    <w:rsid w:val="001214D1"/>
    <w:rsid w:val="00122AAD"/>
    <w:rsid w:val="001239A5"/>
    <w:rsid w:val="00123E3F"/>
    <w:rsid w:val="001255D8"/>
    <w:rsid w:val="00125639"/>
    <w:rsid w:val="00126B53"/>
    <w:rsid w:val="00127AD8"/>
    <w:rsid w:val="001307CE"/>
    <w:rsid w:val="0013132F"/>
    <w:rsid w:val="00132879"/>
    <w:rsid w:val="001341A3"/>
    <w:rsid w:val="0013483A"/>
    <w:rsid w:val="00136D28"/>
    <w:rsid w:val="00140EE6"/>
    <w:rsid w:val="00141299"/>
    <w:rsid w:val="001422DC"/>
    <w:rsid w:val="001424B2"/>
    <w:rsid w:val="001434B7"/>
    <w:rsid w:val="00144CF7"/>
    <w:rsid w:val="00144DAD"/>
    <w:rsid w:val="00146D3C"/>
    <w:rsid w:val="00146D69"/>
    <w:rsid w:val="00147651"/>
    <w:rsid w:val="00150C55"/>
    <w:rsid w:val="00150FE9"/>
    <w:rsid w:val="00151686"/>
    <w:rsid w:val="001517DA"/>
    <w:rsid w:val="0015198C"/>
    <w:rsid w:val="00152E35"/>
    <w:rsid w:val="00153126"/>
    <w:rsid w:val="001539EA"/>
    <w:rsid w:val="00154098"/>
    <w:rsid w:val="00154C4F"/>
    <w:rsid w:val="0015544A"/>
    <w:rsid w:val="001554A9"/>
    <w:rsid w:val="001566B2"/>
    <w:rsid w:val="001566DF"/>
    <w:rsid w:val="00157266"/>
    <w:rsid w:val="00157F41"/>
    <w:rsid w:val="00157FBF"/>
    <w:rsid w:val="00160BFB"/>
    <w:rsid w:val="00160F6D"/>
    <w:rsid w:val="00161783"/>
    <w:rsid w:val="001626F3"/>
    <w:rsid w:val="001658BC"/>
    <w:rsid w:val="00165BAA"/>
    <w:rsid w:val="00165CBE"/>
    <w:rsid w:val="0016664D"/>
    <w:rsid w:val="00166EA6"/>
    <w:rsid w:val="0016769D"/>
    <w:rsid w:val="001679D1"/>
    <w:rsid w:val="00167AB5"/>
    <w:rsid w:val="001705F1"/>
    <w:rsid w:val="001725C1"/>
    <w:rsid w:val="0017262C"/>
    <w:rsid w:val="00173BE8"/>
    <w:rsid w:val="00175242"/>
    <w:rsid w:val="001755D9"/>
    <w:rsid w:val="001759DB"/>
    <w:rsid w:val="00175CCD"/>
    <w:rsid w:val="00176B57"/>
    <w:rsid w:val="0017723A"/>
    <w:rsid w:val="001831F7"/>
    <w:rsid w:val="00186499"/>
    <w:rsid w:val="00186A10"/>
    <w:rsid w:val="00186C13"/>
    <w:rsid w:val="00190F93"/>
    <w:rsid w:val="001910C7"/>
    <w:rsid w:val="00192CA4"/>
    <w:rsid w:val="001939E1"/>
    <w:rsid w:val="0019419B"/>
    <w:rsid w:val="00194FEF"/>
    <w:rsid w:val="001959D4"/>
    <w:rsid w:val="00195EE4"/>
    <w:rsid w:val="001965BE"/>
    <w:rsid w:val="00197ADC"/>
    <w:rsid w:val="00197CC3"/>
    <w:rsid w:val="001A090A"/>
    <w:rsid w:val="001A0F1A"/>
    <w:rsid w:val="001A2DD7"/>
    <w:rsid w:val="001A38BE"/>
    <w:rsid w:val="001A3C97"/>
    <w:rsid w:val="001A3F76"/>
    <w:rsid w:val="001A4138"/>
    <w:rsid w:val="001A47A1"/>
    <w:rsid w:val="001A55EE"/>
    <w:rsid w:val="001A6C5F"/>
    <w:rsid w:val="001B0F7B"/>
    <w:rsid w:val="001B1146"/>
    <w:rsid w:val="001B2077"/>
    <w:rsid w:val="001B431D"/>
    <w:rsid w:val="001B4549"/>
    <w:rsid w:val="001B4641"/>
    <w:rsid w:val="001B59F1"/>
    <w:rsid w:val="001B5AED"/>
    <w:rsid w:val="001B6D2F"/>
    <w:rsid w:val="001C02A1"/>
    <w:rsid w:val="001C0928"/>
    <w:rsid w:val="001C1A46"/>
    <w:rsid w:val="001C1EAF"/>
    <w:rsid w:val="001C2B1B"/>
    <w:rsid w:val="001C311A"/>
    <w:rsid w:val="001C4B55"/>
    <w:rsid w:val="001C5C5D"/>
    <w:rsid w:val="001C754F"/>
    <w:rsid w:val="001D0041"/>
    <w:rsid w:val="001D1ECF"/>
    <w:rsid w:val="001D1FC8"/>
    <w:rsid w:val="001D2366"/>
    <w:rsid w:val="001D371B"/>
    <w:rsid w:val="001D3E0E"/>
    <w:rsid w:val="001D4B6B"/>
    <w:rsid w:val="001D4CEA"/>
    <w:rsid w:val="001D663C"/>
    <w:rsid w:val="001D7687"/>
    <w:rsid w:val="001E0299"/>
    <w:rsid w:val="001E0370"/>
    <w:rsid w:val="001E1B3D"/>
    <w:rsid w:val="001E2067"/>
    <w:rsid w:val="001E24C7"/>
    <w:rsid w:val="001E2F28"/>
    <w:rsid w:val="001E2F29"/>
    <w:rsid w:val="001E33C4"/>
    <w:rsid w:val="001E3682"/>
    <w:rsid w:val="001E3B8D"/>
    <w:rsid w:val="001E3F99"/>
    <w:rsid w:val="001E40FB"/>
    <w:rsid w:val="001E5298"/>
    <w:rsid w:val="001E7E32"/>
    <w:rsid w:val="001E7FE7"/>
    <w:rsid w:val="001F0562"/>
    <w:rsid w:val="001F324F"/>
    <w:rsid w:val="001F36C8"/>
    <w:rsid w:val="001F382E"/>
    <w:rsid w:val="001F3C1F"/>
    <w:rsid w:val="001F3CA2"/>
    <w:rsid w:val="001F42D6"/>
    <w:rsid w:val="001F5823"/>
    <w:rsid w:val="001F7C68"/>
    <w:rsid w:val="002029CE"/>
    <w:rsid w:val="00202CEE"/>
    <w:rsid w:val="00202FD1"/>
    <w:rsid w:val="002035B0"/>
    <w:rsid w:val="00204902"/>
    <w:rsid w:val="00206B9D"/>
    <w:rsid w:val="00207100"/>
    <w:rsid w:val="00207F46"/>
    <w:rsid w:val="00211DDA"/>
    <w:rsid w:val="002125EF"/>
    <w:rsid w:val="00212A9F"/>
    <w:rsid w:val="00213BB8"/>
    <w:rsid w:val="00214940"/>
    <w:rsid w:val="002152AF"/>
    <w:rsid w:val="00216DBF"/>
    <w:rsid w:val="002176DF"/>
    <w:rsid w:val="00220745"/>
    <w:rsid w:val="00221F00"/>
    <w:rsid w:val="00223081"/>
    <w:rsid w:val="00223994"/>
    <w:rsid w:val="00226271"/>
    <w:rsid w:val="00226C4D"/>
    <w:rsid w:val="002304D6"/>
    <w:rsid w:val="0023072F"/>
    <w:rsid w:val="00232C94"/>
    <w:rsid w:val="0023399F"/>
    <w:rsid w:val="00234524"/>
    <w:rsid w:val="00236281"/>
    <w:rsid w:val="00241587"/>
    <w:rsid w:val="00243F99"/>
    <w:rsid w:val="00244310"/>
    <w:rsid w:val="00244890"/>
    <w:rsid w:val="002450F4"/>
    <w:rsid w:val="002452C6"/>
    <w:rsid w:val="00251068"/>
    <w:rsid w:val="00252CA2"/>
    <w:rsid w:val="002536E2"/>
    <w:rsid w:val="00253DBF"/>
    <w:rsid w:val="002542F3"/>
    <w:rsid w:val="002547A0"/>
    <w:rsid w:val="00254802"/>
    <w:rsid w:val="002549D1"/>
    <w:rsid w:val="00257DCC"/>
    <w:rsid w:val="00257E5F"/>
    <w:rsid w:val="00260EB2"/>
    <w:rsid w:val="002616DB"/>
    <w:rsid w:val="00261AF8"/>
    <w:rsid w:val="0026282A"/>
    <w:rsid w:val="00263BB9"/>
    <w:rsid w:val="00264E9E"/>
    <w:rsid w:val="002666DA"/>
    <w:rsid w:val="00266FAC"/>
    <w:rsid w:val="002708FD"/>
    <w:rsid w:val="00270A7B"/>
    <w:rsid w:val="00270C1B"/>
    <w:rsid w:val="00271B4D"/>
    <w:rsid w:val="00272B4F"/>
    <w:rsid w:val="002731C3"/>
    <w:rsid w:val="002731F5"/>
    <w:rsid w:val="0027428B"/>
    <w:rsid w:val="00274910"/>
    <w:rsid w:val="00275AFE"/>
    <w:rsid w:val="00276EBE"/>
    <w:rsid w:val="00277024"/>
    <w:rsid w:val="00277CDE"/>
    <w:rsid w:val="002804A9"/>
    <w:rsid w:val="0028169F"/>
    <w:rsid w:val="00281EA4"/>
    <w:rsid w:val="00281EF3"/>
    <w:rsid w:val="002824A8"/>
    <w:rsid w:val="00282F51"/>
    <w:rsid w:val="0028479F"/>
    <w:rsid w:val="00285223"/>
    <w:rsid w:val="00285BF3"/>
    <w:rsid w:val="002873D7"/>
    <w:rsid w:val="00287CF0"/>
    <w:rsid w:val="002915EB"/>
    <w:rsid w:val="00291B07"/>
    <w:rsid w:val="00292CD8"/>
    <w:rsid w:val="002934DA"/>
    <w:rsid w:val="002938CB"/>
    <w:rsid w:val="00294188"/>
    <w:rsid w:val="00295152"/>
    <w:rsid w:val="00295338"/>
    <w:rsid w:val="00295C5F"/>
    <w:rsid w:val="00296E54"/>
    <w:rsid w:val="00297384"/>
    <w:rsid w:val="00297545"/>
    <w:rsid w:val="00297C2F"/>
    <w:rsid w:val="00297F02"/>
    <w:rsid w:val="002A0008"/>
    <w:rsid w:val="002A0EDA"/>
    <w:rsid w:val="002A120D"/>
    <w:rsid w:val="002A1406"/>
    <w:rsid w:val="002A1501"/>
    <w:rsid w:val="002A253F"/>
    <w:rsid w:val="002A52EA"/>
    <w:rsid w:val="002A589F"/>
    <w:rsid w:val="002A77EE"/>
    <w:rsid w:val="002B03C1"/>
    <w:rsid w:val="002B2435"/>
    <w:rsid w:val="002B297D"/>
    <w:rsid w:val="002B3065"/>
    <w:rsid w:val="002B357D"/>
    <w:rsid w:val="002B37B3"/>
    <w:rsid w:val="002B506E"/>
    <w:rsid w:val="002B5195"/>
    <w:rsid w:val="002B5F97"/>
    <w:rsid w:val="002B7002"/>
    <w:rsid w:val="002C05DE"/>
    <w:rsid w:val="002C632C"/>
    <w:rsid w:val="002C6985"/>
    <w:rsid w:val="002C6AF4"/>
    <w:rsid w:val="002C6E74"/>
    <w:rsid w:val="002D3862"/>
    <w:rsid w:val="002D5492"/>
    <w:rsid w:val="002D6D57"/>
    <w:rsid w:val="002E0AAC"/>
    <w:rsid w:val="002E2B05"/>
    <w:rsid w:val="002E43F1"/>
    <w:rsid w:val="002E50D4"/>
    <w:rsid w:val="002E5BB9"/>
    <w:rsid w:val="002E5DA4"/>
    <w:rsid w:val="002E687E"/>
    <w:rsid w:val="002E7DEF"/>
    <w:rsid w:val="002F001A"/>
    <w:rsid w:val="002F0C26"/>
    <w:rsid w:val="002F1BD3"/>
    <w:rsid w:val="002F2783"/>
    <w:rsid w:val="002F3099"/>
    <w:rsid w:val="002F3CDB"/>
    <w:rsid w:val="002F4F4E"/>
    <w:rsid w:val="002F6023"/>
    <w:rsid w:val="002F7143"/>
    <w:rsid w:val="003014C7"/>
    <w:rsid w:val="003027ED"/>
    <w:rsid w:val="003042A5"/>
    <w:rsid w:val="00304D32"/>
    <w:rsid w:val="00305A16"/>
    <w:rsid w:val="003066B2"/>
    <w:rsid w:val="00306883"/>
    <w:rsid w:val="00307443"/>
    <w:rsid w:val="00307A8B"/>
    <w:rsid w:val="00307E67"/>
    <w:rsid w:val="003109C5"/>
    <w:rsid w:val="003113E5"/>
    <w:rsid w:val="0031213B"/>
    <w:rsid w:val="003123EF"/>
    <w:rsid w:val="00312F66"/>
    <w:rsid w:val="00313333"/>
    <w:rsid w:val="003136DE"/>
    <w:rsid w:val="00313A7A"/>
    <w:rsid w:val="003157DA"/>
    <w:rsid w:val="0031604C"/>
    <w:rsid w:val="003169B2"/>
    <w:rsid w:val="00320152"/>
    <w:rsid w:val="00321AAC"/>
    <w:rsid w:val="00321ABC"/>
    <w:rsid w:val="00321C2D"/>
    <w:rsid w:val="00322577"/>
    <w:rsid w:val="003250F2"/>
    <w:rsid w:val="00326E09"/>
    <w:rsid w:val="003307EC"/>
    <w:rsid w:val="00331E39"/>
    <w:rsid w:val="00331E54"/>
    <w:rsid w:val="0033355C"/>
    <w:rsid w:val="003336B4"/>
    <w:rsid w:val="00333759"/>
    <w:rsid w:val="0033467B"/>
    <w:rsid w:val="00334800"/>
    <w:rsid w:val="0033500D"/>
    <w:rsid w:val="003357C0"/>
    <w:rsid w:val="00335B1B"/>
    <w:rsid w:val="00335C0D"/>
    <w:rsid w:val="003365BA"/>
    <w:rsid w:val="003368EA"/>
    <w:rsid w:val="0033776C"/>
    <w:rsid w:val="003403BD"/>
    <w:rsid w:val="003405FC"/>
    <w:rsid w:val="00340642"/>
    <w:rsid w:val="00340AED"/>
    <w:rsid w:val="003414DF"/>
    <w:rsid w:val="00341D40"/>
    <w:rsid w:val="00342334"/>
    <w:rsid w:val="00342FF6"/>
    <w:rsid w:val="00343DD0"/>
    <w:rsid w:val="0034482E"/>
    <w:rsid w:val="003457B7"/>
    <w:rsid w:val="00346E3C"/>
    <w:rsid w:val="0035010D"/>
    <w:rsid w:val="00352EB0"/>
    <w:rsid w:val="0035317F"/>
    <w:rsid w:val="00354150"/>
    <w:rsid w:val="003545CA"/>
    <w:rsid w:val="00355054"/>
    <w:rsid w:val="0035548E"/>
    <w:rsid w:val="00356869"/>
    <w:rsid w:val="003609EE"/>
    <w:rsid w:val="003616A6"/>
    <w:rsid w:val="00361F33"/>
    <w:rsid w:val="00362D1A"/>
    <w:rsid w:val="003650D6"/>
    <w:rsid w:val="00365225"/>
    <w:rsid w:val="003658B2"/>
    <w:rsid w:val="00366799"/>
    <w:rsid w:val="0036725B"/>
    <w:rsid w:val="003707A4"/>
    <w:rsid w:val="00370B92"/>
    <w:rsid w:val="00370BF1"/>
    <w:rsid w:val="00370FCE"/>
    <w:rsid w:val="003713C9"/>
    <w:rsid w:val="003728BD"/>
    <w:rsid w:val="00372BD8"/>
    <w:rsid w:val="0037404F"/>
    <w:rsid w:val="0037464D"/>
    <w:rsid w:val="00374D49"/>
    <w:rsid w:val="003752AC"/>
    <w:rsid w:val="0037592B"/>
    <w:rsid w:val="00376441"/>
    <w:rsid w:val="0038348F"/>
    <w:rsid w:val="00384582"/>
    <w:rsid w:val="00384F1C"/>
    <w:rsid w:val="0039000C"/>
    <w:rsid w:val="00391C15"/>
    <w:rsid w:val="00391D7B"/>
    <w:rsid w:val="00392F5A"/>
    <w:rsid w:val="003937EF"/>
    <w:rsid w:val="003943E0"/>
    <w:rsid w:val="003959AF"/>
    <w:rsid w:val="003978A5"/>
    <w:rsid w:val="003A06DB"/>
    <w:rsid w:val="003A0CCD"/>
    <w:rsid w:val="003A18E1"/>
    <w:rsid w:val="003A35DD"/>
    <w:rsid w:val="003A4757"/>
    <w:rsid w:val="003A5DD1"/>
    <w:rsid w:val="003A5FD7"/>
    <w:rsid w:val="003A65BD"/>
    <w:rsid w:val="003A784B"/>
    <w:rsid w:val="003B1605"/>
    <w:rsid w:val="003B1CF5"/>
    <w:rsid w:val="003B2128"/>
    <w:rsid w:val="003B2BB7"/>
    <w:rsid w:val="003B35AF"/>
    <w:rsid w:val="003B3BBD"/>
    <w:rsid w:val="003B5660"/>
    <w:rsid w:val="003B582F"/>
    <w:rsid w:val="003B641D"/>
    <w:rsid w:val="003B6E83"/>
    <w:rsid w:val="003C04D9"/>
    <w:rsid w:val="003C1041"/>
    <w:rsid w:val="003C2570"/>
    <w:rsid w:val="003C4463"/>
    <w:rsid w:val="003C4BD3"/>
    <w:rsid w:val="003C535B"/>
    <w:rsid w:val="003C5360"/>
    <w:rsid w:val="003C71C7"/>
    <w:rsid w:val="003C7ED2"/>
    <w:rsid w:val="003D11CB"/>
    <w:rsid w:val="003D1A7C"/>
    <w:rsid w:val="003D2AC6"/>
    <w:rsid w:val="003D3AAB"/>
    <w:rsid w:val="003D3C1A"/>
    <w:rsid w:val="003D4F24"/>
    <w:rsid w:val="003E01C8"/>
    <w:rsid w:val="003E32D6"/>
    <w:rsid w:val="003E40A5"/>
    <w:rsid w:val="003E4ED7"/>
    <w:rsid w:val="003E5003"/>
    <w:rsid w:val="003E574B"/>
    <w:rsid w:val="003E68B9"/>
    <w:rsid w:val="003E6C35"/>
    <w:rsid w:val="003F027D"/>
    <w:rsid w:val="003F0536"/>
    <w:rsid w:val="003F0710"/>
    <w:rsid w:val="003F0CED"/>
    <w:rsid w:val="003F15AF"/>
    <w:rsid w:val="003F34A6"/>
    <w:rsid w:val="003F4A87"/>
    <w:rsid w:val="003F515D"/>
    <w:rsid w:val="003F5615"/>
    <w:rsid w:val="003F6911"/>
    <w:rsid w:val="003F75FC"/>
    <w:rsid w:val="003F7C7C"/>
    <w:rsid w:val="00400B6C"/>
    <w:rsid w:val="004013AC"/>
    <w:rsid w:val="00403202"/>
    <w:rsid w:val="00403568"/>
    <w:rsid w:val="00404D78"/>
    <w:rsid w:val="0040572A"/>
    <w:rsid w:val="00405DED"/>
    <w:rsid w:val="00405F21"/>
    <w:rsid w:val="004067C8"/>
    <w:rsid w:val="00410DF5"/>
    <w:rsid w:val="004116CD"/>
    <w:rsid w:val="00411C60"/>
    <w:rsid w:val="00412694"/>
    <w:rsid w:val="00413990"/>
    <w:rsid w:val="00413A6D"/>
    <w:rsid w:val="00414D05"/>
    <w:rsid w:val="00416D42"/>
    <w:rsid w:val="00417066"/>
    <w:rsid w:val="00417EC5"/>
    <w:rsid w:val="00422E66"/>
    <w:rsid w:val="00423616"/>
    <w:rsid w:val="004243E4"/>
    <w:rsid w:val="00425ABC"/>
    <w:rsid w:val="00425B94"/>
    <w:rsid w:val="00426ED1"/>
    <w:rsid w:val="00430496"/>
    <w:rsid w:val="00431568"/>
    <w:rsid w:val="0043213B"/>
    <w:rsid w:val="004321CD"/>
    <w:rsid w:val="0043299A"/>
    <w:rsid w:val="00434EC1"/>
    <w:rsid w:val="00435CE6"/>
    <w:rsid w:val="00437061"/>
    <w:rsid w:val="004370D7"/>
    <w:rsid w:val="00442689"/>
    <w:rsid w:val="00442E32"/>
    <w:rsid w:val="00444D2B"/>
    <w:rsid w:val="00444DE8"/>
    <w:rsid w:val="00445A24"/>
    <w:rsid w:val="00446666"/>
    <w:rsid w:val="00447AD4"/>
    <w:rsid w:val="004505D4"/>
    <w:rsid w:val="00450CF2"/>
    <w:rsid w:val="00453D0A"/>
    <w:rsid w:val="004571A6"/>
    <w:rsid w:val="00461EFA"/>
    <w:rsid w:val="00463556"/>
    <w:rsid w:val="004644C8"/>
    <w:rsid w:val="00464F4B"/>
    <w:rsid w:val="0046520E"/>
    <w:rsid w:val="00466B3C"/>
    <w:rsid w:val="00467FE6"/>
    <w:rsid w:val="00471C24"/>
    <w:rsid w:val="0047397E"/>
    <w:rsid w:val="004769A4"/>
    <w:rsid w:val="00476C79"/>
    <w:rsid w:val="00477AE5"/>
    <w:rsid w:val="00480166"/>
    <w:rsid w:val="0048032E"/>
    <w:rsid w:val="00480FA0"/>
    <w:rsid w:val="00482182"/>
    <w:rsid w:val="004824C9"/>
    <w:rsid w:val="00482FED"/>
    <w:rsid w:val="004854C6"/>
    <w:rsid w:val="00485901"/>
    <w:rsid w:val="004864F4"/>
    <w:rsid w:val="004866DC"/>
    <w:rsid w:val="004868C8"/>
    <w:rsid w:val="004869C2"/>
    <w:rsid w:val="00487743"/>
    <w:rsid w:val="00490C85"/>
    <w:rsid w:val="00490D3A"/>
    <w:rsid w:val="00491165"/>
    <w:rsid w:val="00492D32"/>
    <w:rsid w:val="0049486A"/>
    <w:rsid w:val="00494C4C"/>
    <w:rsid w:val="00495A88"/>
    <w:rsid w:val="004962EC"/>
    <w:rsid w:val="00496748"/>
    <w:rsid w:val="0049699C"/>
    <w:rsid w:val="00497B03"/>
    <w:rsid w:val="00497DD7"/>
    <w:rsid w:val="004A1D5A"/>
    <w:rsid w:val="004A289E"/>
    <w:rsid w:val="004A38EA"/>
    <w:rsid w:val="004A3BAB"/>
    <w:rsid w:val="004A40FE"/>
    <w:rsid w:val="004A5F2C"/>
    <w:rsid w:val="004A5FB4"/>
    <w:rsid w:val="004A61B9"/>
    <w:rsid w:val="004A6DD1"/>
    <w:rsid w:val="004A7A7E"/>
    <w:rsid w:val="004B0A41"/>
    <w:rsid w:val="004B19D2"/>
    <w:rsid w:val="004B2CB1"/>
    <w:rsid w:val="004B47A6"/>
    <w:rsid w:val="004B48FB"/>
    <w:rsid w:val="004B5841"/>
    <w:rsid w:val="004B5900"/>
    <w:rsid w:val="004B7024"/>
    <w:rsid w:val="004B72DA"/>
    <w:rsid w:val="004B7ADB"/>
    <w:rsid w:val="004B7DCB"/>
    <w:rsid w:val="004C0732"/>
    <w:rsid w:val="004C113A"/>
    <w:rsid w:val="004C17CA"/>
    <w:rsid w:val="004C241F"/>
    <w:rsid w:val="004C2F0C"/>
    <w:rsid w:val="004C3161"/>
    <w:rsid w:val="004C4533"/>
    <w:rsid w:val="004C559D"/>
    <w:rsid w:val="004C607F"/>
    <w:rsid w:val="004C65C0"/>
    <w:rsid w:val="004C6905"/>
    <w:rsid w:val="004C6B79"/>
    <w:rsid w:val="004C6F6D"/>
    <w:rsid w:val="004C7F80"/>
    <w:rsid w:val="004D044A"/>
    <w:rsid w:val="004D27E0"/>
    <w:rsid w:val="004D2864"/>
    <w:rsid w:val="004D5021"/>
    <w:rsid w:val="004D5BCF"/>
    <w:rsid w:val="004D5DD6"/>
    <w:rsid w:val="004D5E56"/>
    <w:rsid w:val="004D6376"/>
    <w:rsid w:val="004E061C"/>
    <w:rsid w:val="004E1C9C"/>
    <w:rsid w:val="004E21B2"/>
    <w:rsid w:val="004E46F5"/>
    <w:rsid w:val="004E4888"/>
    <w:rsid w:val="004E6BB5"/>
    <w:rsid w:val="004E6EBD"/>
    <w:rsid w:val="004E749F"/>
    <w:rsid w:val="004E775F"/>
    <w:rsid w:val="004E7B48"/>
    <w:rsid w:val="004F196A"/>
    <w:rsid w:val="004F3A4C"/>
    <w:rsid w:val="004F3D9A"/>
    <w:rsid w:val="004F4F56"/>
    <w:rsid w:val="004F541E"/>
    <w:rsid w:val="004F5580"/>
    <w:rsid w:val="004F5DE4"/>
    <w:rsid w:val="004F62EB"/>
    <w:rsid w:val="004F7605"/>
    <w:rsid w:val="00501117"/>
    <w:rsid w:val="0050227F"/>
    <w:rsid w:val="005027E6"/>
    <w:rsid w:val="00502B3E"/>
    <w:rsid w:val="00503989"/>
    <w:rsid w:val="005051B1"/>
    <w:rsid w:val="00505504"/>
    <w:rsid w:val="005108AB"/>
    <w:rsid w:val="00510F29"/>
    <w:rsid w:val="0051296D"/>
    <w:rsid w:val="00517C14"/>
    <w:rsid w:val="00520455"/>
    <w:rsid w:val="00520A58"/>
    <w:rsid w:val="00521355"/>
    <w:rsid w:val="00522B98"/>
    <w:rsid w:val="005233ED"/>
    <w:rsid w:val="005249D3"/>
    <w:rsid w:val="0052513E"/>
    <w:rsid w:val="00525887"/>
    <w:rsid w:val="005273CE"/>
    <w:rsid w:val="005278BA"/>
    <w:rsid w:val="00531D01"/>
    <w:rsid w:val="00531DDD"/>
    <w:rsid w:val="005322FB"/>
    <w:rsid w:val="005329A7"/>
    <w:rsid w:val="00532B4A"/>
    <w:rsid w:val="00532E87"/>
    <w:rsid w:val="00533974"/>
    <w:rsid w:val="00533AF1"/>
    <w:rsid w:val="00534499"/>
    <w:rsid w:val="0053524F"/>
    <w:rsid w:val="00536A1D"/>
    <w:rsid w:val="00536A82"/>
    <w:rsid w:val="0053738A"/>
    <w:rsid w:val="00537B50"/>
    <w:rsid w:val="00541F00"/>
    <w:rsid w:val="00544766"/>
    <w:rsid w:val="00544D65"/>
    <w:rsid w:val="0054684F"/>
    <w:rsid w:val="0054727B"/>
    <w:rsid w:val="00552CC2"/>
    <w:rsid w:val="005534CD"/>
    <w:rsid w:val="005549AF"/>
    <w:rsid w:val="00560C14"/>
    <w:rsid w:val="0056350E"/>
    <w:rsid w:val="005643DC"/>
    <w:rsid w:val="00564817"/>
    <w:rsid w:val="00566485"/>
    <w:rsid w:val="005679A6"/>
    <w:rsid w:val="00567B16"/>
    <w:rsid w:val="00567C31"/>
    <w:rsid w:val="005712E8"/>
    <w:rsid w:val="0057301F"/>
    <w:rsid w:val="00573938"/>
    <w:rsid w:val="005741C9"/>
    <w:rsid w:val="00574EAF"/>
    <w:rsid w:val="00575003"/>
    <w:rsid w:val="00576BBB"/>
    <w:rsid w:val="00581A20"/>
    <w:rsid w:val="00581B7E"/>
    <w:rsid w:val="005829D8"/>
    <w:rsid w:val="00583A73"/>
    <w:rsid w:val="00584A20"/>
    <w:rsid w:val="00585B44"/>
    <w:rsid w:val="005861E4"/>
    <w:rsid w:val="0058654F"/>
    <w:rsid w:val="0058695D"/>
    <w:rsid w:val="00586F15"/>
    <w:rsid w:val="0058736F"/>
    <w:rsid w:val="00590E49"/>
    <w:rsid w:val="00591155"/>
    <w:rsid w:val="00592A40"/>
    <w:rsid w:val="0059306A"/>
    <w:rsid w:val="005934E1"/>
    <w:rsid w:val="00594560"/>
    <w:rsid w:val="00595524"/>
    <w:rsid w:val="00596F35"/>
    <w:rsid w:val="00597A27"/>
    <w:rsid w:val="005A3C23"/>
    <w:rsid w:val="005A444B"/>
    <w:rsid w:val="005A49C9"/>
    <w:rsid w:val="005A60A2"/>
    <w:rsid w:val="005A6993"/>
    <w:rsid w:val="005A69EC"/>
    <w:rsid w:val="005A6C3B"/>
    <w:rsid w:val="005B2403"/>
    <w:rsid w:val="005B3D51"/>
    <w:rsid w:val="005B5F06"/>
    <w:rsid w:val="005B6F68"/>
    <w:rsid w:val="005B74FA"/>
    <w:rsid w:val="005C0DE2"/>
    <w:rsid w:val="005C115B"/>
    <w:rsid w:val="005C28E1"/>
    <w:rsid w:val="005C2ADB"/>
    <w:rsid w:val="005C430A"/>
    <w:rsid w:val="005C5B13"/>
    <w:rsid w:val="005C63EE"/>
    <w:rsid w:val="005C68A5"/>
    <w:rsid w:val="005C77F1"/>
    <w:rsid w:val="005C7968"/>
    <w:rsid w:val="005D009A"/>
    <w:rsid w:val="005D0996"/>
    <w:rsid w:val="005D10CF"/>
    <w:rsid w:val="005D1919"/>
    <w:rsid w:val="005D1D7D"/>
    <w:rsid w:val="005D1F39"/>
    <w:rsid w:val="005D20A3"/>
    <w:rsid w:val="005D495A"/>
    <w:rsid w:val="005D51C2"/>
    <w:rsid w:val="005D5D5D"/>
    <w:rsid w:val="005E04CB"/>
    <w:rsid w:val="005E06BF"/>
    <w:rsid w:val="005E2BEA"/>
    <w:rsid w:val="005E3087"/>
    <w:rsid w:val="005E4A4B"/>
    <w:rsid w:val="005E587E"/>
    <w:rsid w:val="005E6B81"/>
    <w:rsid w:val="005E6EB3"/>
    <w:rsid w:val="005E733F"/>
    <w:rsid w:val="005F1AA1"/>
    <w:rsid w:val="005F654D"/>
    <w:rsid w:val="00602077"/>
    <w:rsid w:val="00602525"/>
    <w:rsid w:val="0060318B"/>
    <w:rsid w:val="00604B6F"/>
    <w:rsid w:val="006050FB"/>
    <w:rsid w:val="0060617A"/>
    <w:rsid w:val="00606375"/>
    <w:rsid w:val="0060651F"/>
    <w:rsid w:val="00607797"/>
    <w:rsid w:val="006109F9"/>
    <w:rsid w:val="006118FD"/>
    <w:rsid w:val="0061205D"/>
    <w:rsid w:val="00612FD5"/>
    <w:rsid w:val="00614189"/>
    <w:rsid w:val="00614206"/>
    <w:rsid w:val="00614A41"/>
    <w:rsid w:val="00614E4C"/>
    <w:rsid w:val="006152F0"/>
    <w:rsid w:val="006157E4"/>
    <w:rsid w:val="00615D8F"/>
    <w:rsid w:val="00616539"/>
    <w:rsid w:val="00617289"/>
    <w:rsid w:val="0061746A"/>
    <w:rsid w:val="00621E92"/>
    <w:rsid w:val="00623EB3"/>
    <w:rsid w:val="0062535A"/>
    <w:rsid w:val="00626148"/>
    <w:rsid w:val="0062764E"/>
    <w:rsid w:val="00627939"/>
    <w:rsid w:val="006301C9"/>
    <w:rsid w:val="006304B4"/>
    <w:rsid w:val="006305EF"/>
    <w:rsid w:val="006325FB"/>
    <w:rsid w:val="00632A33"/>
    <w:rsid w:val="006336D8"/>
    <w:rsid w:val="00635CD9"/>
    <w:rsid w:val="0063611C"/>
    <w:rsid w:val="00642374"/>
    <w:rsid w:val="00642E4A"/>
    <w:rsid w:val="00644ABF"/>
    <w:rsid w:val="00645814"/>
    <w:rsid w:val="0064641C"/>
    <w:rsid w:val="006472F9"/>
    <w:rsid w:val="006505F0"/>
    <w:rsid w:val="00653E26"/>
    <w:rsid w:val="00654CAE"/>
    <w:rsid w:val="00655DC7"/>
    <w:rsid w:val="00656042"/>
    <w:rsid w:val="00656321"/>
    <w:rsid w:val="006563B2"/>
    <w:rsid w:val="00656D2A"/>
    <w:rsid w:val="006570E6"/>
    <w:rsid w:val="006571AC"/>
    <w:rsid w:val="006574CE"/>
    <w:rsid w:val="00657E82"/>
    <w:rsid w:val="00660070"/>
    <w:rsid w:val="0066011A"/>
    <w:rsid w:val="00661329"/>
    <w:rsid w:val="0066434B"/>
    <w:rsid w:val="00664A94"/>
    <w:rsid w:val="006653A9"/>
    <w:rsid w:val="006660C0"/>
    <w:rsid w:val="006676C2"/>
    <w:rsid w:val="00667D57"/>
    <w:rsid w:val="0067184C"/>
    <w:rsid w:val="006721A4"/>
    <w:rsid w:val="00675167"/>
    <w:rsid w:val="006755FE"/>
    <w:rsid w:val="0067599E"/>
    <w:rsid w:val="00676BA0"/>
    <w:rsid w:val="0067743B"/>
    <w:rsid w:val="006779BA"/>
    <w:rsid w:val="00677EBF"/>
    <w:rsid w:val="006802C3"/>
    <w:rsid w:val="00682C52"/>
    <w:rsid w:val="0068314E"/>
    <w:rsid w:val="00685F3C"/>
    <w:rsid w:val="0068699E"/>
    <w:rsid w:val="00686E8F"/>
    <w:rsid w:val="00686EA8"/>
    <w:rsid w:val="00687079"/>
    <w:rsid w:val="00687398"/>
    <w:rsid w:val="00687804"/>
    <w:rsid w:val="0068791F"/>
    <w:rsid w:val="00687BB9"/>
    <w:rsid w:val="00687F65"/>
    <w:rsid w:val="00690834"/>
    <w:rsid w:val="00692A25"/>
    <w:rsid w:val="00693290"/>
    <w:rsid w:val="006938B3"/>
    <w:rsid w:val="00694E46"/>
    <w:rsid w:val="00695CB0"/>
    <w:rsid w:val="00696A88"/>
    <w:rsid w:val="0069700F"/>
    <w:rsid w:val="006A0C0A"/>
    <w:rsid w:val="006A0C52"/>
    <w:rsid w:val="006A0D85"/>
    <w:rsid w:val="006A16ED"/>
    <w:rsid w:val="006A312D"/>
    <w:rsid w:val="006A3BA2"/>
    <w:rsid w:val="006A48F0"/>
    <w:rsid w:val="006A4E36"/>
    <w:rsid w:val="006A538B"/>
    <w:rsid w:val="006A7D3A"/>
    <w:rsid w:val="006B01C2"/>
    <w:rsid w:val="006B0447"/>
    <w:rsid w:val="006B07FB"/>
    <w:rsid w:val="006B230F"/>
    <w:rsid w:val="006B2651"/>
    <w:rsid w:val="006B554E"/>
    <w:rsid w:val="006B7B42"/>
    <w:rsid w:val="006B7C7D"/>
    <w:rsid w:val="006B7CC5"/>
    <w:rsid w:val="006C18A6"/>
    <w:rsid w:val="006C4557"/>
    <w:rsid w:val="006C7EA1"/>
    <w:rsid w:val="006D073B"/>
    <w:rsid w:val="006D171D"/>
    <w:rsid w:val="006D1972"/>
    <w:rsid w:val="006D3C98"/>
    <w:rsid w:val="006D3D8B"/>
    <w:rsid w:val="006D5237"/>
    <w:rsid w:val="006D7577"/>
    <w:rsid w:val="006E0BE2"/>
    <w:rsid w:val="006E18F9"/>
    <w:rsid w:val="006E372E"/>
    <w:rsid w:val="006E4737"/>
    <w:rsid w:val="006E601E"/>
    <w:rsid w:val="006E612A"/>
    <w:rsid w:val="006E64E2"/>
    <w:rsid w:val="006E6B16"/>
    <w:rsid w:val="006E6B54"/>
    <w:rsid w:val="006E7C3F"/>
    <w:rsid w:val="006F1D57"/>
    <w:rsid w:val="006F46B6"/>
    <w:rsid w:val="006F66DB"/>
    <w:rsid w:val="006F6A68"/>
    <w:rsid w:val="00700358"/>
    <w:rsid w:val="00700F0E"/>
    <w:rsid w:val="00701544"/>
    <w:rsid w:val="00702CD0"/>
    <w:rsid w:val="00703144"/>
    <w:rsid w:val="00703859"/>
    <w:rsid w:val="00705B8B"/>
    <w:rsid w:val="00705BBD"/>
    <w:rsid w:val="007068BB"/>
    <w:rsid w:val="00706AED"/>
    <w:rsid w:val="00706BA2"/>
    <w:rsid w:val="00706CF5"/>
    <w:rsid w:val="00706D53"/>
    <w:rsid w:val="00706E51"/>
    <w:rsid w:val="00707CB3"/>
    <w:rsid w:val="00710CD8"/>
    <w:rsid w:val="0071255F"/>
    <w:rsid w:val="00712676"/>
    <w:rsid w:val="00712A05"/>
    <w:rsid w:val="0071308F"/>
    <w:rsid w:val="007133A7"/>
    <w:rsid w:val="00714812"/>
    <w:rsid w:val="007156A7"/>
    <w:rsid w:val="00715F14"/>
    <w:rsid w:val="00720BF4"/>
    <w:rsid w:val="00720FD8"/>
    <w:rsid w:val="00720FEA"/>
    <w:rsid w:val="0072101A"/>
    <w:rsid w:val="00722AEF"/>
    <w:rsid w:val="00722FB0"/>
    <w:rsid w:val="00723182"/>
    <w:rsid w:val="00723D5E"/>
    <w:rsid w:val="007243A6"/>
    <w:rsid w:val="0072613E"/>
    <w:rsid w:val="0072692E"/>
    <w:rsid w:val="007270E4"/>
    <w:rsid w:val="0072729D"/>
    <w:rsid w:val="00730FFE"/>
    <w:rsid w:val="00731C7A"/>
    <w:rsid w:val="00732102"/>
    <w:rsid w:val="0073215C"/>
    <w:rsid w:val="00732260"/>
    <w:rsid w:val="0073335B"/>
    <w:rsid w:val="00733CB3"/>
    <w:rsid w:val="00733E44"/>
    <w:rsid w:val="00733F28"/>
    <w:rsid w:val="00735B04"/>
    <w:rsid w:val="0073670F"/>
    <w:rsid w:val="0073714D"/>
    <w:rsid w:val="00741E2B"/>
    <w:rsid w:val="00742200"/>
    <w:rsid w:val="0074230E"/>
    <w:rsid w:val="00742941"/>
    <w:rsid w:val="00743779"/>
    <w:rsid w:val="00743F3A"/>
    <w:rsid w:val="0074471B"/>
    <w:rsid w:val="00744898"/>
    <w:rsid w:val="00745161"/>
    <w:rsid w:val="00750FE4"/>
    <w:rsid w:val="00751C68"/>
    <w:rsid w:val="00751CC8"/>
    <w:rsid w:val="007520F7"/>
    <w:rsid w:val="00753345"/>
    <w:rsid w:val="0075714E"/>
    <w:rsid w:val="00760849"/>
    <w:rsid w:val="007609B4"/>
    <w:rsid w:val="00761B2A"/>
    <w:rsid w:val="00761E18"/>
    <w:rsid w:val="00762651"/>
    <w:rsid w:val="00762BBE"/>
    <w:rsid w:val="00763C6E"/>
    <w:rsid w:val="007651C3"/>
    <w:rsid w:val="00767A80"/>
    <w:rsid w:val="00767F1D"/>
    <w:rsid w:val="00770A4C"/>
    <w:rsid w:val="00771CA5"/>
    <w:rsid w:val="007720F0"/>
    <w:rsid w:val="00773A5B"/>
    <w:rsid w:val="00774FF1"/>
    <w:rsid w:val="007751EC"/>
    <w:rsid w:val="007752A6"/>
    <w:rsid w:val="00776F4E"/>
    <w:rsid w:val="00780640"/>
    <w:rsid w:val="00781058"/>
    <w:rsid w:val="00781072"/>
    <w:rsid w:val="0078172B"/>
    <w:rsid w:val="007820D7"/>
    <w:rsid w:val="00782A0F"/>
    <w:rsid w:val="00782D94"/>
    <w:rsid w:val="00783819"/>
    <w:rsid w:val="007840FC"/>
    <w:rsid w:val="00786361"/>
    <w:rsid w:val="0078749B"/>
    <w:rsid w:val="00787B0F"/>
    <w:rsid w:val="00790D3D"/>
    <w:rsid w:val="0079154D"/>
    <w:rsid w:val="007918F8"/>
    <w:rsid w:val="007920FF"/>
    <w:rsid w:val="0079246A"/>
    <w:rsid w:val="00792EF3"/>
    <w:rsid w:val="00795E8A"/>
    <w:rsid w:val="00797955"/>
    <w:rsid w:val="007A0926"/>
    <w:rsid w:val="007A1FE6"/>
    <w:rsid w:val="007A270A"/>
    <w:rsid w:val="007A2CA6"/>
    <w:rsid w:val="007A6472"/>
    <w:rsid w:val="007B2D5F"/>
    <w:rsid w:val="007B345B"/>
    <w:rsid w:val="007B3BDD"/>
    <w:rsid w:val="007B3C2F"/>
    <w:rsid w:val="007B4610"/>
    <w:rsid w:val="007B468A"/>
    <w:rsid w:val="007B5235"/>
    <w:rsid w:val="007B6E0E"/>
    <w:rsid w:val="007C0558"/>
    <w:rsid w:val="007C0CC1"/>
    <w:rsid w:val="007C193F"/>
    <w:rsid w:val="007C49BF"/>
    <w:rsid w:val="007C4D05"/>
    <w:rsid w:val="007C51CB"/>
    <w:rsid w:val="007C71BA"/>
    <w:rsid w:val="007C7741"/>
    <w:rsid w:val="007D26F4"/>
    <w:rsid w:val="007D2897"/>
    <w:rsid w:val="007D386C"/>
    <w:rsid w:val="007D4140"/>
    <w:rsid w:val="007D5763"/>
    <w:rsid w:val="007D578F"/>
    <w:rsid w:val="007D63CA"/>
    <w:rsid w:val="007D7034"/>
    <w:rsid w:val="007E03B8"/>
    <w:rsid w:val="007E0A5F"/>
    <w:rsid w:val="007E10B2"/>
    <w:rsid w:val="007E1D54"/>
    <w:rsid w:val="007E1DA4"/>
    <w:rsid w:val="007E38C5"/>
    <w:rsid w:val="007E49C5"/>
    <w:rsid w:val="007E5DC7"/>
    <w:rsid w:val="007E63A5"/>
    <w:rsid w:val="007E7144"/>
    <w:rsid w:val="007E782C"/>
    <w:rsid w:val="007E7C60"/>
    <w:rsid w:val="007F0C68"/>
    <w:rsid w:val="007F18A1"/>
    <w:rsid w:val="007F1D9C"/>
    <w:rsid w:val="007F2360"/>
    <w:rsid w:val="007F272B"/>
    <w:rsid w:val="007F34D0"/>
    <w:rsid w:val="007F38DA"/>
    <w:rsid w:val="007F4469"/>
    <w:rsid w:val="007F6936"/>
    <w:rsid w:val="007F7BFB"/>
    <w:rsid w:val="007F7E2D"/>
    <w:rsid w:val="00801E81"/>
    <w:rsid w:val="008028B2"/>
    <w:rsid w:val="00803663"/>
    <w:rsid w:val="008038E6"/>
    <w:rsid w:val="00803F44"/>
    <w:rsid w:val="00804803"/>
    <w:rsid w:val="00805F6A"/>
    <w:rsid w:val="00807435"/>
    <w:rsid w:val="00807A3D"/>
    <w:rsid w:val="008111B8"/>
    <w:rsid w:val="00811BA8"/>
    <w:rsid w:val="00812B7F"/>
    <w:rsid w:val="0081320B"/>
    <w:rsid w:val="0081391F"/>
    <w:rsid w:val="008148DC"/>
    <w:rsid w:val="0081492A"/>
    <w:rsid w:val="00814F0C"/>
    <w:rsid w:val="008163CB"/>
    <w:rsid w:val="008169C6"/>
    <w:rsid w:val="00817BE2"/>
    <w:rsid w:val="00817C3A"/>
    <w:rsid w:val="00817E96"/>
    <w:rsid w:val="00820283"/>
    <w:rsid w:val="00821C73"/>
    <w:rsid w:val="00822C29"/>
    <w:rsid w:val="0082370E"/>
    <w:rsid w:val="00823763"/>
    <w:rsid w:val="0082381C"/>
    <w:rsid w:val="00823FF4"/>
    <w:rsid w:val="00825F49"/>
    <w:rsid w:val="008264EA"/>
    <w:rsid w:val="00827237"/>
    <w:rsid w:val="008304F9"/>
    <w:rsid w:val="00830824"/>
    <w:rsid w:val="0083092B"/>
    <w:rsid w:val="00830958"/>
    <w:rsid w:val="00831025"/>
    <w:rsid w:val="008329A8"/>
    <w:rsid w:val="00832F57"/>
    <w:rsid w:val="008339D2"/>
    <w:rsid w:val="00833A99"/>
    <w:rsid w:val="0083416E"/>
    <w:rsid w:val="008348D0"/>
    <w:rsid w:val="00836429"/>
    <w:rsid w:val="00836A3E"/>
    <w:rsid w:val="00837A08"/>
    <w:rsid w:val="0084018C"/>
    <w:rsid w:val="00840C71"/>
    <w:rsid w:val="00841E03"/>
    <w:rsid w:val="008423C0"/>
    <w:rsid w:val="008425C0"/>
    <w:rsid w:val="008432BA"/>
    <w:rsid w:val="0084547A"/>
    <w:rsid w:val="0084572D"/>
    <w:rsid w:val="00846597"/>
    <w:rsid w:val="00850582"/>
    <w:rsid w:val="008509AA"/>
    <w:rsid w:val="00850F37"/>
    <w:rsid w:val="0085252B"/>
    <w:rsid w:val="00852A9C"/>
    <w:rsid w:val="00852DF8"/>
    <w:rsid w:val="00853BC2"/>
    <w:rsid w:val="00854464"/>
    <w:rsid w:val="0085491E"/>
    <w:rsid w:val="00854F64"/>
    <w:rsid w:val="00856A58"/>
    <w:rsid w:val="008578EF"/>
    <w:rsid w:val="00857AAE"/>
    <w:rsid w:val="0086057E"/>
    <w:rsid w:val="0086058C"/>
    <w:rsid w:val="0086249A"/>
    <w:rsid w:val="00862B23"/>
    <w:rsid w:val="00863090"/>
    <w:rsid w:val="00863FA1"/>
    <w:rsid w:val="008644E7"/>
    <w:rsid w:val="00864B1A"/>
    <w:rsid w:val="00865CF2"/>
    <w:rsid w:val="00867E10"/>
    <w:rsid w:val="00872B81"/>
    <w:rsid w:val="00872CA6"/>
    <w:rsid w:val="00873B5F"/>
    <w:rsid w:val="00876345"/>
    <w:rsid w:val="008765A8"/>
    <w:rsid w:val="00876C49"/>
    <w:rsid w:val="00877AEE"/>
    <w:rsid w:val="00877C9D"/>
    <w:rsid w:val="008803AB"/>
    <w:rsid w:val="00880955"/>
    <w:rsid w:val="00880CBD"/>
    <w:rsid w:val="00881E9C"/>
    <w:rsid w:val="008820D2"/>
    <w:rsid w:val="00882A31"/>
    <w:rsid w:val="0088402F"/>
    <w:rsid w:val="008851F7"/>
    <w:rsid w:val="00890340"/>
    <w:rsid w:val="008904CC"/>
    <w:rsid w:val="00892387"/>
    <w:rsid w:val="00893BC1"/>
    <w:rsid w:val="00893D80"/>
    <w:rsid w:val="008948A8"/>
    <w:rsid w:val="008948AC"/>
    <w:rsid w:val="0089504E"/>
    <w:rsid w:val="008971AA"/>
    <w:rsid w:val="00897998"/>
    <w:rsid w:val="008A02D9"/>
    <w:rsid w:val="008A04E1"/>
    <w:rsid w:val="008A0C71"/>
    <w:rsid w:val="008A18D4"/>
    <w:rsid w:val="008A1978"/>
    <w:rsid w:val="008A28BB"/>
    <w:rsid w:val="008A4000"/>
    <w:rsid w:val="008A4083"/>
    <w:rsid w:val="008A6677"/>
    <w:rsid w:val="008A7145"/>
    <w:rsid w:val="008A7CC4"/>
    <w:rsid w:val="008B01EB"/>
    <w:rsid w:val="008B06D3"/>
    <w:rsid w:val="008B0883"/>
    <w:rsid w:val="008B0AE4"/>
    <w:rsid w:val="008B0C23"/>
    <w:rsid w:val="008B0CC4"/>
    <w:rsid w:val="008B12F8"/>
    <w:rsid w:val="008B25B7"/>
    <w:rsid w:val="008B3DCE"/>
    <w:rsid w:val="008B4BB6"/>
    <w:rsid w:val="008B5184"/>
    <w:rsid w:val="008B5A67"/>
    <w:rsid w:val="008B636B"/>
    <w:rsid w:val="008B7092"/>
    <w:rsid w:val="008C0294"/>
    <w:rsid w:val="008C0C64"/>
    <w:rsid w:val="008C1448"/>
    <w:rsid w:val="008C1E3E"/>
    <w:rsid w:val="008C21D9"/>
    <w:rsid w:val="008C4299"/>
    <w:rsid w:val="008C4B15"/>
    <w:rsid w:val="008C6D00"/>
    <w:rsid w:val="008C7502"/>
    <w:rsid w:val="008D09DC"/>
    <w:rsid w:val="008D0B8A"/>
    <w:rsid w:val="008D1596"/>
    <w:rsid w:val="008D5396"/>
    <w:rsid w:val="008D5794"/>
    <w:rsid w:val="008D5A8F"/>
    <w:rsid w:val="008D6B21"/>
    <w:rsid w:val="008E0F5F"/>
    <w:rsid w:val="008E1E9E"/>
    <w:rsid w:val="008E2672"/>
    <w:rsid w:val="008E2985"/>
    <w:rsid w:val="008E44B5"/>
    <w:rsid w:val="008E5D6D"/>
    <w:rsid w:val="008E6921"/>
    <w:rsid w:val="008E7D27"/>
    <w:rsid w:val="008F0624"/>
    <w:rsid w:val="008F0B2C"/>
    <w:rsid w:val="008F3366"/>
    <w:rsid w:val="008F3DD5"/>
    <w:rsid w:val="008F4CFC"/>
    <w:rsid w:val="008F5C6D"/>
    <w:rsid w:val="008F693F"/>
    <w:rsid w:val="008F7A20"/>
    <w:rsid w:val="00900075"/>
    <w:rsid w:val="0090124E"/>
    <w:rsid w:val="009013C9"/>
    <w:rsid w:val="00901756"/>
    <w:rsid w:val="00901AD6"/>
    <w:rsid w:val="00901F41"/>
    <w:rsid w:val="00902F8F"/>
    <w:rsid w:val="00904538"/>
    <w:rsid w:val="00907D4D"/>
    <w:rsid w:val="00907F28"/>
    <w:rsid w:val="009127E7"/>
    <w:rsid w:val="0091298C"/>
    <w:rsid w:val="009137D8"/>
    <w:rsid w:val="00913AC4"/>
    <w:rsid w:val="00913EF7"/>
    <w:rsid w:val="00913F45"/>
    <w:rsid w:val="00915428"/>
    <w:rsid w:val="00920255"/>
    <w:rsid w:val="00920C42"/>
    <w:rsid w:val="00920DC1"/>
    <w:rsid w:val="009210E7"/>
    <w:rsid w:val="00922AFC"/>
    <w:rsid w:val="00922C34"/>
    <w:rsid w:val="0092313E"/>
    <w:rsid w:val="0092557D"/>
    <w:rsid w:val="009264F0"/>
    <w:rsid w:val="00926D96"/>
    <w:rsid w:val="00927EC1"/>
    <w:rsid w:val="00930010"/>
    <w:rsid w:val="009302A3"/>
    <w:rsid w:val="00930418"/>
    <w:rsid w:val="009315EE"/>
    <w:rsid w:val="00932A08"/>
    <w:rsid w:val="009333F7"/>
    <w:rsid w:val="009339A9"/>
    <w:rsid w:val="009340B4"/>
    <w:rsid w:val="00934687"/>
    <w:rsid w:val="00934939"/>
    <w:rsid w:val="009353DE"/>
    <w:rsid w:val="00935C54"/>
    <w:rsid w:val="009363B5"/>
    <w:rsid w:val="00937BAB"/>
    <w:rsid w:val="00940CBA"/>
    <w:rsid w:val="00940DE6"/>
    <w:rsid w:val="009410BE"/>
    <w:rsid w:val="00941338"/>
    <w:rsid w:val="009419B8"/>
    <w:rsid w:val="00942AB3"/>
    <w:rsid w:val="00943546"/>
    <w:rsid w:val="009446B9"/>
    <w:rsid w:val="00945E24"/>
    <w:rsid w:val="0094603B"/>
    <w:rsid w:val="00946CE0"/>
    <w:rsid w:val="009471FA"/>
    <w:rsid w:val="00947897"/>
    <w:rsid w:val="00947CA9"/>
    <w:rsid w:val="0095057B"/>
    <w:rsid w:val="009507B8"/>
    <w:rsid w:val="009517AD"/>
    <w:rsid w:val="00952BA4"/>
    <w:rsid w:val="00953259"/>
    <w:rsid w:val="0095500A"/>
    <w:rsid w:val="009601FF"/>
    <w:rsid w:val="00960546"/>
    <w:rsid w:val="00962000"/>
    <w:rsid w:val="0096360E"/>
    <w:rsid w:val="00963619"/>
    <w:rsid w:val="0096366D"/>
    <w:rsid w:val="00964240"/>
    <w:rsid w:val="009647BA"/>
    <w:rsid w:val="00964902"/>
    <w:rsid w:val="00965855"/>
    <w:rsid w:val="00965C72"/>
    <w:rsid w:val="009660B8"/>
    <w:rsid w:val="00966C0A"/>
    <w:rsid w:val="00966DD5"/>
    <w:rsid w:val="009706B1"/>
    <w:rsid w:val="009718FB"/>
    <w:rsid w:val="0097264B"/>
    <w:rsid w:val="00972909"/>
    <w:rsid w:val="00973136"/>
    <w:rsid w:val="009743FB"/>
    <w:rsid w:val="00977854"/>
    <w:rsid w:val="0098050F"/>
    <w:rsid w:val="00981006"/>
    <w:rsid w:val="00983073"/>
    <w:rsid w:val="00984928"/>
    <w:rsid w:val="009850BF"/>
    <w:rsid w:val="00985453"/>
    <w:rsid w:val="00986BCD"/>
    <w:rsid w:val="00994C87"/>
    <w:rsid w:val="00995064"/>
    <w:rsid w:val="009979E9"/>
    <w:rsid w:val="009A0275"/>
    <w:rsid w:val="009A129A"/>
    <w:rsid w:val="009A141C"/>
    <w:rsid w:val="009A459D"/>
    <w:rsid w:val="009A4F9C"/>
    <w:rsid w:val="009A5FE6"/>
    <w:rsid w:val="009A614D"/>
    <w:rsid w:val="009A6594"/>
    <w:rsid w:val="009B22F5"/>
    <w:rsid w:val="009B4136"/>
    <w:rsid w:val="009B45F6"/>
    <w:rsid w:val="009B4B05"/>
    <w:rsid w:val="009B4DA4"/>
    <w:rsid w:val="009B595E"/>
    <w:rsid w:val="009B5BD3"/>
    <w:rsid w:val="009B781A"/>
    <w:rsid w:val="009C0086"/>
    <w:rsid w:val="009C19D5"/>
    <w:rsid w:val="009C21AC"/>
    <w:rsid w:val="009C21FC"/>
    <w:rsid w:val="009C3037"/>
    <w:rsid w:val="009C33E8"/>
    <w:rsid w:val="009C4C31"/>
    <w:rsid w:val="009D0D23"/>
    <w:rsid w:val="009D1301"/>
    <w:rsid w:val="009D1774"/>
    <w:rsid w:val="009D241E"/>
    <w:rsid w:val="009D2EE0"/>
    <w:rsid w:val="009D47A3"/>
    <w:rsid w:val="009D622F"/>
    <w:rsid w:val="009D641F"/>
    <w:rsid w:val="009D6821"/>
    <w:rsid w:val="009E0373"/>
    <w:rsid w:val="009E03ED"/>
    <w:rsid w:val="009E0765"/>
    <w:rsid w:val="009E0FD5"/>
    <w:rsid w:val="009E136A"/>
    <w:rsid w:val="009E15B0"/>
    <w:rsid w:val="009E3333"/>
    <w:rsid w:val="009E3C4E"/>
    <w:rsid w:val="009E53D8"/>
    <w:rsid w:val="009E562D"/>
    <w:rsid w:val="009E5D9C"/>
    <w:rsid w:val="009E78B0"/>
    <w:rsid w:val="009E78FA"/>
    <w:rsid w:val="009F04E2"/>
    <w:rsid w:val="009F064C"/>
    <w:rsid w:val="009F2E01"/>
    <w:rsid w:val="009F2F5E"/>
    <w:rsid w:val="009F3BA5"/>
    <w:rsid w:val="009F413B"/>
    <w:rsid w:val="009F5C92"/>
    <w:rsid w:val="009F62B2"/>
    <w:rsid w:val="009F65FB"/>
    <w:rsid w:val="009F69AE"/>
    <w:rsid w:val="009F7113"/>
    <w:rsid w:val="00A004D1"/>
    <w:rsid w:val="00A015BD"/>
    <w:rsid w:val="00A01F1F"/>
    <w:rsid w:val="00A03F6E"/>
    <w:rsid w:val="00A043B9"/>
    <w:rsid w:val="00A0577C"/>
    <w:rsid w:val="00A057AE"/>
    <w:rsid w:val="00A0691E"/>
    <w:rsid w:val="00A07036"/>
    <w:rsid w:val="00A07297"/>
    <w:rsid w:val="00A077B2"/>
    <w:rsid w:val="00A078C5"/>
    <w:rsid w:val="00A1003F"/>
    <w:rsid w:val="00A10B6F"/>
    <w:rsid w:val="00A112AB"/>
    <w:rsid w:val="00A118D3"/>
    <w:rsid w:val="00A11F22"/>
    <w:rsid w:val="00A12B99"/>
    <w:rsid w:val="00A13498"/>
    <w:rsid w:val="00A13DC1"/>
    <w:rsid w:val="00A14FC7"/>
    <w:rsid w:val="00A1579F"/>
    <w:rsid w:val="00A15C91"/>
    <w:rsid w:val="00A1627E"/>
    <w:rsid w:val="00A16F1E"/>
    <w:rsid w:val="00A200AD"/>
    <w:rsid w:val="00A22A07"/>
    <w:rsid w:val="00A241A1"/>
    <w:rsid w:val="00A241BC"/>
    <w:rsid w:val="00A246A5"/>
    <w:rsid w:val="00A24CA3"/>
    <w:rsid w:val="00A254B1"/>
    <w:rsid w:val="00A25785"/>
    <w:rsid w:val="00A26233"/>
    <w:rsid w:val="00A266A2"/>
    <w:rsid w:val="00A26846"/>
    <w:rsid w:val="00A27710"/>
    <w:rsid w:val="00A27B98"/>
    <w:rsid w:val="00A30B62"/>
    <w:rsid w:val="00A31CA4"/>
    <w:rsid w:val="00A324EB"/>
    <w:rsid w:val="00A3453B"/>
    <w:rsid w:val="00A3563B"/>
    <w:rsid w:val="00A3699A"/>
    <w:rsid w:val="00A37C3E"/>
    <w:rsid w:val="00A445A2"/>
    <w:rsid w:val="00A452F3"/>
    <w:rsid w:val="00A45804"/>
    <w:rsid w:val="00A463F3"/>
    <w:rsid w:val="00A4642A"/>
    <w:rsid w:val="00A46751"/>
    <w:rsid w:val="00A509BF"/>
    <w:rsid w:val="00A50BFB"/>
    <w:rsid w:val="00A50DA7"/>
    <w:rsid w:val="00A50E19"/>
    <w:rsid w:val="00A513DF"/>
    <w:rsid w:val="00A51FAD"/>
    <w:rsid w:val="00A52289"/>
    <w:rsid w:val="00A52A57"/>
    <w:rsid w:val="00A530CE"/>
    <w:rsid w:val="00A53218"/>
    <w:rsid w:val="00A53936"/>
    <w:rsid w:val="00A5448A"/>
    <w:rsid w:val="00A548BB"/>
    <w:rsid w:val="00A56D8F"/>
    <w:rsid w:val="00A57D27"/>
    <w:rsid w:val="00A60450"/>
    <w:rsid w:val="00A60736"/>
    <w:rsid w:val="00A61127"/>
    <w:rsid w:val="00A615B4"/>
    <w:rsid w:val="00A61F3C"/>
    <w:rsid w:val="00A63206"/>
    <w:rsid w:val="00A63904"/>
    <w:rsid w:val="00A6419C"/>
    <w:rsid w:val="00A64724"/>
    <w:rsid w:val="00A64E4B"/>
    <w:rsid w:val="00A66631"/>
    <w:rsid w:val="00A71AB2"/>
    <w:rsid w:val="00A735E4"/>
    <w:rsid w:val="00A73B29"/>
    <w:rsid w:val="00A73B87"/>
    <w:rsid w:val="00A74409"/>
    <w:rsid w:val="00A74AD4"/>
    <w:rsid w:val="00A74E63"/>
    <w:rsid w:val="00A75FEA"/>
    <w:rsid w:val="00A7665A"/>
    <w:rsid w:val="00A80EA9"/>
    <w:rsid w:val="00A821FE"/>
    <w:rsid w:val="00A82224"/>
    <w:rsid w:val="00A834BE"/>
    <w:rsid w:val="00A83A79"/>
    <w:rsid w:val="00A83D61"/>
    <w:rsid w:val="00A849FC"/>
    <w:rsid w:val="00A84B5A"/>
    <w:rsid w:val="00A8662A"/>
    <w:rsid w:val="00A87058"/>
    <w:rsid w:val="00A902B6"/>
    <w:rsid w:val="00A91B21"/>
    <w:rsid w:val="00A91BD8"/>
    <w:rsid w:val="00A92D64"/>
    <w:rsid w:val="00A936D4"/>
    <w:rsid w:val="00A95D34"/>
    <w:rsid w:val="00A96696"/>
    <w:rsid w:val="00A967E9"/>
    <w:rsid w:val="00A96883"/>
    <w:rsid w:val="00AA23E2"/>
    <w:rsid w:val="00AA391D"/>
    <w:rsid w:val="00AA5D8C"/>
    <w:rsid w:val="00AA6B4F"/>
    <w:rsid w:val="00AA6E7D"/>
    <w:rsid w:val="00AA72F1"/>
    <w:rsid w:val="00AA7DA2"/>
    <w:rsid w:val="00AB0756"/>
    <w:rsid w:val="00AB0EC2"/>
    <w:rsid w:val="00AB100B"/>
    <w:rsid w:val="00AB1E20"/>
    <w:rsid w:val="00AB20F4"/>
    <w:rsid w:val="00AB2E36"/>
    <w:rsid w:val="00AB30A0"/>
    <w:rsid w:val="00AB3265"/>
    <w:rsid w:val="00AB3BF2"/>
    <w:rsid w:val="00AB3D2E"/>
    <w:rsid w:val="00AB5978"/>
    <w:rsid w:val="00AB5C61"/>
    <w:rsid w:val="00AB612D"/>
    <w:rsid w:val="00AB6E81"/>
    <w:rsid w:val="00AC01CF"/>
    <w:rsid w:val="00AC15CA"/>
    <w:rsid w:val="00AC20FC"/>
    <w:rsid w:val="00AC272C"/>
    <w:rsid w:val="00AC3828"/>
    <w:rsid w:val="00AC3A72"/>
    <w:rsid w:val="00AC5A46"/>
    <w:rsid w:val="00AC739F"/>
    <w:rsid w:val="00AC7D4A"/>
    <w:rsid w:val="00AD02D2"/>
    <w:rsid w:val="00AD044C"/>
    <w:rsid w:val="00AD104E"/>
    <w:rsid w:val="00AD1E5A"/>
    <w:rsid w:val="00AD2672"/>
    <w:rsid w:val="00AD2FF0"/>
    <w:rsid w:val="00AD4922"/>
    <w:rsid w:val="00AD50FF"/>
    <w:rsid w:val="00AD51A2"/>
    <w:rsid w:val="00AD5E50"/>
    <w:rsid w:val="00AD62FB"/>
    <w:rsid w:val="00AD7AE3"/>
    <w:rsid w:val="00AE0771"/>
    <w:rsid w:val="00AE0938"/>
    <w:rsid w:val="00AE0D6F"/>
    <w:rsid w:val="00AE27ED"/>
    <w:rsid w:val="00AE3026"/>
    <w:rsid w:val="00AE4E2E"/>
    <w:rsid w:val="00AE5C54"/>
    <w:rsid w:val="00AE6850"/>
    <w:rsid w:val="00AE69A4"/>
    <w:rsid w:val="00AF006C"/>
    <w:rsid w:val="00AF0293"/>
    <w:rsid w:val="00AF18C1"/>
    <w:rsid w:val="00AF1ED5"/>
    <w:rsid w:val="00AF1FC5"/>
    <w:rsid w:val="00AF2242"/>
    <w:rsid w:val="00AF2CE1"/>
    <w:rsid w:val="00AF3516"/>
    <w:rsid w:val="00AF3546"/>
    <w:rsid w:val="00AF43BF"/>
    <w:rsid w:val="00AF4C56"/>
    <w:rsid w:val="00AF54EE"/>
    <w:rsid w:val="00AF5F06"/>
    <w:rsid w:val="00AF6A78"/>
    <w:rsid w:val="00AF6BF2"/>
    <w:rsid w:val="00AF6D65"/>
    <w:rsid w:val="00AF703B"/>
    <w:rsid w:val="00AF7A19"/>
    <w:rsid w:val="00B01D34"/>
    <w:rsid w:val="00B04A4E"/>
    <w:rsid w:val="00B04AAE"/>
    <w:rsid w:val="00B0505E"/>
    <w:rsid w:val="00B06695"/>
    <w:rsid w:val="00B06DC0"/>
    <w:rsid w:val="00B07B47"/>
    <w:rsid w:val="00B119F5"/>
    <w:rsid w:val="00B11EB2"/>
    <w:rsid w:val="00B128A1"/>
    <w:rsid w:val="00B137B0"/>
    <w:rsid w:val="00B14407"/>
    <w:rsid w:val="00B147FC"/>
    <w:rsid w:val="00B15FEB"/>
    <w:rsid w:val="00B160FA"/>
    <w:rsid w:val="00B16340"/>
    <w:rsid w:val="00B16A6B"/>
    <w:rsid w:val="00B22841"/>
    <w:rsid w:val="00B22C0C"/>
    <w:rsid w:val="00B23AB4"/>
    <w:rsid w:val="00B23E11"/>
    <w:rsid w:val="00B24327"/>
    <w:rsid w:val="00B24C38"/>
    <w:rsid w:val="00B250E2"/>
    <w:rsid w:val="00B2604E"/>
    <w:rsid w:val="00B27A36"/>
    <w:rsid w:val="00B31BD7"/>
    <w:rsid w:val="00B3279D"/>
    <w:rsid w:val="00B33092"/>
    <w:rsid w:val="00B3311C"/>
    <w:rsid w:val="00B337CB"/>
    <w:rsid w:val="00B33971"/>
    <w:rsid w:val="00B34737"/>
    <w:rsid w:val="00B34E5D"/>
    <w:rsid w:val="00B4130D"/>
    <w:rsid w:val="00B423E0"/>
    <w:rsid w:val="00B432F0"/>
    <w:rsid w:val="00B46995"/>
    <w:rsid w:val="00B478BD"/>
    <w:rsid w:val="00B51281"/>
    <w:rsid w:val="00B52B99"/>
    <w:rsid w:val="00B5328A"/>
    <w:rsid w:val="00B55104"/>
    <w:rsid w:val="00B5629D"/>
    <w:rsid w:val="00B60CB7"/>
    <w:rsid w:val="00B622B1"/>
    <w:rsid w:val="00B651C5"/>
    <w:rsid w:val="00B657C7"/>
    <w:rsid w:val="00B65966"/>
    <w:rsid w:val="00B66D4A"/>
    <w:rsid w:val="00B707AE"/>
    <w:rsid w:val="00B70C89"/>
    <w:rsid w:val="00B741A1"/>
    <w:rsid w:val="00B74557"/>
    <w:rsid w:val="00B75814"/>
    <w:rsid w:val="00B7625F"/>
    <w:rsid w:val="00B76D3D"/>
    <w:rsid w:val="00B80DB5"/>
    <w:rsid w:val="00B83C0F"/>
    <w:rsid w:val="00B83F80"/>
    <w:rsid w:val="00B874A1"/>
    <w:rsid w:val="00B87659"/>
    <w:rsid w:val="00B92856"/>
    <w:rsid w:val="00B933D1"/>
    <w:rsid w:val="00B93C2B"/>
    <w:rsid w:val="00B95CD1"/>
    <w:rsid w:val="00BA1848"/>
    <w:rsid w:val="00BA2526"/>
    <w:rsid w:val="00BA2FF1"/>
    <w:rsid w:val="00BA3163"/>
    <w:rsid w:val="00BA3379"/>
    <w:rsid w:val="00BA3F96"/>
    <w:rsid w:val="00BA4C03"/>
    <w:rsid w:val="00BA54B4"/>
    <w:rsid w:val="00BA5FB9"/>
    <w:rsid w:val="00BA663C"/>
    <w:rsid w:val="00BA7348"/>
    <w:rsid w:val="00BA750F"/>
    <w:rsid w:val="00BA7C16"/>
    <w:rsid w:val="00BB1308"/>
    <w:rsid w:val="00BB1D3C"/>
    <w:rsid w:val="00BB1E40"/>
    <w:rsid w:val="00BB3E7B"/>
    <w:rsid w:val="00BB3F25"/>
    <w:rsid w:val="00BB559F"/>
    <w:rsid w:val="00BB679E"/>
    <w:rsid w:val="00BC017E"/>
    <w:rsid w:val="00BC06EE"/>
    <w:rsid w:val="00BC3876"/>
    <w:rsid w:val="00BC4FBD"/>
    <w:rsid w:val="00BC580C"/>
    <w:rsid w:val="00BC69A2"/>
    <w:rsid w:val="00BC69B1"/>
    <w:rsid w:val="00BC6E44"/>
    <w:rsid w:val="00BD052A"/>
    <w:rsid w:val="00BD143E"/>
    <w:rsid w:val="00BD1DBF"/>
    <w:rsid w:val="00BD2A61"/>
    <w:rsid w:val="00BD39A9"/>
    <w:rsid w:val="00BD45E1"/>
    <w:rsid w:val="00BD47FB"/>
    <w:rsid w:val="00BD4B2C"/>
    <w:rsid w:val="00BD53E5"/>
    <w:rsid w:val="00BD5CBD"/>
    <w:rsid w:val="00BD5D24"/>
    <w:rsid w:val="00BD61EF"/>
    <w:rsid w:val="00BD649D"/>
    <w:rsid w:val="00BD6509"/>
    <w:rsid w:val="00BD6915"/>
    <w:rsid w:val="00BD78C0"/>
    <w:rsid w:val="00BD7C6E"/>
    <w:rsid w:val="00BE0DE1"/>
    <w:rsid w:val="00BE16C2"/>
    <w:rsid w:val="00BE1B08"/>
    <w:rsid w:val="00BE356F"/>
    <w:rsid w:val="00BE390C"/>
    <w:rsid w:val="00BE3E3D"/>
    <w:rsid w:val="00BE676F"/>
    <w:rsid w:val="00BF0187"/>
    <w:rsid w:val="00BF046C"/>
    <w:rsid w:val="00BF0EB5"/>
    <w:rsid w:val="00BF1DB3"/>
    <w:rsid w:val="00BF5B63"/>
    <w:rsid w:val="00BF6305"/>
    <w:rsid w:val="00BF6354"/>
    <w:rsid w:val="00BF7AC5"/>
    <w:rsid w:val="00C0165E"/>
    <w:rsid w:val="00C02138"/>
    <w:rsid w:val="00C02964"/>
    <w:rsid w:val="00C03C92"/>
    <w:rsid w:val="00C05348"/>
    <w:rsid w:val="00C10095"/>
    <w:rsid w:val="00C109A7"/>
    <w:rsid w:val="00C10EB4"/>
    <w:rsid w:val="00C11253"/>
    <w:rsid w:val="00C116A0"/>
    <w:rsid w:val="00C121C1"/>
    <w:rsid w:val="00C12CAC"/>
    <w:rsid w:val="00C13998"/>
    <w:rsid w:val="00C13EC8"/>
    <w:rsid w:val="00C1635E"/>
    <w:rsid w:val="00C17254"/>
    <w:rsid w:val="00C17BAD"/>
    <w:rsid w:val="00C17D32"/>
    <w:rsid w:val="00C21C82"/>
    <w:rsid w:val="00C229D8"/>
    <w:rsid w:val="00C234EC"/>
    <w:rsid w:val="00C24745"/>
    <w:rsid w:val="00C25851"/>
    <w:rsid w:val="00C2606F"/>
    <w:rsid w:val="00C2712E"/>
    <w:rsid w:val="00C27D33"/>
    <w:rsid w:val="00C27F7A"/>
    <w:rsid w:val="00C3237E"/>
    <w:rsid w:val="00C33B92"/>
    <w:rsid w:val="00C34922"/>
    <w:rsid w:val="00C40801"/>
    <w:rsid w:val="00C40A93"/>
    <w:rsid w:val="00C43142"/>
    <w:rsid w:val="00C4393B"/>
    <w:rsid w:val="00C44414"/>
    <w:rsid w:val="00C46DEC"/>
    <w:rsid w:val="00C47E82"/>
    <w:rsid w:val="00C503A3"/>
    <w:rsid w:val="00C51784"/>
    <w:rsid w:val="00C518E7"/>
    <w:rsid w:val="00C522D0"/>
    <w:rsid w:val="00C52C34"/>
    <w:rsid w:val="00C52EC1"/>
    <w:rsid w:val="00C53BD5"/>
    <w:rsid w:val="00C55370"/>
    <w:rsid w:val="00C563B7"/>
    <w:rsid w:val="00C577E9"/>
    <w:rsid w:val="00C57B23"/>
    <w:rsid w:val="00C6001D"/>
    <w:rsid w:val="00C600E2"/>
    <w:rsid w:val="00C60E68"/>
    <w:rsid w:val="00C64292"/>
    <w:rsid w:val="00C648EE"/>
    <w:rsid w:val="00C64FB7"/>
    <w:rsid w:val="00C65039"/>
    <w:rsid w:val="00C650FC"/>
    <w:rsid w:val="00C65D50"/>
    <w:rsid w:val="00C664C5"/>
    <w:rsid w:val="00C66614"/>
    <w:rsid w:val="00C66AF5"/>
    <w:rsid w:val="00C66FD9"/>
    <w:rsid w:val="00C70799"/>
    <w:rsid w:val="00C709BE"/>
    <w:rsid w:val="00C723D5"/>
    <w:rsid w:val="00C72813"/>
    <w:rsid w:val="00C73697"/>
    <w:rsid w:val="00C74D6D"/>
    <w:rsid w:val="00C75C0D"/>
    <w:rsid w:val="00C75C84"/>
    <w:rsid w:val="00C76ADC"/>
    <w:rsid w:val="00C77CE6"/>
    <w:rsid w:val="00C804BA"/>
    <w:rsid w:val="00C80922"/>
    <w:rsid w:val="00C80C27"/>
    <w:rsid w:val="00C80DB0"/>
    <w:rsid w:val="00C815FD"/>
    <w:rsid w:val="00C82FDE"/>
    <w:rsid w:val="00C8500B"/>
    <w:rsid w:val="00C85089"/>
    <w:rsid w:val="00C851AE"/>
    <w:rsid w:val="00C901F9"/>
    <w:rsid w:val="00C90854"/>
    <w:rsid w:val="00C91BA8"/>
    <w:rsid w:val="00C93604"/>
    <w:rsid w:val="00C94796"/>
    <w:rsid w:val="00C94E79"/>
    <w:rsid w:val="00C9540D"/>
    <w:rsid w:val="00C95CC1"/>
    <w:rsid w:val="00C95D17"/>
    <w:rsid w:val="00C97893"/>
    <w:rsid w:val="00C97C9A"/>
    <w:rsid w:val="00CA03EB"/>
    <w:rsid w:val="00CA066D"/>
    <w:rsid w:val="00CA20E4"/>
    <w:rsid w:val="00CA2145"/>
    <w:rsid w:val="00CA3927"/>
    <w:rsid w:val="00CA640A"/>
    <w:rsid w:val="00CB154D"/>
    <w:rsid w:val="00CB16E0"/>
    <w:rsid w:val="00CB2467"/>
    <w:rsid w:val="00CB3EDB"/>
    <w:rsid w:val="00CB3FCD"/>
    <w:rsid w:val="00CB454D"/>
    <w:rsid w:val="00CB4A48"/>
    <w:rsid w:val="00CB4E1C"/>
    <w:rsid w:val="00CB4F72"/>
    <w:rsid w:val="00CB59F7"/>
    <w:rsid w:val="00CB5D03"/>
    <w:rsid w:val="00CC1055"/>
    <w:rsid w:val="00CC1185"/>
    <w:rsid w:val="00CC26B7"/>
    <w:rsid w:val="00CC2FC0"/>
    <w:rsid w:val="00CC325E"/>
    <w:rsid w:val="00CC4B10"/>
    <w:rsid w:val="00CC5577"/>
    <w:rsid w:val="00CC6D7A"/>
    <w:rsid w:val="00CC6F4B"/>
    <w:rsid w:val="00CD053C"/>
    <w:rsid w:val="00CD0E54"/>
    <w:rsid w:val="00CD16AA"/>
    <w:rsid w:val="00CD26F6"/>
    <w:rsid w:val="00CD2895"/>
    <w:rsid w:val="00CD4C70"/>
    <w:rsid w:val="00CD6561"/>
    <w:rsid w:val="00CD6CB6"/>
    <w:rsid w:val="00CD70DD"/>
    <w:rsid w:val="00CD78A3"/>
    <w:rsid w:val="00CD78AD"/>
    <w:rsid w:val="00CE0294"/>
    <w:rsid w:val="00CE1316"/>
    <w:rsid w:val="00CE1BA7"/>
    <w:rsid w:val="00CE2382"/>
    <w:rsid w:val="00CE2439"/>
    <w:rsid w:val="00CE25B5"/>
    <w:rsid w:val="00CE26FA"/>
    <w:rsid w:val="00CE4283"/>
    <w:rsid w:val="00CE48EF"/>
    <w:rsid w:val="00CE7366"/>
    <w:rsid w:val="00CE7941"/>
    <w:rsid w:val="00CE7C55"/>
    <w:rsid w:val="00CF1076"/>
    <w:rsid w:val="00CF1CAD"/>
    <w:rsid w:val="00CF2125"/>
    <w:rsid w:val="00CF346E"/>
    <w:rsid w:val="00CF3517"/>
    <w:rsid w:val="00CF5077"/>
    <w:rsid w:val="00CF53C6"/>
    <w:rsid w:val="00CF53F8"/>
    <w:rsid w:val="00CF6375"/>
    <w:rsid w:val="00CF6764"/>
    <w:rsid w:val="00CF6AAB"/>
    <w:rsid w:val="00CF7474"/>
    <w:rsid w:val="00CF7B13"/>
    <w:rsid w:val="00CF7C5D"/>
    <w:rsid w:val="00CF7FC5"/>
    <w:rsid w:val="00D0089E"/>
    <w:rsid w:val="00D00C32"/>
    <w:rsid w:val="00D01174"/>
    <w:rsid w:val="00D01A25"/>
    <w:rsid w:val="00D01C28"/>
    <w:rsid w:val="00D01C6E"/>
    <w:rsid w:val="00D026D3"/>
    <w:rsid w:val="00D036D4"/>
    <w:rsid w:val="00D05B18"/>
    <w:rsid w:val="00D07470"/>
    <w:rsid w:val="00D07B86"/>
    <w:rsid w:val="00D10A85"/>
    <w:rsid w:val="00D11560"/>
    <w:rsid w:val="00D14217"/>
    <w:rsid w:val="00D14404"/>
    <w:rsid w:val="00D149A7"/>
    <w:rsid w:val="00D154E7"/>
    <w:rsid w:val="00D160B1"/>
    <w:rsid w:val="00D165E0"/>
    <w:rsid w:val="00D167D7"/>
    <w:rsid w:val="00D20D4D"/>
    <w:rsid w:val="00D2196C"/>
    <w:rsid w:val="00D2314C"/>
    <w:rsid w:val="00D25BDE"/>
    <w:rsid w:val="00D27CF7"/>
    <w:rsid w:val="00D303EE"/>
    <w:rsid w:val="00D3062B"/>
    <w:rsid w:val="00D32CCE"/>
    <w:rsid w:val="00D3369E"/>
    <w:rsid w:val="00D33842"/>
    <w:rsid w:val="00D339F2"/>
    <w:rsid w:val="00D34D2F"/>
    <w:rsid w:val="00D35849"/>
    <w:rsid w:val="00D36276"/>
    <w:rsid w:val="00D3634C"/>
    <w:rsid w:val="00D36A2B"/>
    <w:rsid w:val="00D402EE"/>
    <w:rsid w:val="00D43EDD"/>
    <w:rsid w:val="00D44540"/>
    <w:rsid w:val="00D44A97"/>
    <w:rsid w:val="00D45217"/>
    <w:rsid w:val="00D45230"/>
    <w:rsid w:val="00D510F3"/>
    <w:rsid w:val="00D517B2"/>
    <w:rsid w:val="00D51B31"/>
    <w:rsid w:val="00D52372"/>
    <w:rsid w:val="00D52F70"/>
    <w:rsid w:val="00D53222"/>
    <w:rsid w:val="00D55165"/>
    <w:rsid w:val="00D557CC"/>
    <w:rsid w:val="00D63E59"/>
    <w:rsid w:val="00D64F60"/>
    <w:rsid w:val="00D66D1F"/>
    <w:rsid w:val="00D678B7"/>
    <w:rsid w:val="00D67C03"/>
    <w:rsid w:val="00D709F4"/>
    <w:rsid w:val="00D71106"/>
    <w:rsid w:val="00D711D5"/>
    <w:rsid w:val="00D7251B"/>
    <w:rsid w:val="00D73DDA"/>
    <w:rsid w:val="00D74754"/>
    <w:rsid w:val="00D74888"/>
    <w:rsid w:val="00D74B61"/>
    <w:rsid w:val="00D76C56"/>
    <w:rsid w:val="00D77E52"/>
    <w:rsid w:val="00D80F2E"/>
    <w:rsid w:val="00D81009"/>
    <w:rsid w:val="00D81949"/>
    <w:rsid w:val="00D824EB"/>
    <w:rsid w:val="00D83117"/>
    <w:rsid w:val="00D84760"/>
    <w:rsid w:val="00D847DB"/>
    <w:rsid w:val="00D84D38"/>
    <w:rsid w:val="00D85C76"/>
    <w:rsid w:val="00D86492"/>
    <w:rsid w:val="00D86C51"/>
    <w:rsid w:val="00D86F65"/>
    <w:rsid w:val="00D9048E"/>
    <w:rsid w:val="00D90C89"/>
    <w:rsid w:val="00D92CE5"/>
    <w:rsid w:val="00D931B2"/>
    <w:rsid w:val="00D93AC3"/>
    <w:rsid w:val="00D93F0B"/>
    <w:rsid w:val="00D94A69"/>
    <w:rsid w:val="00D94B38"/>
    <w:rsid w:val="00D95754"/>
    <w:rsid w:val="00D959FA"/>
    <w:rsid w:val="00D96939"/>
    <w:rsid w:val="00D96FA7"/>
    <w:rsid w:val="00D97521"/>
    <w:rsid w:val="00D9764B"/>
    <w:rsid w:val="00DA081D"/>
    <w:rsid w:val="00DA1743"/>
    <w:rsid w:val="00DA1D3B"/>
    <w:rsid w:val="00DA2D5E"/>
    <w:rsid w:val="00DA320E"/>
    <w:rsid w:val="00DA3583"/>
    <w:rsid w:val="00DA4268"/>
    <w:rsid w:val="00DA47A7"/>
    <w:rsid w:val="00DA5C07"/>
    <w:rsid w:val="00DA5C9E"/>
    <w:rsid w:val="00DA5CA4"/>
    <w:rsid w:val="00DA77D4"/>
    <w:rsid w:val="00DB26F2"/>
    <w:rsid w:val="00DB2A6F"/>
    <w:rsid w:val="00DB7924"/>
    <w:rsid w:val="00DC1419"/>
    <w:rsid w:val="00DC29C6"/>
    <w:rsid w:val="00DC3240"/>
    <w:rsid w:val="00DC3421"/>
    <w:rsid w:val="00DC37E9"/>
    <w:rsid w:val="00DC564D"/>
    <w:rsid w:val="00DC6F4B"/>
    <w:rsid w:val="00DC74AA"/>
    <w:rsid w:val="00DD00FB"/>
    <w:rsid w:val="00DD09CF"/>
    <w:rsid w:val="00DD0BF3"/>
    <w:rsid w:val="00DD1505"/>
    <w:rsid w:val="00DD15BE"/>
    <w:rsid w:val="00DD1C19"/>
    <w:rsid w:val="00DD2E2A"/>
    <w:rsid w:val="00DD2E36"/>
    <w:rsid w:val="00DD32F9"/>
    <w:rsid w:val="00DD33F7"/>
    <w:rsid w:val="00DD34A9"/>
    <w:rsid w:val="00DD402E"/>
    <w:rsid w:val="00DD420F"/>
    <w:rsid w:val="00DD4EE4"/>
    <w:rsid w:val="00DD6340"/>
    <w:rsid w:val="00DD75E0"/>
    <w:rsid w:val="00DE121A"/>
    <w:rsid w:val="00DE143E"/>
    <w:rsid w:val="00DE2571"/>
    <w:rsid w:val="00DE4D26"/>
    <w:rsid w:val="00DE5A82"/>
    <w:rsid w:val="00DE5D92"/>
    <w:rsid w:val="00DE688F"/>
    <w:rsid w:val="00DE6C82"/>
    <w:rsid w:val="00DE7D5D"/>
    <w:rsid w:val="00DF010F"/>
    <w:rsid w:val="00DF0EC5"/>
    <w:rsid w:val="00DF19DE"/>
    <w:rsid w:val="00DF20E4"/>
    <w:rsid w:val="00DF25A1"/>
    <w:rsid w:val="00DF2D4B"/>
    <w:rsid w:val="00DF40F4"/>
    <w:rsid w:val="00DF4727"/>
    <w:rsid w:val="00DF49D3"/>
    <w:rsid w:val="00DF51E0"/>
    <w:rsid w:val="00DF670D"/>
    <w:rsid w:val="00DF67BF"/>
    <w:rsid w:val="00DF7746"/>
    <w:rsid w:val="00DF78EF"/>
    <w:rsid w:val="00E0006B"/>
    <w:rsid w:val="00E039F5"/>
    <w:rsid w:val="00E03E7A"/>
    <w:rsid w:val="00E043D2"/>
    <w:rsid w:val="00E05018"/>
    <w:rsid w:val="00E06CCD"/>
    <w:rsid w:val="00E100CF"/>
    <w:rsid w:val="00E1149E"/>
    <w:rsid w:val="00E12683"/>
    <w:rsid w:val="00E135AF"/>
    <w:rsid w:val="00E14307"/>
    <w:rsid w:val="00E146AB"/>
    <w:rsid w:val="00E170A5"/>
    <w:rsid w:val="00E235D5"/>
    <w:rsid w:val="00E23B38"/>
    <w:rsid w:val="00E242AE"/>
    <w:rsid w:val="00E30D4C"/>
    <w:rsid w:val="00E31286"/>
    <w:rsid w:val="00E31A7F"/>
    <w:rsid w:val="00E3316E"/>
    <w:rsid w:val="00E331D2"/>
    <w:rsid w:val="00E3668B"/>
    <w:rsid w:val="00E37014"/>
    <w:rsid w:val="00E42762"/>
    <w:rsid w:val="00E42767"/>
    <w:rsid w:val="00E428D7"/>
    <w:rsid w:val="00E449B8"/>
    <w:rsid w:val="00E44D29"/>
    <w:rsid w:val="00E45318"/>
    <w:rsid w:val="00E459C4"/>
    <w:rsid w:val="00E45A31"/>
    <w:rsid w:val="00E461DF"/>
    <w:rsid w:val="00E47B53"/>
    <w:rsid w:val="00E507CF"/>
    <w:rsid w:val="00E5140B"/>
    <w:rsid w:val="00E5164F"/>
    <w:rsid w:val="00E516F9"/>
    <w:rsid w:val="00E53704"/>
    <w:rsid w:val="00E54E7B"/>
    <w:rsid w:val="00E5514F"/>
    <w:rsid w:val="00E55E37"/>
    <w:rsid w:val="00E55F38"/>
    <w:rsid w:val="00E56121"/>
    <w:rsid w:val="00E56204"/>
    <w:rsid w:val="00E602F0"/>
    <w:rsid w:val="00E603CA"/>
    <w:rsid w:val="00E62F64"/>
    <w:rsid w:val="00E62FDC"/>
    <w:rsid w:val="00E63EA3"/>
    <w:rsid w:val="00E670F7"/>
    <w:rsid w:val="00E674BD"/>
    <w:rsid w:val="00E70189"/>
    <w:rsid w:val="00E7224D"/>
    <w:rsid w:val="00E72807"/>
    <w:rsid w:val="00E72E35"/>
    <w:rsid w:val="00E7355D"/>
    <w:rsid w:val="00E73D92"/>
    <w:rsid w:val="00E748CF"/>
    <w:rsid w:val="00E75369"/>
    <w:rsid w:val="00E7568C"/>
    <w:rsid w:val="00E759CC"/>
    <w:rsid w:val="00E75C39"/>
    <w:rsid w:val="00E77AB4"/>
    <w:rsid w:val="00E808ED"/>
    <w:rsid w:val="00E80F82"/>
    <w:rsid w:val="00E81BB5"/>
    <w:rsid w:val="00E831EF"/>
    <w:rsid w:val="00E83344"/>
    <w:rsid w:val="00E842D8"/>
    <w:rsid w:val="00E864C9"/>
    <w:rsid w:val="00E90DE7"/>
    <w:rsid w:val="00E9114F"/>
    <w:rsid w:val="00E927DE"/>
    <w:rsid w:val="00E94590"/>
    <w:rsid w:val="00E94762"/>
    <w:rsid w:val="00E95516"/>
    <w:rsid w:val="00E95E57"/>
    <w:rsid w:val="00E96A76"/>
    <w:rsid w:val="00EA013C"/>
    <w:rsid w:val="00EA018E"/>
    <w:rsid w:val="00EA1372"/>
    <w:rsid w:val="00EA249B"/>
    <w:rsid w:val="00EA26B5"/>
    <w:rsid w:val="00EA287A"/>
    <w:rsid w:val="00EA32AA"/>
    <w:rsid w:val="00EA37EA"/>
    <w:rsid w:val="00EA45CC"/>
    <w:rsid w:val="00EA56EB"/>
    <w:rsid w:val="00EA5C65"/>
    <w:rsid w:val="00EB0AAA"/>
    <w:rsid w:val="00EB163E"/>
    <w:rsid w:val="00EB18D2"/>
    <w:rsid w:val="00EB1CAB"/>
    <w:rsid w:val="00EB21DE"/>
    <w:rsid w:val="00EB3747"/>
    <w:rsid w:val="00EB3D68"/>
    <w:rsid w:val="00EB448B"/>
    <w:rsid w:val="00EB5224"/>
    <w:rsid w:val="00EB535C"/>
    <w:rsid w:val="00EB77ED"/>
    <w:rsid w:val="00EC04BF"/>
    <w:rsid w:val="00EC2188"/>
    <w:rsid w:val="00EC2286"/>
    <w:rsid w:val="00EC3A2A"/>
    <w:rsid w:val="00EC4212"/>
    <w:rsid w:val="00EC4FC5"/>
    <w:rsid w:val="00ED069C"/>
    <w:rsid w:val="00ED108B"/>
    <w:rsid w:val="00ED1B18"/>
    <w:rsid w:val="00ED2500"/>
    <w:rsid w:val="00ED54FE"/>
    <w:rsid w:val="00ED5521"/>
    <w:rsid w:val="00ED5849"/>
    <w:rsid w:val="00ED5B64"/>
    <w:rsid w:val="00ED5CD5"/>
    <w:rsid w:val="00ED63A8"/>
    <w:rsid w:val="00ED6A77"/>
    <w:rsid w:val="00ED722C"/>
    <w:rsid w:val="00ED7A81"/>
    <w:rsid w:val="00EE202A"/>
    <w:rsid w:val="00EE2C85"/>
    <w:rsid w:val="00EE37EE"/>
    <w:rsid w:val="00EE4116"/>
    <w:rsid w:val="00EE574B"/>
    <w:rsid w:val="00EE678F"/>
    <w:rsid w:val="00EE785D"/>
    <w:rsid w:val="00EE7F38"/>
    <w:rsid w:val="00EF05D5"/>
    <w:rsid w:val="00EF0694"/>
    <w:rsid w:val="00EF0CCD"/>
    <w:rsid w:val="00EF34E8"/>
    <w:rsid w:val="00EF3D0F"/>
    <w:rsid w:val="00EF4DF9"/>
    <w:rsid w:val="00EF5257"/>
    <w:rsid w:val="00EF606E"/>
    <w:rsid w:val="00EF6BC1"/>
    <w:rsid w:val="00F001D5"/>
    <w:rsid w:val="00F00904"/>
    <w:rsid w:val="00F00F6C"/>
    <w:rsid w:val="00F02652"/>
    <w:rsid w:val="00F02D0E"/>
    <w:rsid w:val="00F03CC8"/>
    <w:rsid w:val="00F04EEC"/>
    <w:rsid w:val="00F051F5"/>
    <w:rsid w:val="00F05471"/>
    <w:rsid w:val="00F0606A"/>
    <w:rsid w:val="00F064CD"/>
    <w:rsid w:val="00F074EC"/>
    <w:rsid w:val="00F10585"/>
    <w:rsid w:val="00F1079B"/>
    <w:rsid w:val="00F109D4"/>
    <w:rsid w:val="00F1194D"/>
    <w:rsid w:val="00F11971"/>
    <w:rsid w:val="00F122BF"/>
    <w:rsid w:val="00F12FE7"/>
    <w:rsid w:val="00F13094"/>
    <w:rsid w:val="00F145C2"/>
    <w:rsid w:val="00F14DF0"/>
    <w:rsid w:val="00F157F6"/>
    <w:rsid w:val="00F15D0E"/>
    <w:rsid w:val="00F15E79"/>
    <w:rsid w:val="00F15FDA"/>
    <w:rsid w:val="00F168AD"/>
    <w:rsid w:val="00F169AD"/>
    <w:rsid w:val="00F17906"/>
    <w:rsid w:val="00F20A09"/>
    <w:rsid w:val="00F2192C"/>
    <w:rsid w:val="00F21AD6"/>
    <w:rsid w:val="00F23166"/>
    <w:rsid w:val="00F248BA"/>
    <w:rsid w:val="00F25341"/>
    <w:rsid w:val="00F264B6"/>
    <w:rsid w:val="00F2695E"/>
    <w:rsid w:val="00F27E4D"/>
    <w:rsid w:val="00F30253"/>
    <w:rsid w:val="00F3187B"/>
    <w:rsid w:val="00F32763"/>
    <w:rsid w:val="00F33475"/>
    <w:rsid w:val="00F335C2"/>
    <w:rsid w:val="00F338C6"/>
    <w:rsid w:val="00F3420E"/>
    <w:rsid w:val="00F361D3"/>
    <w:rsid w:val="00F3659D"/>
    <w:rsid w:val="00F37F72"/>
    <w:rsid w:val="00F40669"/>
    <w:rsid w:val="00F416F6"/>
    <w:rsid w:val="00F41FB7"/>
    <w:rsid w:val="00F468C0"/>
    <w:rsid w:val="00F46E31"/>
    <w:rsid w:val="00F500CA"/>
    <w:rsid w:val="00F50411"/>
    <w:rsid w:val="00F506BC"/>
    <w:rsid w:val="00F522CE"/>
    <w:rsid w:val="00F52F96"/>
    <w:rsid w:val="00F53C97"/>
    <w:rsid w:val="00F55C05"/>
    <w:rsid w:val="00F566B4"/>
    <w:rsid w:val="00F60513"/>
    <w:rsid w:val="00F60591"/>
    <w:rsid w:val="00F61191"/>
    <w:rsid w:val="00F62044"/>
    <w:rsid w:val="00F64667"/>
    <w:rsid w:val="00F64CCF"/>
    <w:rsid w:val="00F67193"/>
    <w:rsid w:val="00F7125F"/>
    <w:rsid w:val="00F71275"/>
    <w:rsid w:val="00F71490"/>
    <w:rsid w:val="00F717CA"/>
    <w:rsid w:val="00F75E80"/>
    <w:rsid w:val="00F777DE"/>
    <w:rsid w:val="00F810D1"/>
    <w:rsid w:val="00F81FF9"/>
    <w:rsid w:val="00F82535"/>
    <w:rsid w:val="00F84A79"/>
    <w:rsid w:val="00F84D5C"/>
    <w:rsid w:val="00F86585"/>
    <w:rsid w:val="00F86610"/>
    <w:rsid w:val="00F86CC9"/>
    <w:rsid w:val="00F91625"/>
    <w:rsid w:val="00F91DC2"/>
    <w:rsid w:val="00F921E4"/>
    <w:rsid w:val="00F9220A"/>
    <w:rsid w:val="00F94344"/>
    <w:rsid w:val="00F9451E"/>
    <w:rsid w:val="00F95836"/>
    <w:rsid w:val="00F96F64"/>
    <w:rsid w:val="00F9711C"/>
    <w:rsid w:val="00FA018A"/>
    <w:rsid w:val="00FA01B2"/>
    <w:rsid w:val="00FA01E9"/>
    <w:rsid w:val="00FA1294"/>
    <w:rsid w:val="00FA1371"/>
    <w:rsid w:val="00FA2038"/>
    <w:rsid w:val="00FA3485"/>
    <w:rsid w:val="00FA37B9"/>
    <w:rsid w:val="00FA38BF"/>
    <w:rsid w:val="00FA472B"/>
    <w:rsid w:val="00FA49BA"/>
    <w:rsid w:val="00FA4F41"/>
    <w:rsid w:val="00FA7A9B"/>
    <w:rsid w:val="00FA7E94"/>
    <w:rsid w:val="00FB0EEE"/>
    <w:rsid w:val="00FB1696"/>
    <w:rsid w:val="00FB1A06"/>
    <w:rsid w:val="00FB3F5A"/>
    <w:rsid w:val="00FB6D99"/>
    <w:rsid w:val="00FB6FCE"/>
    <w:rsid w:val="00FB7488"/>
    <w:rsid w:val="00FB77A1"/>
    <w:rsid w:val="00FB7FCD"/>
    <w:rsid w:val="00FC102D"/>
    <w:rsid w:val="00FC1123"/>
    <w:rsid w:val="00FC1208"/>
    <w:rsid w:val="00FC15FC"/>
    <w:rsid w:val="00FC1905"/>
    <w:rsid w:val="00FC1EBC"/>
    <w:rsid w:val="00FC264A"/>
    <w:rsid w:val="00FC274C"/>
    <w:rsid w:val="00FC4AB2"/>
    <w:rsid w:val="00FC577B"/>
    <w:rsid w:val="00FC605B"/>
    <w:rsid w:val="00FC6B82"/>
    <w:rsid w:val="00FD05B7"/>
    <w:rsid w:val="00FD080F"/>
    <w:rsid w:val="00FD1757"/>
    <w:rsid w:val="00FD378C"/>
    <w:rsid w:val="00FD3989"/>
    <w:rsid w:val="00FD4705"/>
    <w:rsid w:val="00FD4DD4"/>
    <w:rsid w:val="00FD5178"/>
    <w:rsid w:val="00FD5436"/>
    <w:rsid w:val="00FD7390"/>
    <w:rsid w:val="00FE0CA2"/>
    <w:rsid w:val="00FE1DCE"/>
    <w:rsid w:val="00FE2436"/>
    <w:rsid w:val="00FE3A4E"/>
    <w:rsid w:val="00FE3B21"/>
    <w:rsid w:val="00FE3F5F"/>
    <w:rsid w:val="00FE761F"/>
    <w:rsid w:val="00FE7E80"/>
    <w:rsid w:val="00FF14ED"/>
    <w:rsid w:val="00FF28A1"/>
    <w:rsid w:val="00FF4F8E"/>
    <w:rsid w:val="00FF6D37"/>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7CC8D1-E199-4045-9F27-413A1861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750F"/>
  </w:style>
  <w:style w:type="paragraph" w:styleId="Heading1">
    <w:name w:val="heading 1"/>
    <w:basedOn w:val="Normal"/>
    <w:link w:val="Heading1Char"/>
    <w:uiPriority w:val="9"/>
    <w:qFormat/>
    <w:rsid w:val="00E17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170A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0A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A750F"/>
    <w:pPr>
      <w:ind w:left="720"/>
      <w:contextualSpacing/>
    </w:pPr>
  </w:style>
  <w:style w:type="paragraph" w:customStyle="1" w:styleId="yiv6540497429msonormal">
    <w:name w:val="yiv6540497429msonormal"/>
    <w:basedOn w:val="Normal"/>
    <w:rsid w:val="006879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D50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87058"/>
  </w:style>
  <w:style w:type="character" w:styleId="Hyperlink">
    <w:name w:val="Hyperlink"/>
    <w:basedOn w:val="DefaultParagraphFont"/>
    <w:uiPriority w:val="99"/>
    <w:unhideWhenUsed/>
    <w:rsid w:val="00A87058"/>
    <w:rPr>
      <w:color w:val="0000FF"/>
      <w:u w:val="single"/>
    </w:rPr>
  </w:style>
  <w:style w:type="character" w:styleId="FollowedHyperlink">
    <w:name w:val="FollowedHyperlink"/>
    <w:basedOn w:val="DefaultParagraphFont"/>
    <w:uiPriority w:val="99"/>
    <w:semiHidden/>
    <w:unhideWhenUsed/>
    <w:rsid w:val="00A87058"/>
    <w:rPr>
      <w:color w:val="954F72" w:themeColor="followedHyperlink"/>
      <w:u w:val="single"/>
    </w:rPr>
  </w:style>
  <w:style w:type="paragraph" w:styleId="NormalWeb">
    <w:name w:val="Normal (Web)"/>
    <w:basedOn w:val="Normal"/>
    <w:uiPriority w:val="99"/>
    <w:semiHidden/>
    <w:unhideWhenUsed/>
    <w:rsid w:val="00F468C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ighlight">
    <w:name w:val="highlight"/>
    <w:basedOn w:val="DefaultParagraphFont"/>
    <w:rsid w:val="005273CE"/>
  </w:style>
  <w:style w:type="paragraph" w:styleId="Header">
    <w:name w:val="header"/>
    <w:basedOn w:val="Normal"/>
    <w:link w:val="HeaderChar"/>
    <w:uiPriority w:val="99"/>
    <w:unhideWhenUsed/>
    <w:rsid w:val="004C4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33"/>
  </w:style>
  <w:style w:type="paragraph" w:styleId="Footer">
    <w:name w:val="footer"/>
    <w:basedOn w:val="Normal"/>
    <w:link w:val="FooterChar"/>
    <w:uiPriority w:val="99"/>
    <w:unhideWhenUsed/>
    <w:rsid w:val="004C4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33"/>
  </w:style>
  <w:style w:type="paragraph" w:styleId="BalloonText">
    <w:name w:val="Balloon Text"/>
    <w:basedOn w:val="Normal"/>
    <w:link w:val="BalloonTextChar"/>
    <w:uiPriority w:val="99"/>
    <w:semiHidden/>
    <w:unhideWhenUsed/>
    <w:rsid w:val="00C5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23"/>
    <w:rPr>
      <w:rFonts w:ascii="Tahoma" w:hAnsi="Tahoma" w:cs="Tahoma"/>
      <w:sz w:val="16"/>
      <w:szCs w:val="16"/>
    </w:rPr>
  </w:style>
  <w:style w:type="character" w:customStyle="1" w:styleId="Heading3Char">
    <w:name w:val="Heading 3 Char"/>
    <w:basedOn w:val="DefaultParagraphFont"/>
    <w:link w:val="Heading3"/>
    <w:uiPriority w:val="9"/>
    <w:semiHidden/>
    <w:rsid w:val="00E170A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170A5"/>
    <w:rPr>
      <w:b/>
      <w:bCs/>
    </w:rPr>
  </w:style>
  <w:style w:type="character" w:styleId="Emphasis">
    <w:name w:val="Emphasis"/>
    <w:basedOn w:val="DefaultParagraphFont"/>
    <w:uiPriority w:val="20"/>
    <w:qFormat/>
    <w:rsid w:val="00E170A5"/>
    <w:rPr>
      <w:i/>
      <w:iCs/>
    </w:rPr>
  </w:style>
  <w:style w:type="character" w:customStyle="1" w:styleId="hl">
    <w:name w:val="hl"/>
    <w:basedOn w:val="DefaultParagraphFont"/>
    <w:rsid w:val="00E170A5"/>
  </w:style>
  <w:style w:type="character" w:customStyle="1" w:styleId="HTMLPreformattedChar">
    <w:name w:val="HTML Preformatted Char"/>
    <w:basedOn w:val="DefaultParagraphFont"/>
    <w:link w:val="HTMLPreformatted"/>
    <w:uiPriority w:val="99"/>
    <w:semiHidden/>
    <w:rsid w:val="00E170A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1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st">
    <w:name w:val="st"/>
    <w:basedOn w:val="DefaultParagraphFont"/>
    <w:rsid w:val="003B35AF"/>
  </w:style>
  <w:style w:type="paragraph" w:styleId="PlainText">
    <w:name w:val="Plain Text"/>
    <w:basedOn w:val="Normal"/>
    <w:link w:val="PlainTextChar"/>
    <w:uiPriority w:val="99"/>
    <w:semiHidden/>
    <w:unhideWhenUsed/>
    <w:rsid w:val="00094C8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4C86"/>
    <w:rPr>
      <w:rFonts w:ascii="Calibri" w:hAnsi="Calibri"/>
      <w:szCs w:val="21"/>
    </w:rPr>
  </w:style>
  <w:style w:type="paragraph" w:styleId="BodyText">
    <w:name w:val="Body Text"/>
    <w:basedOn w:val="Normal"/>
    <w:link w:val="BodyTextChar"/>
    <w:uiPriority w:val="1"/>
    <w:qFormat/>
    <w:rsid w:val="00C40A93"/>
    <w:pPr>
      <w:widowControl w:val="0"/>
      <w:spacing w:after="0" w:line="240" w:lineRule="auto"/>
      <w:ind w:left="113"/>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C40A93"/>
    <w:rPr>
      <w:rFonts w:ascii="Times New Roman" w:eastAsia="Times New Roman" w:hAnsi="Times New Roman"/>
      <w:sz w:val="18"/>
      <w:szCs w:val="18"/>
    </w:rPr>
  </w:style>
  <w:style w:type="paragraph" w:styleId="NoSpacing">
    <w:name w:val="No Spacing"/>
    <w:uiPriority w:val="1"/>
    <w:qFormat/>
    <w:rsid w:val="00BA2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902">
      <w:bodyDiv w:val="1"/>
      <w:marLeft w:val="0"/>
      <w:marRight w:val="0"/>
      <w:marTop w:val="0"/>
      <w:marBottom w:val="0"/>
      <w:divBdr>
        <w:top w:val="none" w:sz="0" w:space="0" w:color="auto"/>
        <w:left w:val="none" w:sz="0" w:space="0" w:color="auto"/>
        <w:bottom w:val="none" w:sz="0" w:space="0" w:color="auto"/>
        <w:right w:val="none" w:sz="0" w:space="0" w:color="auto"/>
      </w:divBdr>
      <w:divsChild>
        <w:div w:id="1675498681">
          <w:marLeft w:val="0"/>
          <w:marRight w:val="0"/>
          <w:marTop w:val="0"/>
          <w:marBottom w:val="0"/>
          <w:divBdr>
            <w:top w:val="none" w:sz="0" w:space="0" w:color="auto"/>
            <w:left w:val="none" w:sz="0" w:space="0" w:color="auto"/>
            <w:bottom w:val="none" w:sz="0" w:space="0" w:color="auto"/>
            <w:right w:val="none" w:sz="0" w:space="0" w:color="auto"/>
          </w:divBdr>
        </w:div>
      </w:divsChild>
    </w:div>
    <w:div w:id="84503672">
      <w:bodyDiv w:val="1"/>
      <w:marLeft w:val="0"/>
      <w:marRight w:val="0"/>
      <w:marTop w:val="0"/>
      <w:marBottom w:val="0"/>
      <w:divBdr>
        <w:top w:val="none" w:sz="0" w:space="0" w:color="auto"/>
        <w:left w:val="none" w:sz="0" w:space="0" w:color="auto"/>
        <w:bottom w:val="none" w:sz="0" w:space="0" w:color="auto"/>
        <w:right w:val="none" w:sz="0" w:space="0" w:color="auto"/>
      </w:divBdr>
      <w:divsChild>
        <w:div w:id="2127002806">
          <w:marLeft w:val="0"/>
          <w:marRight w:val="0"/>
          <w:marTop w:val="0"/>
          <w:marBottom w:val="0"/>
          <w:divBdr>
            <w:top w:val="none" w:sz="0" w:space="0" w:color="auto"/>
            <w:left w:val="none" w:sz="0" w:space="0" w:color="auto"/>
            <w:bottom w:val="none" w:sz="0" w:space="0" w:color="auto"/>
            <w:right w:val="none" w:sz="0" w:space="0" w:color="auto"/>
          </w:divBdr>
        </w:div>
      </w:divsChild>
    </w:div>
    <w:div w:id="101460559">
      <w:bodyDiv w:val="1"/>
      <w:marLeft w:val="0"/>
      <w:marRight w:val="0"/>
      <w:marTop w:val="0"/>
      <w:marBottom w:val="0"/>
      <w:divBdr>
        <w:top w:val="none" w:sz="0" w:space="0" w:color="auto"/>
        <w:left w:val="none" w:sz="0" w:space="0" w:color="auto"/>
        <w:bottom w:val="none" w:sz="0" w:space="0" w:color="auto"/>
        <w:right w:val="none" w:sz="0" w:space="0" w:color="auto"/>
      </w:divBdr>
      <w:divsChild>
        <w:div w:id="1855725647">
          <w:marLeft w:val="0"/>
          <w:marRight w:val="0"/>
          <w:marTop w:val="0"/>
          <w:marBottom w:val="0"/>
          <w:divBdr>
            <w:top w:val="none" w:sz="0" w:space="0" w:color="auto"/>
            <w:left w:val="none" w:sz="0" w:space="0" w:color="auto"/>
            <w:bottom w:val="none" w:sz="0" w:space="0" w:color="auto"/>
            <w:right w:val="none" w:sz="0" w:space="0" w:color="auto"/>
          </w:divBdr>
        </w:div>
      </w:divsChild>
    </w:div>
    <w:div w:id="242299680">
      <w:bodyDiv w:val="1"/>
      <w:marLeft w:val="0"/>
      <w:marRight w:val="0"/>
      <w:marTop w:val="0"/>
      <w:marBottom w:val="0"/>
      <w:divBdr>
        <w:top w:val="none" w:sz="0" w:space="0" w:color="auto"/>
        <w:left w:val="none" w:sz="0" w:space="0" w:color="auto"/>
        <w:bottom w:val="none" w:sz="0" w:space="0" w:color="auto"/>
        <w:right w:val="none" w:sz="0" w:space="0" w:color="auto"/>
      </w:divBdr>
      <w:divsChild>
        <w:div w:id="411008940">
          <w:marLeft w:val="0"/>
          <w:marRight w:val="0"/>
          <w:marTop w:val="0"/>
          <w:marBottom w:val="0"/>
          <w:divBdr>
            <w:top w:val="none" w:sz="0" w:space="0" w:color="auto"/>
            <w:left w:val="none" w:sz="0" w:space="0" w:color="auto"/>
            <w:bottom w:val="none" w:sz="0" w:space="0" w:color="auto"/>
            <w:right w:val="none" w:sz="0" w:space="0" w:color="auto"/>
          </w:divBdr>
        </w:div>
      </w:divsChild>
    </w:div>
    <w:div w:id="250283012">
      <w:bodyDiv w:val="1"/>
      <w:marLeft w:val="0"/>
      <w:marRight w:val="0"/>
      <w:marTop w:val="0"/>
      <w:marBottom w:val="0"/>
      <w:divBdr>
        <w:top w:val="none" w:sz="0" w:space="0" w:color="auto"/>
        <w:left w:val="none" w:sz="0" w:space="0" w:color="auto"/>
        <w:bottom w:val="none" w:sz="0" w:space="0" w:color="auto"/>
        <w:right w:val="none" w:sz="0" w:space="0" w:color="auto"/>
      </w:divBdr>
      <w:divsChild>
        <w:div w:id="1054083503">
          <w:marLeft w:val="0"/>
          <w:marRight w:val="0"/>
          <w:marTop w:val="0"/>
          <w:marBottom w:val="0"/>
          <w:divBdr>
            <w:top w:val="none" w:sz="0" w:space="0" w:color="auto"/>
            <w:left w:val="none" w:sz="0" w:space="0" w:color="auto"/>
            <w:bottom w:val="none" w:sz="0" w:space="0" w:color="auto"/>
            <w:right w:val="none" w:sz="0" w:space="0" w:color="auto"/>
          </w:divBdr>
        </w:div>
      </w:divsChild>
    </w:div>
    <w:div w:id="305668301">
      <w:bodyDiv w:val="1"/>
      <w:marLeft w:val="0"/>
      <w:marRight w:val="0"/>
      <w:marTop w:val="0"/>
      <w:marBottom w:val="0"/>
      <w:divBdr>
        <w:top w:val="none" w:sz="0" w:space="0" w:color="auto"/>
        <w:left w:val="none" w:sz="0" w:space="0" w:color="auto"/>
        <w:bottom w:val="none" w:sz="0" w:space="0" w:color="auto"/>
        <w:right w:val="none" w:sz="0" w:space="0" w:color="auto"/>
      </w:divBdr>
    </w:div>
    <w:div w:id="311064502">
      <w:bodyDiv w:val="1"/>
      <w:marLeft w:val="0"/>
      <w:marRight w:val="0"/>
      <w:marTop w:val="0"/>
      <w:marBottom w:val="0"/>
      <w:divBdr>
        <w:top w:val="none" w:sz="0" w:space="0" w:color="auto"/>
        <w:left w:val="none" w:sz="0" w:space="0" w:color="auto"/>
        <w:bottom w:val="none" w:sz="0" w:space="0" w:color="auto"/>
        <w:right w:val="none" w:sz="0" w:space="0" w:color="auto"/>
      </w:divBdr>
    </w:div>
    <w:div w:id="322663140">
      <w:bodyDiv w:val="1"/>
      <w:marLeft w:val="0"/>
      <w:marRight w:val="0"/>
      <w:marTop w:val="0"/>
      <w:marBottom w:val="0"/>
      <w:divBdr>
        <w:top w:val="none" w:sz="0" w:space="0" w:color="auto"/>
        <w:left w:val="none" w:sz="0" w:space="0" w:color="auto"/>
        <w:bottom w:val="none" w:sz="0" w:space="0" w:color="auto"/>
        <w:right w:val="none" w:sz="0" w:space="0" w:color="auto"/>
      </w:divBdr>
      <w:divsChild>
        <w:div w:id="1252589582">
          <w:marLeft w:val="0"/>
          <w:marRight w:val="0"/>
          <w:marTop w:val="0"/>
          <w:marBottom w:val="0"/>
          <w:divBdr>
            <w:top w:val="none" w:sz="0" w:space="0" w:color="auto"/>
            <w:left w:val="none" w:sz="0" w:space="0" w:color="auto"/>
            <w:bottom w:val="none" w:sz="0" w:space="0" w:color="auto"/>
            <w:right w:val="none" w:sz="0" w:space="0" w:color="auto"/>
          </w:divBdr>
        </w:div>
      </w:divsChild>
    </w:div>
    <w:div w:id="329216942">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
      </w:divsChild>
    </w:div>
    <w:div w:id="666249696">
      <w:bodyDiv w:val="1"/>
      <w:marLeft w:val="0"/>
      <w:marRight w:val="0"/>
      <w:marTop w:val="0"/>
      <w:marBottom w:val="0"/>
      <w:divBdr>
        <w:top w:val="none" w:sz="0" w:space="0" w:color="auto"/>
        <w:left w:val="none" w:sz="0" w:space="0" w:color="auto"/>
        <w:bottom w:val="none" w:sz="0" w:space="0" w:color="auto"/>
        <w:right w:val="none" w:sz="0" w:space="0" w:color="auto"/>
      </w:divBdr>
    </w:div>
    <w:div w:id="667902735">
      <w:bodyDiv w:val="1"/>
      <w:marLeft w:val="0"/>
      <w:marRight w:val="0"/>
      <w:marTop w:val="0"/>
      <w:marBottom w:val="0"/>
      <w:divBdr>
        <w:top w:val="none" w:sz="0" w:space="0" w:color="auto"/>
        <w:left w:val="none" w:sz="0" w:space="0" w:color="auto"/>
        <w:bottom w:val="none" w:sz="0" w:space="0" w:color="auto"/>
        <w:right w:val="none" w:sz="0" w:space="0" w:color="auto"/>
      </w:divBdr>
      <w:divsChild>
        <w:div w:id="300233716">
          <w:marLeft w:val="0"/>
          <w:marRight w:val="0"/>
          <w:marTop w:val="0"/>
          <w:marBottom w:val="0"/>
          <w:divBdr>
            <w:top w:val="none" w:sz="0" w:space="0" w:color="auto"/>
            <w:left w:val="none" w:sz="0" w:space="0" w:color="auto"/>
            <w:bottom w:val="none" w:sz="0" w:space="0" w:color="auto"/>
            <w:right w:val="none" w:sz="0" w:space="0" w:color="auto"/>
          </w:divBdr>
        </w:div>
        <w:div w:id="851645954">
          <w:marLeft w:val="0"/>
          <w:marRight w:val="0"/>
          <w:marTop w:val="0"/>
          <w:marBottom w:val="0"/>
          <w:divBdr>
            <w:top w:val="none" w:sz="0" w:space="0" w:color="auto"/>
            <w:left w:val="none" w:sz="0" w:space="0" w:color="auto"/>
            <w:bottom w:val="none" w:sz="0" w:space="0" w:color="auto"/>
            <w:right w:val="none" w:sz="0" w:space="0" w:color="auto"/>
          </w:divBdr>
        </w:div>
        <w:div w:id="1681663706">
          <w:marLeft w:val="0"/>
          <w:marRight w:val="0"/>
          <w:marTop w:val="0"/>
          <w:marBottom w:val="0"/>
          <w:divBdr>
            <w:top w:val="none" w:sz="0" w:space="0" w:color="auto"/>
            <w:left w:val="none" w:sz="0" w:space="0" w:color="auto"/>
            <w:bottom w:val="none" w:sz="0" w:space="0" w:color="auto"/>
            <w:right w:val="none" w:sz="0" w:space="0" w:color="auto"/>
          </w:divBdr>
        </w:div>
        <w:div w:id="353390041">
          <w:marLeft w:val="0"/>
          <w:marRight w:val="0"/>
          <w:marTop w:val="0"/>
          <w:marBottom w:val="0"/>
          <w:divBdr>
            <w:top w:val="none" w:sz="0" w:space="0" w:color="auto"/>
            <w:left w:val="none" w:sz="0" w:space="0" w:color="auto"/>
            <w:bottom w:val="none" w:sz="0" w:space="0" w:color="auto"/>
            <w:right w:val="none" w:sz="0" w:space="0" w:color="auto"/>
          </w:divBdr>
        </w:div>
        <w:div w:id="353729687">
          <w:marLeft w:val="0"/>
          <w:marRight w:val="0"/>
          <w:marTop w:val="0"/>
          <w:marBottom w:val="0"/>
          <w:divBdr>
            <w:top w:val="none" w:sz="0" w:space="0" w:color="auto"/>
            <w:left w:val="none" w:sz="0" w:space="0" w:color="auto"/>
            <w:bottom w:val="none" w:sz="0" w:space="0" w:color="auto"/>
            <w:right w:val="none" w:sz="0" w:space="0" w:color="auto"/>
          </w:divBdr>
        </w:div>
        <w:div w:id="1557400557">
          <w:marLeft w:val="0"/>
          <w:marRight w:val="0"/>
          <w:marTop w:val="0"/>
          <w:marBottom w:val="0"/>
          <w:divBdr>
            <w:top w:val="none" w:sz="0" w:space="0" w:color="auto"/>
            <w:left w:val="none" w:sz="0" w:space="0" w:color="auto"/>
            <w:bottom w:val="none" w:sz="0" w:space="0" w:color="auto"/>
            <w:right w:val="none" w:sz="0" w:space="0" w:color="auto"/>
          </w:divBdr>
        </w:div>
        <w:div w:id="383020106">
          <w:marLeft w:val="0"/>
          <w:marRight w:val="0"/>
          <w:marTop w:val="0"/>
          <w:marBottom w:val="0"/>
          <w:divBdr>
            <w:top w:val="none" w:sz="0" w:space="0" w:color="auto"/>
            <w:left w:val="none" w:sz="0" w:space="0" w:color="auto"/>
            <w:bottom w:val="none" w:sz="0" w:space="0" w:color="auto"/>
            <w:right w:val="none" w:sz="0" w:space="0" w:color="auto"/>
          </w:divBdr>
        </w:div>
        <w:div w:id="1917133282">
          <w:marLeft w:val="0"/>
          <w:marRight w:val="0"/>
          <w:marTop w:val="0"/>
          <w:marBottom w:val="0"/>
          <w:divBdr>
            <w:top w:val="none" w:sz="0" w:space="0" w:color="auto"/>
            <w:left w:val="none" w:sz="0" w:space="0" w:color="auto"/>
            <w:bottom w:val="none" w:sz="0" w:space="0" w:color="auto"/>
            <w:right w:val="none" w:sz="0" w:space="0" w:color="auto"/>
          </w:divBdr>
        </w:div>
        <w:div w:id="1978492670">
          <w:marLeft w:val="0"/>
          <w:marRight w:val="0"/>
          <w:marTop w:val="0"/>
          <w:marBottom w:val="0"/>
          <w:divBdr>
            <w:top w:val="none" w:sz="0" w:space="0" w:color="auto"/>
            <w:left w:val="none" w:sz="0" w:space="0" w:color="auto"/>
            <w:bottom w:val="none" w:sz="0" w:space="0" w:color="auto"/>
            <w:right w:val="none" w:sz="0" w:space="0" w:color="auto"/>
          </w:divBdr>
        </w:div>
        <w:div w:id="1304920047">
          <w:marLeft w:val="0"/>
          <w:marRight w:val="0"/>
          <w:marTop w:val="0"/>
          <w:marBottom w:val="0"/>
          <w:divBdr>
            <w:top w:val="none" w:sz="0" w:space="0" w:color="auto"/>
            <w:left w:val="none" w:sz="0" w:space="0" w:color="auto"/>
            <w:bottom w:val="none" w:sz="0" w:space="0" w:color="auto"/>
            <w:right w:val="none" w:sz="0" w:space="0" w:color="auto"/>
          </w:divBdr>
        </w:div>
      </w:divsChild>
    </w:div>
    <w:div w:id="708459727">
      <w:bodyDiv w:val="1"/>
      <w:marLeft w:val="0"/>
      <w:marRight w:val="0"/>
      <w:marTop w:val="0"/>
      <w:marBottom w:val="0"/>
      <w:divBdr>
        <w:top w:val="none" w:sz="0" w:space="0" w:color="auto"/>
        <w:left w:val="none" w:sz="0" w:space="0" w:color="auto"/>
        <w:bottom w:val="none" w:sz="0" w:space="0" w:color="auto"/>
        <w:right w:val="none" w:sz="0" w:space="0" w:color="auto"/>
      </w:divBdr>
      <w:divsChild>
        <w:div w:id="2139713705">
          <w:marLeft w:val="0"/>
          <w:marRight w:val="0"/>
          <w:marTop w:val="0"/>
          <w:marBottom w:val="0"/>
          <w:divBdr>
            <w:top w:val="none" w:sz="0" w:space="0" w:color="auto"/>
            <w:left w:val="none" w:sz="0" w:space="0" w:color="auto"/>
            <w:bottom w:val="none" w:sz="0" w:space="0" w:color="auto"/>
            <w:right w:val="none" w:sz="0" w:space="0" w:color="auto"/>
          </w:divBdr>
          <w:divsChild>
            <w:div w:id="337857057">
              <w:marLeft w:val="0"/>
              <w:marRight w:val="0"/>
              <w:marTop w:val="0"/>
              <w:marBottom w:val="0"/>
              <w:divBdr>
                <w:top w:val="none" w:sz="0" w:space="0" w:color="auto"/>
                <w:left w:val="none" w:sz="0" w:space="0" w:color="auto"/>
                <w:bottom w:val="none" w:sz="0" w:space="0" w:color="auto"/>
                <w:right w:val="none" w:sz="0" w:space="0" w:color="auto"/>
              </w:divBdr>
              <w:divsChild>
                <w:div w:id="1428230402">
                  <w:marLeft w:val="0"/>
                  <w:marRight w:val="0"/>
                  <w:marTop w:val="0"/>
                  <w:marBottom w:val="0"/>
                  <w:divBdr>
                    <w:top w:val="none" w:sz="0" w:space="0" w:color="auto"/>
                    <w:left w:val="none" w:sz="0" w:space="0" w:color="auto"/>
                    <w:bottom w:val="none" w:sz="0" w:space="0" w:color="auto"/>
                    <w:right w:val="none" w:sz="0" w:space="0" w:color="auto"/>
                  </w:divBdr>
                  <w:divsChild>
                    <w:div w:id="1678262792">
                      <w:marLeft w:val="0"/>
                      <w:marRight w:val="0"/>
                      <w:marTop w:val="0"/>
                      <w:marBottom w:val="0"/>
                      <w:divBdr>
                        <w:top w:val="none" w:sz="0" w:space="0" w:color="auto"/>
                        <w:left w:val="none" w:sz="0" w:space="0" w:color="auto"/>
                        <w:bottom w:val="none" w:sz="0" w:space="0" w:color="auto"/>
                        <w:right w:val="none" w:sz="0" w:space="0" w:color="auto"/>
                      </w:divBdr>
                      <w:divsChild>
                        <w:div w:id="77333517">
                          <w:marLeft w:val="0"/>
                          <w:marRight w:val="0"/>
                          <w:marTop w:val="0"/>
                          <w:marBottom w:val="0"/>
                          <w:divBdr>
                            <w:top w:val="none" w:sz="0" w:space="0" w:color="auto"/>
                            <w:left w:val="none" w:sz="0" w:space="0" w:color="auto"/>
                            <w:bottom w:val="none" w:sz="0" w:space="0" w:color="auto"/>
                            <w:right w:val="none" w:sz="0" w:space="0" w:color="auto"/>
                          </w:divBdr>
                          <w:divsChild>
                            <w:div w:id="257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73021">
      <w:bodyDiv w:val="1"/>
      <w:marLeft w:val="0"/>
      <w:marRight w:val="0"/>
      <w:marTop w:val="0"/>
      <w:marBottom w:val="0"/>
      <w:divBdr>
        <w:top w:val="none" w:sz="0" w:space="0" w:color="auto"/>
        <w:left w:val="none" w:sz="0" w:space="0" w:color="auto"/>
        <w:bottom w:val="none" w:sz="0" w:space="0" w:color="auto"/>
        <w:right w:val="none" w:sz="0" w:space="0" w:color="auto"/>
      </w:divBdr>
      <w:divsChild>
        <w:div w:id="128284400">
          <w:marLeft w:val="0"/>
          <w:marRight w:val="0"/>
          <w:marTop w:val="0"/>
          <w:marBottom w:val="0"/>
          <w:divBdr>
            <w:top w:val="none" w:sz="0" w:space="0" w:color="auto"/>
            <w:left w:val="none" w:sz="0" w:space="0" w:color="auto"/>
            <w:bottom w:val="none" w:sz="0" w:space="0" w:color="auto"/>
            <w:right w:val="none" w:sz="0" w:space="0" w:color="auto"/>
          </w:divBdr>
        </w:div>
        <w:div w:id="159783494">
          <w:marLeft w:val="0"/>
          <w:marRight w:val="0"/>
          <w:marTop w:val="0"/>
          <w:marBottom w:val="0"/>
          <w:divBdr>
            <w:top w:val="none" w:sz="0" w:space="0" w:color="auto"/>
            <w:left w:val="none" w:sz="0" w:space="0" w:color="auto"/>
            <w:bottom w:val="none" w:sz="0" w:space="0" w:color="auto"/>
            <w:right w:val="none" w:sz="0" w:space="0" w:color="auto"/>
          </w:divBdr>
        </w:div>
        <w:div w:id="292752830">
          <w:marLeft w:val="0"/>
          <w:marRight w:val="0"/>
          <w:marTop w:val="0"/>
          <w:marBottom w:val="0"/>
          <w:divBdr>
            <w:top w:val="none" w:sz="0" w:space="0" w:color="auto"/>
            <w:left w:val="none" w:sz="0" w:space="0" w:color="auto"/>
            <w:bottom w:val="none" w:sz="0" w:space="0" w:color="auto"/>
            <w:right w:val="none" w:sz="0" w:space="0" w:color="auto"/>
          </w:divBdr>
        </w:div>
        <w:div w:id="724332847">
          <w:marLeft w:val="0"/>
          <w:marRight w:val="0"/>
          <w:marTop w:val="0"/>
          <w:marBottom w:val="0"/>
          <w:divBdr>
            <w:top w:val="none" w:sz="0" w:space="0" w:color="auto"/>
            <w:left w:val="none" w:sz="0" w:space="0" w:color="auto"/>
            <w:bottom w:val="none" w:sz="0" w:space="0" w:color="auto"/>
            <w:right w:val="none" w:sz="0" w:space="0" w:color="auto"/>
          </w:divBdr>
        </w:div>
        <w:div w:id="857617702">
          <w:marLeft w:val="0"/>
          <w:marRight w:val="0"/>
          <w:marTop w:val="0"/>
          <w:marBottom w:val="0"/>
          <w:divBdr>
            <w:top w:val="none" w:sz="0" w:space="0" w:color="auto"/>
            <w:left w:val="none" w:sz="0" w:space="0" w:color="auto"/>
            <w:bottom w:val="none" w:sz="0" w:space="0" w:color="auto"/>
            <w:right w:val="none" w:sz="0" w:space="0" w:color="auto"/>
          </w:divBdr>
        </w:div>
        <w:div w:id="91973848">
          <w:marLeft w:val="0"/>
          <w:marRight w:val="0"/>
          <w:marTop w:val="0"/>
          <w:marBottom w:val="0"/>
          <w:divBdr>
            <w:top w:val="none" w:sz="0" w:space="0" w:color="auto"/>
            <w:left w:val="none" w:sz="0" w:space="0" w:color="auto"/>
            <w:bottom w:val="none" w:sz="0" w:space="0" w:color="auto"/>
            <w:right w:val="none" w:sz="0" w:space="0" w:color="auto"/>
          </w:divBdr>
        </w:div>
        <w:div w:id="1509102250">
          <w:marLeft w:val="0"/>
          <w:marRight w:val="0"/>
          <w:marTop w:val="0"/>
          <w:marBottom w:val="0"/>
          <w:divBdr>
            <w:top w:val="none" w:sz="0" w:space="0" w:color="auto"/>
            <w:left w:val="none" w:sz="0" w:space="0" w:color="auto"/>
            <w:bottom w:val="none" w:sz="0" w:space="0" w:color="auto"/>
            <w:right w:val="none" w:sz="0" w:space="0" w:color="auto"/>
          </w:divBdr>
        </w:div>
        <w:div w:id="245656668">
          <w:marLeft w:val="0"/>
          <w:marRight w:val="0"/>
          <w:marTop w:val="0"/>
          <w:marBottom w:val="0"/>
          <w:divBdr>
            <w:top w:val="none" w:sz="0" w:space="0" w:color="auto"/>
            <w:left w:val="none" w:sz="0" w:space="0" w:color="auto"/>
            <w:bottom w:val="none" w:sz="0" w:space="0" w:color="auto"/>
            <w:right w:val="none" w:sz="0" w:space="0" w:color="auto"/>
          </w:divBdr>
        </w:div>
      </w:divsChild>
    </w:div>
    <w:div w:id="832454052">
      <w:bodyDiv w:val="1"/>
      <w:marLeft w:val="0"/>
      <w:marRight w:val="0"/>
      <w:marTop w:val="0"/>
      <w:marBottom w:val="0"/>
      <w:divBdr>
        <w:top w:val="none" w:sz="0" w:space="0" w:color="auto"/>
        <w:left w:val="none" w:sz="0" w:space="0" w:color="auto"/>
        <w:bottom w:val="none" w:sz="0" w:space="0" w:color="auto"/>
        <w:right w:val="none" w:sz="0" w:space="0" w:color="auto"/>
      </w:divBdr>
    </w:div>
    <w:div w:id="886451345">
      <w:bodyDiv w:val="1"/>
      <w:marLeft w:val="0"/>
      <w:marRight w:val="0"/>
      <w:marTop w:val="0"/>
      <w:marBottom w:val="0"/>
      <w:divBdr>
        <w:top w:val="none" w:sz="0" w:space="0" w:color="auto"/>
        <w:left w:val="none" w:sz="0" w:space="0" w:color="auto"/>
        <w:bottom w:val="none" w:sz="0" w:space="0" w:color="auto"/>
        <w:right w:val="none" w:sz="0" w:space="0" w:color="auto"/>
      </w:divBdr>
      <w:divsChild>
        <w:div w:id="1524587161">
          <w:marLeft w:val="0"/>
          <w:marRight w:val="0"/>
          <w:marTop w:val="0"/>
          <w:marBottom w:val="0"/>
          <w:divBdr>
            <w:top w:val="none" w:sz="0" w:space="0" w:color="auto"/>
            <w:left w:val="none" w:sz="0" w:space="0" w:color="auto"/>
            <w:bottom w:val="none" w:sz="0" w:space="0" w:color="auto"/>
            <w:right w:val="none" w:sz="0" w:space="0" w:color="auto"/>
          </w:divBdr>
        </w:div>
      </w:divsChild>
    </w:div>
    <w:div w:id="1034110499">
      <w:bodyDiv w:val="1"/>
      <w:marLeft w:val="0"/>
      <w:marRight w:val="0"/>
      <w:marTop w:val="0"/>
      <w:marBottom w:val="0"/>
      <w:divBdr>
        <w:top w:val="none" w:sz="0" w:space="0" w:color="auto"/>
        <w:left w:val="none" w:sz="0" w:space="0" w:color="auto"/>
        <w:bottom w:val="none" w:sz="0" w:space="0" w:color="auto"/>
        <w:right w:val="none" w:sz="0" w:space="0" w:color="auto"/>
      </w:divBdr>
      <w:divsChild>
        <w:div w:id="1702441038">
          <w:marLeft w:val="0"/>
          <w:marRight w:val="0"/>
          <w:marTop w:val="0"/>
          <w:marBottom w:val="0"/>
          <w:divBdr>
            <w:top w:val="none" w:sz="0" w:space="0" w:color="auto"/>
            <w:left w:val="none" w:sz="0" w:space="0" w:color="auto"/>
            <w:bottom w:val="none" w:sz="0" w:space="0" w:color="auto"/>
            <w:right w:val="none" w:sz="0" w:space="0" w:color="auto"/>
          </w:divBdr>
        </w:div>
      </w:divsChild>
    </w:div>
    <w:div w:id="1035739477">
      <w:bodyDiv w:val="1"/>
      <w:marLeft w:val="0"/>
      <w:marRight w:val="0"/>
      <w:marTop w:val="0"/>
      <w:marBottom w:val="0"/>
      <w:divBdr>
        <w:top w:val="none" w:sz="0" w:space="0" w:color="auto"/>
        <w:left w:val="none" w:sz="0" w:space="0" w:color="auto"/>
        <w:bottom w:val="none" w:sz="0" w:space="0" w:color="auto"/>
        <w:right w:val="none" w:sz="0" w:space="0" w:color="auto"/>
      </w:divBdr>
      <w:divsChild>
        <w:div w:id="1424842056">
          <w:marLeft w:val="0"/>
          <w:marRight w:val="0"/>
          <w:marTop w:val="0"/>
          <w:marBottom w:val="0"/>
          <w:divBdr>
            <w:top w:val="none" w:sz="0" w:space="0" w:color="auto"/>
            <w:left w:val="none" w:sz="0" w:space="0" w:color="auto"/>
            <w:bottom w:val="none" w:sz="0" w:space="0" w:color="auto"/>
            <w:right w:val="none" w:sz="0" w:space="0" w:color="auto"/>
          </w:divBdr>
        </w:div>
      </w:divsChild>
    </w:div>
    <w:div w:id="1036546739">
      <w:bodyDiv w:val="1"/>
      <w:marLeft w:val="0"/>
      <w:marRight w:val="0"/>
      <w:marTop w:val="0"/>
      <w:marBottom w:val="0"/>
      <w:divBdr>
        <w:top w:val="none" w:sz="0" w:space="0" w:color="auto"/>
        <w:left w:val="none" w:sz="0" w:space="0" w:color="auto"/>
        <w:bottom w:val="none" w:sz="0" w:space="0" w:color="auto"/>
        <w:right w:val="none" w:sz="0" w:space="0" w:color="auto"/>
      </w:divBdr>
      <w:divsChild>
        <w:div w:id="473907603">
          <w:marLeft w:val="0"/>
          <w:marRight w:val="0"/>
          <w:marTop w:val="0"/>
          <w:marBottom w:val="0"/>
          <w:divBdr>
            <w:top w:val="none" w:sz="0" w:space="0" w:color="auto"/>
            <w:left w:val="none" w:sz="0" w:space="0" w:color="auto"/>
            <w:bottom w:val="none" w:sz="0" w:space="0" w:color="auto"/>
            <w:right w:val="none" w:sz="0" w:space="0" w:color="auto"/>
          </w:divBdr>
          <w:divsChild>
            <w:div w:id="1519348828">
              <w:marLeft w:val="0"/>
              <w:marRight w:val="0"/>
              <w:marTop w:val="0"/>
              <w:marBottom w:val="0"/>
              <w:divBdr>
                <w:top w:val="none" w:sz="0" w:space="0" w:color="auto"/>
                <w:left w:val="none" w:sz="0" w:space="0" w:color="auto"/>
                <w:bottom w:val="none" w:sz="0" w:space="0" w:color="auto"/>
                <w:right w:val="none" w:sz="0" w:space="0" w:color="auto"/>
              </w:divBdr>
              <w:divsChild>
                <w:div w:id="280570595">
                  <w:marLeft w:val="0"/>
                  <w:marRight w:val="0"/>
                  <w:marTop w:val="0"/>
                  <w:marBottom w:val="0"/>
                  <w:divBdr>
                    <w:top w:val="none" w:sz="0" w:space="0" w:color="auto"/>
                    <w:left w:val="none" w:sz="0" w:space="0" w:color="auto"/>
                    <w:bottom w:val="none" w:sz="0" w:space="0" w:color="auto"/>
                    <w:right w:val="none" w:sz="0" w:space="0" w:color="auto"/>
                  </w:divBdr>
                  <w:divsChild>
                    <w:div w:id="2115325504">
                      <w:marLeft w:val="0"/>
                      <w:marRight w:val="0"/>
                      <w:marTop w:val="0"/>
                      <w:marBottom w:val="0"/>
                      <w:divBdr>
                        <w:top w:val="none" w:sz="0" w:space="0" w:color="auto"/>
                        <w:left w:val="none" w:sz="0" w:space="0" w:color="auto"/>
                        <w:bottom w:val="none" w:sz="0" w:space="0" w:color="auto"/>
                        <w:right w:val="none" w:sz="0" w:space="0" w:color="auto"/>
                      </w:divBdr>
                      <w:divsChild>
                        <w:div w:id="105974321">
                          <w:marLeft w:val="0"/>
                          <w:marRight w:val="0"/>
                          <w:marTop w:val="0"/>
                          <w:marBottom w:val="0"/>
                          <w:divBdr>
                            <w:top w:val="none" w:sz="0" w:space="0" w:color="auto"/>
                            <w:left w:val="none" w:sz="0" w:space="0" w:color="auto"/>
                            <w:bottom w:val="none" w:sz="0" w:space="0" w:color="auto"/>
                            <w:right w:val="none" w:sz="0" w:space="0" w:color="auto"/>
                          </w:divBdr>
                          <w:divsChild>
                            <w:div w:id="11662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4083">
      <w:bodyDiv w:val="1"/>
      <w:marLeft w:val="0"/>
      <w:marRight w:val="0"/>
      <w:marTop w:val="0"/>
      <w:marBottom w:val="0"/>
      <w:divBdr>
        <w:top w:val="none" w:sz="0" w:space="0" w:color="auto"/>
        <w:left w:val="none" w:sz="0" w:space="0" w:color="auto"/>
        <w:bottom w:val="none" w:sz="0" w:space="0" w:color="auto"/>
        <w:right w:val="none" w:sz="0" w:space="0" w:color="auto"/>
      </w:divBdr>
      <w:divsChild>
        <w:div w:id="526142027">
          <w:marLeft w:val="0"/>
          <w:marRight w:val="0"/>
          <w:marTop w:val="0"/>
          <w:marBottom w:val="0"/>
          <w:divBdr>
            <w:top w:val="none" w:sz="0" w:space="0" w:color="auto"/>
            <w:left w:val="none" w:sz="0" w:space="0" w:color="auto"/>
            <w:bottom w:val="none" w:sz="0" w:space="0" w:color="auto"/>
            <w:right w:val="none" w:sz="0" w:space="0" w:color="auto"/>
          </w:divBdr>
        </w:div>
      </w:divsChild>
    </w:div>
    <w:div w:id="1282617303">
      <w:bodyDiv w:val="1"/>
      <w:marLeft w:val="0"/>
      <w:marRight w:val="0"/>
      <w:marTop w:val="0"/>
      <w:marBottom w:val="0"/>
      <w:divBdr>
        <w:top w:val="none" w:sz="0" w:space="0" w:color="auto"/>
        <w:left w:val="none" w:sz="0" w:space="0" w:color="auto"/>
        <w:bottom w:val="none" w:sz="0" w:space="0" w:color="auto"/>
        <w:right w:val="none" w:sz="0" w:space="0" w:color="auto"/>
      </w:divBdr>
      <w:divsChild>
        <w:div w:id="947469485">
          <w:marLeft w:val="0"/>
          <w:marRight w:val="0"/>
          <w:marTop w:val="0"/>
          <w:marBottom w:val="0"/>
          <w:divBdr>
            <w:top w:val="none" w:sz="0" w:space="0" w:color="auto"/>
            <w:left w:val="none" w:sz="0" w:space="0" w:color="auto"/>
            <w:bottom w:val="none" w:sz="0" w:space="0" w:color="auto"/>
            <w:right w:val="none" w:sz="0" w:space="0" w:color="auto"/>
          </w:divBdr>
        </w:div>
      </w:divsChild>
    </w:div>
    <w:div w:id="1324044299">
      <w:bodyDiv w:val="1"/>
      <w:marLeft w:val="0"/>
      <w:marRight w:val="0"/>
      <w:marTop w:val="0"/>
      <w:marBottom w:val="0"/>
      <w:divBdr>
        <w:top w:val="none" w:sz="0" w:space="0" w:color="auto"/>
        <w:left w:val="none" w:sz="0" w:space="0" w:color="auto"/>
        <w:bottom w:val="none" w:sz="0" w:space="0" w:color="auto"/>
        <w:right w:val="none" w:sz="0" w:space="0" w:color="auto"/>
      </w:divBdr>
    </w:div>
    <w:div w:id="1655448839">
      <w:bodyDiv w:val="1"/>
      <w:marLeft w:val="0"/>
      <w:marRight w:val="0"/>
      <w:marTop w:val="0"/>
      <w:marBottom w:val="0"/>
      <w:divBdr>
        <w:top w:val="none" w:sz="0" w:space="0" w:color="auto"/>
        <w:left w:val="none" w:sz="0" w:space="0" w:color="auto"/>
        <w:bottom w:val="none" w:sz="0" w:space="0" w:color="auto"/>
        <w:right w:val="none" w:sz="0" w:space="0" w:color="auto"/>
      </w:divBdr>
      <w:divsChild>
        <w:div w:id="845485441">
          <w:marLeft w:val="0"/>
          <w:marRight w:val="0"/>
          <w:marTop w:val="0"/>
          <w:marBottom w:val="0"/>
          <w:divBdr>
            <w:top w:val="none" w:sz="0" w:space="0" w:color="auto"/>
            <w:left w:val="none" w:sz="0" w:space="0" w:color="auto"/>
            <w:bottom w:val="none" w:sz="0" w:space="0" w:color="auto"/>
            <w:right w:val="none" w:sz="0" w:space="0" w:color="auto"/>
          </w:divBdr>
        </w:div>
        <w:div w:id="2047367376">
          <w:marLeft w:val="0"/>
          <w:marRight w:val="0"/>
          <w:marTop w:val="0"/>
          <w:marBottom w:val="0"/>
          <w:divBdr>
            <w:top w:val="none" w:sz="0" w:space="0" w:color="auto"/>
            <w:left w:val="none" w:sz="0" w:space="0" w:color="auto"/>
            <w:bottom w:val="none" w:sz="0" w:space="0" w:color="auto"/>
            <w:right w:val="none" w:sz="0" w:space="0" w:color="auto"/>
          </w:divBdr>
        </w:div>
        <w:div w:id="1008941181">
          <w:marLeft w:val="0"/>
          <w:marRight w:val="0"/>
          <w:marTop w:val="0"/>
          <w:marBottom w:val="0"/>
          <w:divBdr>
            <w:top w:val="none" w:sz="0" w:space="0" w:color="auto"/>
            <w:left w:val="none" w:sz="0" w:space="0" w:color="auto"/>
            <w:bottom w:val="none" w:sz="0" w:space="0" w:color="auto"/>
            <w:right w:val="none" w:sz="0" w:space="0" w:color="auto"/>
          </w:divBdr>
        </w:div>
        <w:div w:id="490874711">
          <w:marLeft w:val="0"/>
          <w:marRight w:val="0"/>
          <w:marTop w:val="0"/>
          <w:marBottom w:val="0"/>
          <w:divBdr>
            <w:top w:val="none" w:sz="0" w:space="0" w:color="auto"/>
            <w:left w:val="none" w:sz="0" w:space="0" w:color="auto"/>
            <w:bottom w:val="none" w:sz="0" w:space="0" w:color="auto"/>
            <w:right w:val="none" w:sz="0" w:space="0" w:color="auto"/>
          </w:divBdr>
        </w:div>
        <w:div w:id="1167406195">
          <w:marLeft w:val="0"/>
          <w:marRight w:val="0"/>
          <w:marTop w:val="0"/>
          <w:marBottom w:val="0"/>
          <w:divBdr>
            <w:top w:val="none" w:sz="0" w:space="0" w:color="auto"/>
            <w:left w:val="none" w:sz="0" w:space="0" w:color="auto"/>
            <w:bottom w:val="none" w:sz="0" w:space="0" w:color="auto"/>
            <w:right w:val="none" w:sz="0" w:space="0" w:color="auto"/>
          </w:divBdr>
        </w:div>
        <w:div w:id="731579114">
          <w:marLeft w:val="0"/>
          <w:marRight w:val="0"/>
          <w:marTop w:val="0"/>
          <w:marBottom w:val="0"/>
          <w:divBdr>
            <w:top w:val="none" w:sz="0" w:space="0" w:color="auto"/>
            <w:left w:val="none" w:sz="0" w:space="0" w:color="auto"/>
            <w:bottom w:val="none" w:sz="0" w:space="0" w:color="auto"/>
            <w:right w:val="none" w:sz="0" w:space="0" w:color="auto"/>
          </w:divBdr>
        </w:div>
      </w:divsChild>
    </w:div>
    <w:div w:id="1724404966">
      <w:bodyDiv w:val="1"/>
      <w:marLeft w:val="0"/>
      <w:marRight w:val="0"/>
      <w:marTop w:val="0"/>
      <w:marBottom w:val="0"/>
      <w:divBdr>
        <w:top w:val="none" w:sz="0" w:space="0" w:color="auto"/>
        <w:left w:val="none" w:sz="0" w:space="0" w:color="auto"/>
        <w:bottom w:val="none" w:sz="0" w:space="0" w:color="auto"/>
        <w:right w:val="none" w:sz="0" w:space="0" w:color="auto"/>
      </w:divBdr>
      <w:divsChild>
        <w:div w:id="1434665441">
          <w:marLeft w:val="0"/>
          <w:marRight w:val="0"/>
          <w:marTop w:val="0"/>
          <w:marBottom w:val="0"/>
          <w:divBdr>
            <w:top w:val="none" w:sz="0" w:space="0" w:color="auto"/>
            <w:left w:val="none" w:sz="0" w:space="0" w:color="auto"/>
            <w:bottom w:val="none" w:sz="0" w:space="0" w:color="auto"/>
            <w:right w:val="none" w:sz="0" w:space="0" w:color="auto"/>
          </w:divBdr>
        </w:div>
      </w:divsChild>
    </w:div>
    <w:div w:id="1885557349">
      <w:bodyDiv w:val="1"/>
      <w:marLeft w:val="0"/>
      <w:marRight w:val="0"/>
      <w:marTop w:val="0"/>
      <w:marBottom w:val="0"/>
      <w:divBdr>
        <w:top w:val="none" w:sz="0" w:space="0" w:color="auto"/>
        <w:left w:val="none" w:sz="0" w:space="0" w:color="auto"/>
        <w:bottom w:val="none" w:sz="0" w:space="0" w:color="auto"/>
        <w:right w:val="none" w:sz="0" w:space="0" w:color="auto"/>
      </w:divBdr>
      <w:divsChild>
        <w:div w:id="2119448539">
          <w:marLeft w:val="0"/>
          <w:marRight w:val="0"/>
          <w:marTop w:val="0"/>
          <w:marBottom w:val="0"/>
          <w:divBdr>
            <w:top w:val="none" w:sz="0" w:space="0" w:color="auto"/>
            <w:left w:val="none" w:sz="0" w:space="0" w:color="auto"/>
            <w:bottom w:val="none" w:sz="0" w:space="0" w:color="auto"/>
            <w:right w:val="none" w:sz="0" w:space="0" w:color="auto"/>
          </w:divBdr>
        </w:div>
      </w:divsChild>
    </w:div>
    <w:div w:id="1899240322">
      <w:bodyDiv w:val="1"/>
      <w:marLeft w:val="0"/>
      <w:marRight w:val="0"/>
      <w:marTop w:val="0"/>
      <w:marBottom w:val="0"/>
      <w:divBdr>
        <w:top w:val="none" w:sz="0" w:space="0" w:color="auto"/>
        <w:left w:val="none" w:sz="0" w:space="0" w:color="auto"/>
        <w:bottom w:val="none" w:sz="0" w:space="0" w:color="auto"/>
        <w:right w:val="none" w:sz="0" w:space="0" w:color="auto"/>
      </w:divBdr>
    </w:div>
    <w:div w:id="1920626763">
      <w:bodyDiv w:val="1"/>
      <w:marLeft w:val="0"/>
      <w:marRight w:val="0"/>
      <w:marTop w:val="0"/>
      <w:marBottom w:val="0"/>
      <w:divBdr>
        <w:top w:val="none" w:sz="0" w:space="0" w:color="auto"/>
        <w:left w:val="none" w:sz="0" w:space="0" w:color="auto"/>
        <w:bottom w:val="none" w:sz="0" w:space="0" w:color="auto"/>
        <w:right w:val="none" w:sz="0" w:space="0" w:color="auto"/>
      </w:divBdr>
      <w:divsChild>
        <w:div w:id="1052117212">
          <w:marLeft w:val="0"/>
          <w:marRight w:val="0"/>
          <w:marTop w:val="0"/>
          <w:marBottom w:val="0"/>
          <w:divBdr>
            <w:top w:val="none" w:sz="0" w:space="0" w:color="auto"/>
            <w:left w:val="none" w:sz="0" w:space="0" w:color="auto"/>
            <w:bottom w:val="none" w:sz="0" w:space="0" w:color="auto"/>
            <w:right w:val="none" w:sz="0" w:space="0" w:color="auto"/>
          </w:divBdr>
        </w:div>
      </w:divsChild>
    </w:div>
    <w:div w:id="1937210415">
      <w:bodyDiv w:val="1"/>
      <w:marLeft w:val="0"/>
      <w:marRight w:val="0"/>
      <w:marTop w:val="0"/>
      <w:marBottom w:val="0"/>
      <w:divBdr>
        <w:top w:val="none" w:sz="0" w:space="0" w:color="auto"/>
        <w:left w:val="none" w:sz="0" w:space="0" w:color="auto"/>
        <w:bottom w:val="none" w:sz="0" w:space="0" w:color="auto"/>
        <w:right w:val="none" w:sz="0" w:space="0" w:color="auto"/>
      </w:divBdr>
      <w:divsChild>
        <w:div w:id="2052799999">
          <w:marLeft w:val="0"/>
          <w:marRight w:val="0"/>
          <w:marTop w:val="0"/>
          <w:marBottom w:val="0"/>
          <w:divBdr>
            <w:top w:val="none" w:sz="0" w:space="0" w:color="auto"/>
            <w:left w:val="none" w:sz="0" w:space="0" w:color="auto"/>
            <w:bottom w:val="none" w:sz="0" w:space="0" w:color="auto"/>
            <w:right w:val="none" w:sz="0" w:space="0" w:color="auto"/>
          </w:divBdr>
        </w:div>
      </w:divsChild>
    </w:div>
    <w:div w:id="20309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image" Target="media/image8.tif"/><Relationship Id="rId10" Type="http://schemas.openxmlformats.org/officeDocument/2006/relationships/image" Target="media/image3.t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169D-3307-4970-8EFF-8268B37D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3220</Words>
  <Characters>18357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Dares</dc:creator>
  <cp:lastModifiedBy>Parks, Katherine</cp:lastModifiedBy>
  <cp:revision>2</cp:revision>
  <cp:lastPrinted>2016-04-04T22:18:00Z</cp:lastPrinted>
  <dcterms:created xsi:type="dcterms:W3CDTF">2016-12-02T15:36:00Z</dcterms:created>
  <dcterms:modified xsi:type="dcterms:W3CDTF">2016-12-02T15:36:00Z</dcterms:modified>
</cp:coreProperties>
</file>