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7" w:rsidRPr="00143622" w:rsidRDefault="00537339">
      <w:pPr>
        <w:rPr>
          <w:rFonts w:ascii="Times New Roman" w:hAnsi="Times New Roman"/>
        </w:rPr>
      </w:pPr>
      <w:bookmarkStart w:id="0" w:name="_GoBack"/>
      <w:bookmarkEnd w:id="0"/>
      <w:r w:rsidRPr="00143622">
        <w:rPr>
          <w:rFonts w:ascii="Times New Roman" w:hAnsi="Times New Roman"/>
        </w:rPr>
        <w:t xml:space="preserve">Table </w:t>
      </w:r>
      <w:r w:rsidR="00F67567" w:rsidRPr="00143622">
        <w:rPr>
          <w:rFonts w:ascii="Times New Roman" w:hAnsi="Times New Roman"/>
        </w:rPr>
        <w:t>S</w:t>
      </w:r>
      <w:r w:rsidRPr="00143622">
        <w:rPr>
          <w:rFonts w:ascii="Times New Roman" w:hAnsi="Times New Roman"/>
        </w:rPr>
        <w:t>1.</w:t>
      </w:r>
      <w:r w:rsidR="00F67567" w:rsidRPr="00143622">
        <w:rPr>
          <w:rFonts w:ascii="Times New Roman" w:hAnsi="Times New Roman"/>
        </w:rPr>
        <w:t xml:space="preserve"> </w:t>
      </w:r>
      <w:r w:rsidR="00F67567" w:rsidRPr="00143622">
        <w:rPr>
          <w:rFonts w:ascii="Times New Roman" w:eastAsia="Times New Roman" w:hAnsi="Times New Roman"/>
        </w:rPr>
        <w:t xml:space="preserve">Three way ANOVA of </w:t>
      </w:r>
      <w:r w:rsidR="00550890" w:rsidRPr="00143622">
        <w:rPr>
          <w:rFonts w:ascii="Times New Roman" w:hAnsi="Times New Roman" w:hint="eastAsia"/>
          <w:lang w:eastAsia="ko-KR"/>
        </w:rPr>
        <w:t>Sediment</w:t>
      </w:r>
      <w:r w:rsidR="00F67567" w:rsidRPr="00143622">
        <w:rPr>
          <w:rFonts w:ascii="Times New Roman" w:eastAsia="Times New Roman" w:hAnsi="Times New Roman"/>
        </w:rPr>
        <w:t xml:space="preserve"> characteristics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456"/>
        <w:gridCol w:w="567"/>
        <w:gridCol w:w="567"/>
        <w:gridCol w:w="567"/>
        <w:gridCol w:w="709"/>
        <w:gridCol w:w="67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40"/>
        <w:gridCol w:w="819"/>
      </w:tblGrid>
      <w:tr w:rsidR="00143622" w:rsidRPr="00143622" w:rsidTr="00CF7736">
        <w:trPr>
          <w:trHeight w:val="289"/>
          <w:jc w:val="center"/>
        </w:trPr>
        <w:tc>
          <w:tcPr>
            <w:tcW w:w="1438" w:type="dxa"/>
            <w:vMerge w:val="restart"/>
            <w:shd w:val="clear" w:color="auto" w:fill="auto"/>
            <w:noWrap/>
            <w:vAlign w:val="bottom"/>
            <w:hideMark/>
          </w:tcPr>
          <w:p w:rsidR="00B20269" w:rsidRPr="00143622" w:rsidRDefault="00B20269" w:rsidP="00774E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Source of variation</w:t>
            </w:r>
          </w:p>
        </w:tc>
        <w:tc>
          <w:tcPr>
            <w:tcW w:w="456" w:type="dxa"/>
            <w:vMerge w:val="restart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D.F.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Moisture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OC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N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C/N Ratio</w:t>
            </w:r>
          </w:p>
        </w:tc>
        <w:tc>
          <w:tcPr>
            <w:tcW w:w="1417" w:type="dxa"/>
            <w:gridSpan w:val="2"/>
            <w:vAlign w:val="bottom"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43622">
              <w:rPr>
                <w:rFonts w:ascii="Times New Roman" w:hAnsi="Times New Roman" w:hint="eastAsia"/>
                <w:b/>
                <w:bCs/>
                <w:sz w:val="16"/>
                <w:szCs w:val="16"/>
                <w:lang w:eastAsia="ko-KR"/>
              </w:rPr>
              <w:t>P</w:t>
            </w:r>
          </w:p>
        </w:tc>
        <w:tc>
          <w:tcPr>
            <w:tcW w:w="1560" w:type="dxa"/>
            <w:gridSpan w:val="2"/>
            <w:vAlign w:val="bottom"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43622">
              <w:rPr>
                <w:rFonts w:ascii="Times New Roman" w:hAnsi="Times New Roman" w:hint="eastAsia"/>
                <w:b/>
                <w:bCs/>
                <w:sz w:val="16"/>
                <w:szCs w:val="16"/>
                <w:lang w:eastAsia="ko-KR"/>
              </w:rPr>
              <w:t>Na</w:t>
            </w:r>
          </w:p>
        </w:tc>
        <w:tc>
          <w:tcPr>
            <w:tcW w:w="1559" w:type="dxa"/>
            <w:gridSpan w:val="2"/>
            <w:vAlign w:val="bottom"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43622">
              <w:rPr>
                <w:rFonts w:ascii="Times New Roman" w:hAnsi="Times New Roman" w:hint="eastAsia"/>
                <w:b/>
                <w:bCs/>
                <w:sz w:val="16"/>
                <w:szCs w:val="16"/>
                <w:lang w:eastAsia="ko-KR"/>
              </w:rPr>
              <w:t>K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vMerge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F6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B2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Location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7.35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19.90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10.48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52.84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18.49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737.29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1006.41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314.76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Plant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12.06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18.66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9.10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45.56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105.21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550890" w:rsidP="005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  <w:r w:rsidRPr="00143622">
              <w:rPr>
                <w:rFonts w:ascii="Times New Roman" w:hAnsi="Times New Roman" w:hint="eastAsia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0.46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13.85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8.65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0.005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157.63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8.00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0.006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Location x Plant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8B03C1"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8B03C1"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25.75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527.47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67.05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Location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0.58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13.85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137.97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10.57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</w:tr>
      <w:tr w:rsidR="00143622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Plant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0.76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0.80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14.46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282.40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6.78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0.002</w:t>
            </w:r>
          </w:p>
        </w:tc>
      </w:tr>
      <w:tr w:rsidR="00CF7736" w:rsidRPr="00143622" w:rsidTr="00CF7736">
        <w:trPr>
          <w:trHeight w:val="289"/>
          <w:jc w:val="center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Location x Plant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537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46096F"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46096F"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0.89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7.50</w:t>
            </w:r>
          </w:p>
        </w:tc>
        <w:tc>
          <w:tcPr>
            <w:tcW w:w="708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51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63.14</w:t>
            </w:r>
          </w:p>
        </w:tc>
        <w:tc>
          <w:tcPr>
            <w:tcW w:w="70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  <w:tc>
          <w:tcPr>
            <w:tcW w:w="740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12.05</w:t>
            </w:r>
          </w:p>
        </w:tc>
        <w:tc>
          <w:tcPr>
            <w:tcW w:w="819" w:type="dxa"/>
            <w:vAlign w:val="bottom"/>
          </w:tcPr>
          <w:p w:rsidR="00B20269" w:rsidRPr="00143622" w:rsidRDefault="00B20269" w:rsidP="00CF77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 w:hint="eastAsia"/>
                <w:sz w:val="16"/>
                <w:szCs w:val="16"/>
              </w:rPr>
              <w:t>&lt;0.001</w:t>
            </w:r>
          </w:p>
        </w:tc>
      </w:tr>
    </w:tbl>
    <w:p w:rsidR="00537339" w:rsidRPr="00143622" w:rsidRDefault="00537339">
      <w:pPr>
        <w:rPr>
          <w:rFonts w:ascii="Times New Roman" w:hAnsi="Times New Roman"/>
        </w:rPr>
      </w:pPr>
    </w:p>
    <w:p w:rsidR="00774EC0" w:rsidRPr="00143622" w:rsidRDefault="00774EC0">
      <w:pPr>
        <w:rPr>
          <w:rFonts w:ascii="Times New Roman" w:hAnsi="Times New Roman"/>
        </w:rPr>
      </w:pPr>
      <w:r w:rsidRPr="00143622">
        <w:rPr>
          <w:rFonts w:ascii="Times New Roman" w:hAnsi="Times New Roman"/>
        </w:rPr>
        <w:br w:type="page"/>
      </w:r>
    </w:p>
    <w:p w:rsidR="00774EC0" w:rsidRPr="00143622" w:rsidRDefault="00537339" w:rsidP="00774EC0">
      <w:pPr>
        <w:rPr>
          <w:rFonts w:ascii="Times New Roman" w:hAnsi="Times New Roman"/>
        </w:rPr>
      </w:pPr>
      <w:r w:rsidRPr="00143622">
        <w:rPr>
          <w:rFonts w:ascii="Times New Roman" w:hAnsi="Times New Roman"/>
        </w:rPr>
        <w:lastRenderedPageBreak/>
        <w:t xml:space="preserve">Table </w:t>
      </w:r>
      <w:r w:rsidR="00774EC0" w:rsidRPr="00143622">
        <w:rPr>
          <w:rFonts w:ascii="Times New Roman" w:hAnsi="Times New Roman"/>
        </w:rPr>
        <w:t>S</w:t>
      </w:r>
      <w:r w:rsidRPr="00143622">
        <w:rPr>
          <w:rFonts w:ascii="Times New Roman" w:hAnsi="Times New Roman"/>
        </w:rPr>
        <w:t>2.</w:t>
      </w:r>
      <w:r w:rsidR="00774EC0" w:rsidRPr="00143622">
        <w:rPr>
          <w:rFonts w:ascii="Times New Roman" w:hAnsi="Times New Roman"/>
        </w:rPr>
        <w:t xml:space="preserve"> </w:t>
      </w:r>
      <w:r w:rsidR="00774EC0" w:rsidRPr="00143622">
        <w:rPr>
          <w:rFonts w:ascii="Times New Roman" w:eastAsia="Times New Roman" w:hAnsi="Times New Roman"/>
        </w:rPr>
        <w:t>Three way ANOVA of PLFAs concentrations (nmol g</w:t>
      </w:r>
      <w:r w:rsidR="00774EC0" w:rsidRPr="00143622">
        <w:rPr>
          <w:rFonts w:ascii="Times New Roman" w:eastAsia="Times New Roman" w:hAnsi="Times New Roman"/>
          <w:vertAlign w:val="superscript"/>
        </w:rPr>
        <w:t>-1</w:t>
      </w:r>
      <w:r w:rsidR="00774EC0" w:rsidRPr="00143622">
        <w:rPr>
          <w:rFonts w:ascii="Times New Roman" w:eastAsia="Times New Roman" w:hAnsi="Times New Roman"/>
        </w:rPr>
        <w:t xml:space="preserve"> soil) and PLFA ratios</w:t>
      </w:r>
    </w:p>
    <w:tbl>
      <w:tblPr>
        <w:tblW w:w="14356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625"/>
        <w:gridCol w:w="617"/>
        <w:gridCol w:w="737"/>
        <w:gridCol w:w="774"/>
        <w:gridCol w:w="715"/>
        <w:gridCol w:w="733"/>
        <w:gridCol w:w="715"/>
        <w:gridCol w:w="714"/>
        <w:gridCol w:w="685"/>
        <w:gridCol w:w="679"/>
        <w:gridCol w:w="685"/>
        <w:gridCol w:w="644"/>
        <w:gridCol w:w="685"/>
        <w:gridCol w:w="697"/>
        <w:gridCol w:w="685"/>
        <w:gridCol w:w="677"/>
        <w:gridCol w:w="697"/>
        <w:gridCol w:w="608"/>
        <w:gridCol w:w="685"/>
      </w:tblGrid>
      <w:tr w:rsidR="00143622" w:rsidRPr="00143622" w:rsidTr="00774EC0">
        <w:trPr>
          <w:trHeight w:val="290"/>
        </w:trPr>
        <w:tc>
          <w:tcPr>
            <w:tcW w:w="1299" w:type="dxa"/>
            <w:vMerge w:val="restart"/>
            <w:shd w:val="clear" w:color="auto" w:fill="auto"/>
            <w:noWrap/>
            <w:vAlign w:val="bottom"/>
            <w:hideMark/>
          </w:tcPr>
          <w:p w:rsidR="00774EC0" w:rsidRPr="00143622" w:rsidRDefault="00774EC0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Source of variation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D.F.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PLFA</w:t>
            </w:r>
          </w:p>
        </w:tc>
        <w:tc>
          <w:tcPr>
            <w:tcW w:w="1489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GM+ve</w:t>
            </w:r>
          </w:p>
        </w:tc>
        <w:tc>
          <w:tcPr>
            <w:tcW w:w="1448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GM-ve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bacteria</w:t>
            </w:r>
          </w:p>
        </w:tc>
        <w:tc>
          <w:tcPr>
            <w:tcW w:w="1364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A32489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Actino</w:t>
            </w:r>
            <w:r w:rsidRPr="00143622">
              <w:rPr>
                <w:rFonts w:ascii="Times New Roman" w:eastAsia="Times New Roman" w:hAnsi="Times New Roman" w:hint="eastAsia"/>
                <w:b/>
                <w:bCs/>
                <w:sz w:val="16"/>
                <w:szCs w:val="16"/>
              </w:rPr>
              <w:t>mycetes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Fungi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SAT/MONO</w:t>
            </w:r>
          </w:p>
        </w:tc>
        <w:tc>
          <w:tcPr>
            <w:tcW w:w="1374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Cy/Pre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F/B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vMerge/>
            <w:shd w:val="clear" w:color="auto" w:fill="auto"/>
            <w:noWrap/>
            <w:vAlign w:val="bottom"/>
            <w:hideMark/>
          </w:tcPr>
          <w:p w:rsidR="00774EC0" w:rsidRPr="00143622" w:rsidRDefault="00774EC0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4EC0" w:rsidRPr="00143622" w:rsidRDefault="00774EC0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Location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8.33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14.21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10.73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18.90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7.86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11.56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27.83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16.73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Plant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41.68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42.13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53.42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53.83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66.26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24.41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1.23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1.74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14.44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Soil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67.78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36.39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74.24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67.67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63.56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71.78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36.40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6.48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7.73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Location x Plant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6.88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6.14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5.82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3.80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4.97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0.87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0.55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Location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4.26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2.92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5.47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1.16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0.34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Plant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28.06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26.00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45.19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41.62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27.87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27.31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34.46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22.29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1.49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0.23</w:t>
            </w:r>
          </w:p>
        </w:tc>
      </w:tr>
      <w:tr w:rsidR="00143622" w:rsidRPr="00143622" w:rsidTr="00774EC0">
        <w:trPr>
          <w:trHeight w:val="29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 xml:space="preserve">Location x Plant x </w:t>
            </w:r>
            <w:r w:rsidR="00550890" w:rsidRPr="00143622">
              <w:rPr>
                <w:rFonts w:ascii="Times New Roman" w:hAnsi="Times New Roman"/>
                <w:sz w:val="16"/>
                <w:szCs w:val="16"/>
                <w:lang w:eastAsia="ko-KR"/>
              </w:rPr>
              <w:t>Sediment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3.50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3.73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4.93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4.40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4.90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8.96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0.91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A95142" w:rsidRPr="00143622" w:rsidRDefault="00A95142" w:rsidP="0077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3622">
              <w:rPr>
                <w:rFonts w:ascii="Times New Roman" w:eastAsia="Times New Roman" w:hAnsi="Times New Roman"/>
                <w:sz w:val="16"/>
                <w:szCs w:val="16"/>
              </w:rPr>
              <w:t>0.51</w:t>
            </w:r>
          </w:p>
        </w:tc>
      </w:tr>
    </w:tbl>
    <w:p w:rsidR="00537339" w:rsidRPr="00143622" w:rsidRDefault="00537339">
      <w:pPr>
        <w:rPr>
          <w:rFonts w:ascii="Times New Roman" w:hAnsi="Times New Roman"/>
        </w:rPr>
      </w:pPr>
    </w:p>
    <w:p w:rsidR="00774EC0" w:rsidRPr="00143622" w:rsidRDefault="00774EC0" w:rsidP="00774EC0">
      <w:pPr>
        <w:rPr>
          <w:rFonts w:ascii="Times New Roman" w:hAnsi="Times New Roman"/>
        </w:rPr>
      </w:pPr>
    </w:p>
    <w:p w:rsidR="00774EC0" w:rsidRPr="00143622" w:rsidRDefault="00774EC0">
      <w:pPr>
        <w:rPr>
          <w:rFonts w:ascii="Times New Roman" w:hAnsi="Times New Roman"/>
        </w:rPr>
      </w:pPr>
      <w:r w:rsidRPr="00143622">
        <w:rPr>
          <w:rFonts w:ascii="Times New Roman" w:hAnsi="Times New Roman"/>
        </w:rPr>
        <w:br w:type="page"/>
      </w:r>
    </w:p>
    <w:p w:rsidR="00774EC0" w:rsidRPr="00143622" w:rsidRDefault="00774EC0" w:rsidP="00774EC0">
      <w:pPr>
        <w:rPr>
          <w:rFonts w:ascii="Times New Roman" w:hAnsi="Times New Roman"/>
        </w:rPr>
      </w:pPr>
      <w:r w:rsidRPr="00143622">
        <w:rPr>
          <w:rFonts w:ascii="Times New Roman" w:hAnsi="Times New Roman"/>
        </w:rPr>
        <w:lastRenderedPageBreak/>
        <w:t xml:space="preserve">Table S3. </w:t>
      </w:r>
      <w:r w:rsidRPr="00143622">
        <w:rPr>
          <w:rFonts w:ascii="Times New Roman" w:eastAsia="Times New Roman" w:hAnsi="Times New Roman"/>
        </w:rPr>
        <w:t>Three way ANOVA of PLFAs molar per cent</w:t>
      </w:r>
    </w:p>
    <w:tbl>
      <w:tblPr>
        <w:tblW w:w="1496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84"/>
        <w:gridCol w:w="738"/>
        <w:gridCol w:w="826"/>
        <w:gridCol w:w="825"/>
        <w:gridCol w:w="992"/>
        <w:gridCol w:w="661"/>
        <w:gridCol w:w="991"/>
        <w:gridCol w:w="992"/>
        <w:gridCol w:w="827"/>
        <w:gridCol w:w="825"/>
        <w:gridCol w:w="992"/>
        <w:gridCol w:w="991"/>
        <w:gridCol w:w="992"/>
        <w:gridCol w:w="991"/>
        <w:gridCol w:w="1158"/>
      </w:tblGrid>
      <w:tr w:rsidR="00143622" w:rsidRPr="00143622" w:rsidTr="00CB387E">
        <w:trPr>
          <w:trHeight w:val="242"/>
        </w:trPr>
        <w:tc>
          <w:tcPr>
            <w:tcW w:w="1576" w:type="dxa"/>
            <w:vMerge w:val="restart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Source of variation</w:t>
            </w:r>
          </w:p>
        </w:tc>
        <w:tc>
          <w:tcPr>
            <w:tcW w:w="584" w:type="dxa"/>
            <w:vMerge w:val="restart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D.F.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GM+ve</w:t>
            </w:r>
          </w:p>
        </w:tc>
        <w:tc>
          <w:tcPr>
            <w:tcW w:w="1817" w:type="dxa"/>
            <w:gridSpan w:val="2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GM-ve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bacteria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Actino</w:t>
            </w:r>
            <w:r w:rsidR="00A32489" w:rsidRPr="00143622">
              <w:rPr>
                <w:rFonts w:ascii="Times New Roman" w:hAnsi="Times New Roman" w:hint="eastAsia"/>
                <w:b/>
                <w:bCs/>
                <w:sz w:val="20"/>
                <w:szCs w:val="20"/>
                <w:lang w:eastAsia="ko-KR"/>
              </w:rPr>
              <w:t>mycetes</w:t>
            </w:r>
          </w:p>
        </w:tc>
        <w:tc>
          <w:tcPr>
            <w:tcW w:w="1817" w:type="dxa"/>
            <w:gridSpan w:val="2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Fungi</w:t>
            </w:r>
          </w:p>
        </w:tc>
        <w:tc>
          <w:tcPr>
            <w:tcW w:w="1983" w:type="dxa"/>
            <w:gridSpan w:val="2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NMS axis 1</w:t>
            </w:r>
          </w:p>
        </w:tc>
        <w:tc>
          <w:tcPr>
            <w:tcW w:w="2149" w:type="dxa"/>
            <w:gridSpan w:val="2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NMS axis 2</w:t>
            </w:r>
          </w:p>
        </w:tc>
      </w:tr>
      <w:tr w:rsidR="00143622" w:rsidRPr="00143622" w:rsidTr="00CB387E">
        <w:trPr>
          <w:trHeight w:val="158"/>
        </w:trPr>
        <w:tc>
          <w:tcPr>
            <w:tcW w:w="1576" w:type="dxa"/>
            <w:vMerge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16.17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22.66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12.63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5.228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0.001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4.62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17.29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14.76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550890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Sediment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15.24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0.439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0.51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Location x Plant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0.018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 xml:space="preserve">Location x </w:t>
            </w:r>
            <w:r w:rsidR="00550890" w:rsidRPr="00143622">
              <w:rPr>
                <w:rFonts w:ascii="Times New Roman" w:eastAsia="Times New Roman" w:hAnsi="Times New Roman"/>
                <w:sz w:val="20"/>
                <w:szCs w:val="20"/>
              </w:rPr>
              <w:t>Sediment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0.237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3.419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0.014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 xml:space="preserve">Plant x </w:t>
            </w:r>
            <w:r w:rsidR="00550890" w:rsidRPr="00143622">
              <w:rPr>
                <w:rFonts w:ascii="Times New Roman" w:eastAsia="Times New Roman" w:hAnsi="Times New Roman"/>
                <w:sz w:val="20"/>
                <w:szCs w:val="20"/>
              </w:rPr>
              <w:t>Sediment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5.95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  <w:r w:rsidR="005E4E04" w:rsidRPr="0014362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15.19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5.91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14.33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5.327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0.007</w:t>
            </w:r>
          </w:p>
        </w:tc>
      </w:tr>
      <w:tr w:rsidR="00143622" w:rsidRPr="00143622" w:rsidTr="00CB387E">
        <w:trPr>
          <w:trHeight w:val="37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 xml:space="preserve">Location x Plant x </w:t>
            </w:r>
            <w:r w:rsidR="00550890" w:rsidRPr="00143622">
              <w:rPr>
                <w:rFonts w:ascii="Times New Roman" w:eastAsia="Times New Roman" w:hAnsi="Times New Roman"/>
                <w:sz w:val="20"/>
                <w:szCs w:val="20"/>
              </w:rPr>
              <w:t>Sediment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2.83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992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991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1.559</w:t>
            </w:r>
          </w:p>
        </w:tc>
        <w:tc>
          <w:tcPr>
            <w:tcW w:w="1157" w:type="dxa"/>
            <w:vAlign w:val="bottom"/>
          </w:tcPr>
          <w:p w:rsidR="00CB387E" w:rsidRPr="00143622" w:rsidRDefault="00CB387E" w:rsidP="00CB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622">
              <w:rPr>
                <w:rFonts w:ascii="Times New Roman" w:eastAsia="Times New Roman" w:hAnsi="Times New Roman"/>
                <w:sz w:val="20"/>
                <w:szCs w:val="20"/>
              </w:rPr>
              <w:t>0.157</w:t>
            </w:r>
          </w:p>
        </w:tc>
      </w:tr>
    </w:tbl>
    <w:p w:rsidR="00537339" w:rsidRPr="00143622" w:rsidRDefault="00537339" w:rsidP="00CB387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sectPr w:rsidR="00537339" w:rsidRPr="00143622" w:rsidSect="00143622">
      <w:footerReference w:type="default" r:id="rId7"/>
      <w:pgSz w:w="15840" w:h="12240" w:orient="landscape"/>
      <w:pgMar w:top="1440" w:right="1440" w:bottom="1440" w:left="1440" w:header="720" w:footer="720" w:gutter="0"/>
      <w:lnNumType w:countBy="1" w:start="667" w:restart="continuous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9D" w:rsidRDefault="004A099D" w:rsidP="00691C1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A099D" w:rsidRDefault="004A099D" w:rsidP="00691C1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269" w:rsidRDefault="006373FE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B3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20269" w:rsidRDefault="00B2026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9D" w:rsidRDefault="004A099D" w:rsidP="00691C1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A099D" w:rsidRDefault="004A099D" w:rsidP="00691C1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9"/>
    <w:rsid w:val="000730A3"/>
    <w:rsid w:val="000B78C6"/>
    <w:rsid w:val="000C592B"/>
    <w:rsid w:val="00143622"/>
    <w:rsid w:val="00196233"/>
    <w:rsid w:val="001B323F"/>
    <w:rsid w:val="002E4827"/>
    <w:rsid w:val="00330B3E"/>
    <w:rsid w:val="003B0384"/>
    <w:rsid w:val="0046096F"/>
    <w:rsid w:val="004A099D"/>
    <w:rsid w:val="00515244"/>
    <w:rsid w:val="005158DB"/>
    <w:rsid w:val="00537339"/>
    <w:rsid w:val="00541D2E"/>
    <w:rsid w:val="00550890"/>
    <w:rsid w:val="005B0741"/>
    <w:rsid w:val="005C18A7"/>
    <w:rsid w:val="005E4E04"/>
    <w:rsid w:val="005F15BB"/>
    <w:rsid w:val="006373FE"/>
    <w:rsid w:val="00691C17"/>
    <w:rsid w:val="0070580F"/>
    <w:rsid w:val="00774EC0"/>
    <w:rsid w:val="0078000D"/>
    <w:rsid w:val="007C4564"/>
    <w:rsid w:val="008B03C1"/>
    <w:rsid w:val="00917205"/>
    <w:rsid w:val="00930201"/>
    <w:rsid w:val="00940755"/>
    <w:rsid w:val="0095068B"/>
    <w:rsid w:val="00967E85"/>
    <w:rsid w:val="00A32489"/>
    <w:rsid w:val="00A43ACA"/>
    <w:rsid w:val="00A95142"/>
    <w:rsid w:val="00B20269"/>
    <w:rsid w:val="00B962AC"/>
    <w:rsid w:val="00BF16EA"/>
    <w:rsid w:val="00CB387E"/>
    <w:rsid w:val="00CC76DA"/>
    <w:rsid w:val="00CE2626"/>
    <w:rsid w:val="00CF7736"/>
    <w:rsid w:val="00D9738E"/>
    <w:rsid w:val="00DB5888"/>
    <w:rsid w:val="00DD516E"/>
    <w:rsid w:val="00E304AB"/>
    <w:rsid w:val="00E53974"/>
    <w:rsid w:val="00F67567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EastAsia" w:hAnsi="Cambria Math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C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91C17"/>
  </w:style>
  <w:style w:type="paragraph" w:styleId="Header">
    <w:name w:val="header"/>
    <w:basedOn w:val="Normal"/>
    <w:link w:val="HeaderChar"/>
    <w:uiPriority w:val="99"/>
    <w:unhideWhenUsed/>
    <w:rsid w:val="006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17"/>
  </w:style>
  <w:style w:type="paragraph" w:styleId="Footer">
    <w:name w:val="footer"/>
    <w:basedOn w:val="Normal"/>
    <w:link w:val="FooterChar"/>
    <w:uiPriority w:val="99"/>
    <w:unhideWhenUsed/>
    <w:rsid w:val="006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EastAsia" w:hAnsi="Cambria Math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C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91C17"/>
  </w:style>
  <w:style w:type="paragraph" w:styleId="Header">
    <w:name w:val="header"/>
    <w:basedOn w:val="Normal"/>
    <w:link w:val="HeaderChar"/>
    <w:uiPriority w:val="99"/>
    <w:unhideWhenUsed/>
    <w:rsid w:val="006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17"/>
  </w:style>
  <w:style w:type="paragraph" w:styleId="Footer">
    <w:name w:val="footer"/>
    <w:basedOn w:val="Normal"/>
    <w:link w:val="FooterChar"/>
    <w:uiPriority w:val="99"/>
    <w:unhideWhenUsed/>
    <w:rsid w:val="006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Chaudhary</dc:creator>
  <cp:lastModifiedBy>Sachin Singh</cp:lastModifiedBy>
  <cp:revision>2</cp:revision>
  <dcterms:created xsi:type="dcterms:W3CDTF">2017-01-23T14:30:00Z</dcterms:created>
  <dcterms:modified xsi:type="dcterms:W3CDTF">2017-01-23T14:30:00Z</dcterms:modified>
</cp:coreProperties>
</file>