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F09F3" w14:textId="77777777" w:rsidR="000B422D" w:rsidRDefault="000B422D" w:rsidP="000B422D">
      <w:pPr>
        <w:pStyle w:val="Heading1"/>
        <w:rPr>
          <w:b/>
        </w:rPr>
      </w:pPr>
      <w:r w:rsidRPr="00133DB4">
        <w:rPr>
          <w:b/>
        </w:rPr>
        <w:t>SUPPLEMENTARY MATERIAL</w:t>
      </w:r>
    </w:p>
    <w:p w14:paraId="287D73B0" w14:textId="77777777" w:rsidR="000B422D" w:rsidRDefault="000B422D" w:rsidP="000B422D"/>
    <w:p w14:paraId="21EEDFC0" w14:textId="2B757BDE" w:rsidR="007252FB" w:rsidRDefault="007252FB" w:rsidP="007252FB">
      <w:pPr>
        <w:pStyle w:val="Heading2"/>
      </w:pPr>
      <w:r w:rsidRPr="001764AD">
        <w:rPr>
          <w:b/>
        </w:rPr>
        <w:t xml:space="preserve">Table </w:t>
      </w:r>
      <w:r>
        <w:rPr>
          <w:b/>
        </w:rPr>
        <w:t>1</w:t>
      </w:r>
      <w:r>
        <w:tab/>
        <w:t>Demographics by recruitment site</w:t>
      </w:r>
    </w:p>
    <w:p w14:paraId="640A9327" w14:textId="77777777" w:rsidR="007252FB" w:rsidRPr="00491929" w:rsidRDefault="007252FB" w:rsidP="00725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923"/>
        <w:gridCol w:w="1923"/>
      </w:tblGrid>
      <w:tr w:rsidR="007252FB" w:rsidRPr="00994A3C" w14:paraId="05607EF7" w14:textId="77777777" w:rsidTr="006D3FDE">
        <w:tc>
          <w:tcPr>
            <w:tcW w:w="2067" w:type="dxa"/>
            <w:vAlign w:val="center"/>
          </w:tcPr>
          <w:p w14:paraId="04BC272C" w14:textId="77777777" w:rsidR="007252FB" w:rsidRPr="00994A3C" w:rsidRDefault="007252FB" w:rsidP="006D3FDE">
            <w:pPr>
              <w:tabs>
                <w:tab w:val="left" w:pos="1110"/>
              </w:tabs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923" w:type="dxa"/>
            <w:vAlign w:val="center"/>
          </w:tcPr>
          <w:p w14:paraId="41377AF5" w14:textId="77777777" w:rsidR="007252FB" w:rsidRPr="00994A3C" w:rsidRDefault="007252FB" w:rsidP="006D3FDE">
            <w:pPr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Royal London Hospital</w:t>
            </w:r>
          </w:p>
        </w:tc>
        <w:tc>
          <w:tcPr>
            <w:tcW w:w="1923" w:type="dxa"/>
            <w:vAlign w:val="center"/>
          </w:tcPr>
          <w:p w14:paraId="0874D6C8" w14:textId="77777777" w:rsidR="007252FB" w:rsidRPr="00994A3C" w:rsidRDefault="007252FB" w:rsidP="006D3FDE">
            <w:pP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Salford</w:t>
            </w:r>
            <w:proofErr w:type="spellEnd"/>
            <w:r>
              <w:rPr>
                <w:rFonts w:eastAsia="Times New Roman"/>
                <w:lang w:val="en-US"/>
              </w:rPr>
              <w:t xml:space="preserve"> Royal Hospital</w:t>
            </w:r>
          </w:p>
        </w:tc>
      </w:tr>
      <w:tr w:rsidR="007252FB" w:rsidRPr="00994A3C" w14:paraId="06A8830A" w14:textId="77777777" w:rsidTr="006D3FDE">
        <w:tc>
          <w:tcPr>
            <w:tcW w:w="2067" w:type="dxa"/>
            <w:vAlign w:val="center"/>
          </w:tcPr>
          <w:p w14:paraId="61F38812" w14:textId="77777777" w:rsidR="007252FB" w:rsidRPr="00994A3C" w:rsidRDefault="007252FB" w:rsidP="006D3FDE">
            <w:pPr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Age</w:t>
            </w:r>
          </w:p>
        </w:tc>
        <w:tc>
          <w:tcPr>
            <w:tcW w:w="1923" w:type="dxa"/>
            <w:vAlign w:val="center"/>
          </w:tcPr>
          <w:p w14:paraId="56B7F92C" w14:textId="77777777" w:rsidR="007252FB" w:rsidRPr="00994A3C" w:rsidRDefault="007252FB" w:rsidP="006D3FDE">
            <w:pPr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41 (14)</w:t>
            </w:r>
          </w:p>
        </w:tc>
        <w:tc>
          <w:tcPr>
            <w:tcW w:w="1923" w:type="dxa"/>
            <w:vAlign w:val="center"/>
          </w:tcPr>
          <w:p w14:paraId="6ADEF6A2" w14:textId="77777777" w:rsidR="007252FB" w:rsidRPr="00994A3C" w:rsidRDefault="007252FB" w:rsidP="006D3FDE">
            <w:pPr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46 (14)</w:t>
            </w:r>
          </w:p>
        </w:tc>
      </w:tr>
      <w:tr w:rsidR="007252FB" w:rsidRPr="00994A3C" w14:paraId="253A0FE2" w14:textId="77777777" w:rsidTr="006D3FDE">
        <w:tc>
          <w:tcPr>
            <w:tcW w:w="2067" w:type="dxa"/>
            <w:vAlign w:val="center"/>
          </w:tcPr>
          <w:p w14:paraId="09B7D68D" w14:textId="77777777" w:rsidR="007252FB" w:rsidRPr="00994A3C" w:rsidRDefault="007252FB" w:rsidP="006D3FDE">
            <w:pPr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Male</w:t>
            </w:r>
          </w:p>
        </w:tc>
        <w:tc>
          <w:tcPr>
            <w:tcW w:w="1923" w:type="dxa"/>
            <w:vAlign w:val="center"/>
          </w:tcPr>
          <w:p w14:paraId="6CAE9060" w14:textId="77777777" w:rsidR="007252FB" w:rsidRPr="00994A3C" w:rsidRDefault="007252FB" w:rsidP="006D3FDE">
            <w:pPr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118 (77)</w:t>
            </w:r>
          </w:p>
        </w:tc>
        <w:tc>
          <w:tcPr>
            <w:tcW w:w="1923" w:type="dxa"/>
            <w:vAlign w:val="center"/>
          </w:tcPr>
          <w:p w14:paraId="7FE592B4" w14:textId="77777777" w:rsidR="007252FB" w:rsidRPr="00994A3C" w:rsidRDefault="007252FB" w:rsidP="006D3FDE">
            <w:pPr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 (59)</w:t>
            </w:r>
          </w:p>
        </w:tc>
      </w:tr>
    </w:tbl>
    <w:p w14:paraId="3F801AC2" w14:textId="77777777" w:rsidR="007252FB" w:rsidRPr="00491929" w:rsidRDefault="007252FB" w:rsidP="007252FB">
      <w:r>
        <w:t>Data are reported as number (%) or number (standard deviation)</w:t>
      </w:r>
    </w:p>
    <w:p w14:paraId="7C249180" w14:textId="308F4D29" w:rsidR="007252FB" w:rsidRDefault="007252FB">
      <w:pPr>
        <w:rPr>
          <w:rFonts w:eastAsiaTheme="majorEastAsia" w:cstheme="majorBidi"/>
          <w:b/>
          <w:color w:val="000000" w:themeColor="text1"/>
          <w:sz w:val="26"/>
          <w:szCs w:val="26"/>
        </w:rPr>
      </w:pPr>
      <w:r>
        <w:rPr>
          <w:b/>
        </w:rPr>
        <w:br w:type="page"/>
      </w:r>
    </w:p>
    <w:p w14:paraId="6436AB4C" w14:textId="289237DD" w:rsidR="007252FB" w:rsidRPr="00133DB4" w:rsidRDefault="007252FB" w:rsidP="007252FB">
      <w:pPr>
        <w:pStyle w:val="Heading2"/>
      </w:pPr>
      <w:r>
        <w:rPr>
          <w:b/>
        </w:rPr>
        <w:lastRenderedPageBreak/>
        <w:t>Table</w:t>
      </w:r>
      <w:r>
        <w:rPr>
          <w:b/>
        </w:rPr>
        <w:t xml:space="preserve"> 2</w:t>
      </w:r>
      <w:r>
        <w:tab/>
        <w:t>Screened and excluded patients with reasons for exclusion, by recruitment site</w:t>
      </w:r>
    </w:p>
    <w:p w14:paraId="205678D9" w14:textId="77777777" w:rsidR="007252FB" w:rsidRDefault="007252FB" w:rsidP="007252FB">
      <w:pPr>
        <w:rPr>
          <w:sz w:val="20"/>
        </w:rPr>
      </w:pPr>
    </w:p>
    <w:tbl>
      <w:tblPr>
        <w:tblW w:w="7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3"/>
        <w:gridCol w:w="1274"/>
      </w:tblGrid>
      <w:tr w:rsidR="007252FB" w:rsidRPr="003A5333" w14:paraId="2606E683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3066E870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Reason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6EFCEBA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Royal London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68DA9EB1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Salford Royal </w:t>
            </w:r>
          </w:p>
        </w:tc>
      </w:tr>
      <w:tr w:rsidR="007252FB" w:rsidRPr="003A5333" w14:paraId="4B82DD5D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</w:tcPr>
          <w:p w14:paraId="71C5ECE1" w14:textId="77777777" w:rsidR="007252FB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14:paraId="511D63E8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F8E91F9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</w:tr>
      <w:tr w:rsidR="007252FB" w:rsidRPr="003A5333" w14:paraId="332F8C60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767325CE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&gt;24 hrs since head injury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3A7E34B1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19.5)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6B830A9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15.8)</w:t>
            </w:r>
          </w:p>
        </w:tc>
      </w:tr>
      <w:tr w:rsidR="007252FB" w:rsidRPr="003A5333" w14:paraId="249986A9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42291591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3D2D3B96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18.4)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0B53B027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22.4)</w:t>
            </w:r>
          </w:p>
        </w:tc>
      </w:tr>
      <w:tr w:rsidR="007252FB" w:rsidRPr="003A5333" w14:paraId="4FDD4EA6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30CFC79B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&gt;80 years old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E29405A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14.9)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7F969BA0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20.6)</w:t>
            </w:r>
          </w:p>
        </w:tc>
      </w:tr>
      <w:tr w:rsidR="007252FB" w:rsidRPr="003A5333" w14:paraId="6E38139E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781F0427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Substance dependence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58EF41CE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11.5)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6DBC5C91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9.1)</w:t>
            </w:r>
          </w:p>
        </w:tc>
      </w:tr>
      <w:tr w:rsidR="007252FB" w:rsidRPr="003A5333" w14:paraId="65DA47B9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785598CB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Advanced airway management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6D3A274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7.7)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000BF59D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0)</w:t>
            </w:r>
          </w:p>
        </w:tc>
      </w:tr>
      <w:tr w:rsidR="007252FB" w:rsidRPr="003A5333" w14:paraId="2DC919E6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01FE6D30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Forehead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ab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rasion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preventing electrode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application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8AF778C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7.3)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E89F6AD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7.3)</w:t>
            </w:r>
          </w:p>
        </w:tc>
      </w:tr>
      <w:tr w:rsidR="007252FB" w:rsidRPr="003A5333" w14:paraId="22D4ED41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16F3583C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Psychiatric medications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08CBACF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5.4)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01E755D8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5.5)</w:t>
            </w:r>
          </w:p>
        </w:tc>
      </w:tr>
      <w:tr w:rsidR="007252FB" w:rsidRPr="003A5333" w14:paraId="0BDF10A9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5D9E896A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Neurological disorder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60A9E32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5.4)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0063B338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15.2)</w:t>
            </w:r>
          </w:p>
        </w:tc>
      </w:tr>
      <w:tr w:rsidR="007252FB" w:rsidRPr="003A5333" w14:paraId="4C6A932F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078EE869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&lt;18 years old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076AACD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4.2)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3833A91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0.6)</w:t>
            </w:r>
          </w:p>
        </w:tc>
      </w:tr>
      <w:tr w:rsidR="007252FB" w:rsidRPr="003A5333" w14:paraId="30CC4F44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2F9D48FE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CVA/TIA &lt; 1yr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400606B9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1.5)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23CC7DD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0.6)</w:t>
            </w:r>
          </w:p>
        </w:tc>
      </w:tr>
      <w:tr w:rsidR="007252FB" w:rsidRPr="003A5333" w14:paraId="4BE145C0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29099F59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History of brain surgery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132E349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1.5)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8464C13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0)</w:t>
            </w:r>
          </w:p>
        </w:tc>
      </w:tr>
      <w:tr w:rsidR="007252FB" w:rsidRPr="003A5333" w14:paraId="254F158A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1C3DB038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Prisoner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59E032E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0.8)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9EC9CFB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0.6)</w:t>
            </w:r>
          </w:p>
        </w:tc>
      </w:tr>
      <w:tr w:rsidR="007252FB" w:rsidRPr="003A5333" w14:paraId="37AFE22E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65FA0621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Procedural sedation medications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43CA0644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0.8)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85F3638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0)</w:t>
            </w:r>
          </w:p>
        </w:tc>
      </w:tr>
      <w:tr w:rsidR="007252FB" w:rsidRPr="003A5333" w14:paraId="70242775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7184BE66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Headache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C893808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0.4)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073750D1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0.6)</w:t>
            </w:r>
          </w:p>
        </w:tc>
      </w:tr>
      <w:tr w:rsidR="007252FB" w:rsidRPr="003A5333" w14:paraId="6677629B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360AA2EC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Pregnant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51191578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0.4)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A597F59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0)</w:t>
            </w:r>
          </w:p>
        </w:tc>
      </w:tr>
      <w:tr w:rsidR="007252FB" w:rsidRPr="003A5333" w14:paraId="3B2337A2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0D0EB605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Syncope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8698BE7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0.4)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5428C53A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1.2)</w:t>
            </w:r>
          </w:p>
        </w:tc>
      </w:tr>
      <w:tr w:rsidR="007252FB" w:rsidRPr="003A5333" w14:paraId="66501D99" w14:textId="77777777" w:rsidTr="006D3FDE">
        <w:trPr>
          <w:trHeight w:val="290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511A1B77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Dialysis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19C875C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D01BA2D" w14:textId="77777777" w:rsidR="007252FB" w:rsidRPr="003A5333" w:rsidRDefault="007252FB" w:rsidP="006D3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3A5333">
              <w:rPr>
                <w:rFonts w:ascii="Calibri" w:eastAsia="Times New Roman" w:hAnsi="Calibri" w:cs="Times New Roman"/>
                <w:color w:val="000000"/>
                <w:lang w:eastAsia="en-GB"/>
              </w:rPr>
              <w:t>0.6)</w:t>
            </w:r>
          </w:p>
        </w:tc>
      </w:tr>
    </w:tbl>
    <w:p w14:paraId="2A8C5AD6" w14:textId="77777777" w:rsidR="007252FB" w:rsidRPr="00B12DA3" w:rsidRDefault="007252FB" w:rsidP="007252FB">
      <w:r w:rsidRPr="00B12DA3">
        <w:t>Data are reported as number (%)</w:t>
      </w:r>
    </w:p>
    <w:p w14:paraId="2D9FBD87" w14:textId="77777777" w:rsidR="007252FB" w:rsidRDefault="007252FB">
      <w:pPr>
        <w:rPr>
          <w:rFonts w:eastAsiaTheme="majorEastAsia" w:cstheme="majorBidi"/>
          <w:b/>
          <w:color w:val="000000" w:themeColor="text1"/>
          <w:sz w:val="26"/>
          <w:szCs w:val="26"/>
        </w:rPr>
      </w:pPr>
      <w:r>
        <w:rPr>
          <w:b/>
        </w:rPr>
        <w:br w:type="page"/>
      </w:r>
    </w:p>
    <w:p w14:paraId="6FCBFA8E" w14:textId="1F179CAF" w:rsidR="000B422D" w:rsidRDefault="001764AD" w:rsidP="000B422D">
      <w:pPr>
        <w:pStyle w:val="Heading2"/>
      </w:pPr>
      <w:r w:rsidRPr="001764AD">
        <w:rPr>
          <w:b/>
        </w:rPr>
        <w:lastRenderedPageBreak/>
        <w:t xml:space="preserve">Table </w:t>
      </w:r>
      <w:r w:rsidR="007252FB">
        <w:rPr>
          <w:b/>
        </w:rPr>
        <w:t>3</w:t>
      </w:r>
      <w:r>
        <w:t xml:space="preserve"> </w:t>
      </w:r>
      <w:r>
        <w:tab/>
      </w:r>
      <w:r w:rsidR="000B422D">
        <w:t>Sensitivity analysis of TBI patients with GCS 13-15</w:t>
      </w:r>
    </w:p>
    <w:p w14:paraId="08E33923" w14:textId="77777777" w:rsidR="002E0383" w:rsidRPr="002E0383" w:rsidRDefault="002E0383" w:rsidP="002E0383"/>
    <w:tbl>
      <w:tblPr>
        <w:tblStyle w:val="TableGrid"/>
        <w:tblW w:w="6487" w:type="dxa"/>
        <w:tblLayout w:type="fixed"/>
        <w:tblLook w:val="04A0" w:firstRow="1" w:lastRow="0" w:firstColumn="1" w:lastColumn="0" w:noHBand="0" w:noVBand="1"/>
      </w:tblPr>
      <w:tblGrid>
        <w:gridCol w:w="1545"/>
        <w:gridCol w:w="1370"/>
        <w:gridCol w:w="1370"/>
        <w:gridCol w:w="2202"/>
      </w:tblGrid>
      <w:tr w:rsidR="003905B7" w:rsidRPr="00E24A1D" w14:paraId="66B4785F" w14:textId="77777777" w:rsidTr="0055621C">
        <w:tc>
          <w:tcPr>
            <w:tcW w:w="1545" w:type="dxa"/>
            <w:vMerge w:val="restart"/>
            <w:vAlign w:val="center"/>
          </w:tcPr>
          <w:p w14:paraId="7F580EB2" w14:textId="77777777" w:rsidR="003905B7" w:rsidRPr="00E24A1D" w:rsidRDefault="003905B7" w:rsidP="00E24A1D">
            <w:pPr>
              <w:jc w:val="center"/>
              <w:rPr>
                <w:szCs w:val="20"/>
              </w:rPr>
            </w:pPr>
          </w:p>
        </w:tc>
        <w:tc>
          <w:tcPr>
            <w:tcW w:w="4942" w:type="dxa"/>
            <w:gridSpan w:val="3"/>
            <w:vAlign w:val="center"/>
          </w:tcPr>
          <w:p w14:paraId="7038BF44" w14:textId="77777777" w:rsidR="003905B7" w:rsidRPr="00E24A1D" w:rsidRDefault="003905B7" w:rsidP="00E24A1D">
            <w:pPr>
              <w:spacing w:before="120" w:after="120"/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TBI group, GCS 13-15</w:t>
            </w:r>
          </w:p>
          <w:p w14:paraId="4C0E969A" w14:textId="1D1EC288" w:rsidR="003905B7" w:rsidRPr="00E24A1D" w:rsidRDefault="003905B7" w:rsidP="00E24A1D">
            <w:pPr>
              <w:spacing w:before="120" w:after="120"/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(n=186)</w:t>
            </w:r>
          </w:p>
        </w:tc>
      </w:tr>
      <w:tr w:rsidR="003905B7" w:rsidRPr="00E24A1D" w14:paraId="4045425E" w14:textId="77777777" w:rsidTr="0055621C">
        <w:tc>
          <w:tcPr>
            <w:tcW w:w="1545" w:type="dxa"/>
            <w:vMerge/>
            <w:vAlign w:val="center"/>
          </w:tcPr>
          <w:p w14:paraId="347AB9F7" w14:textId="77777777" w:rsidR="003905B7" w:rsidRPr="00E24A1D" w:rsidRDefault="003905B7" w:rsidP="00E24A1D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633D1052" w14:textId="77777777" w:rsidR="003905B7" w:rsidRPr="00E24A1D" w:rsidRDefault="003905B7" w:rsidP="00E24A1D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Baseline</w:t>
            </w:r>
          </w:p>
        </w:tc>
        <w:tc>
          <w:tcPr>
            <w:tcW w:w="1370" w:type="dxa"/>
            <w:vAlign w:val="center"/>
          </w:tcPr>
          <w:p w14:paraId="38A80097" w14:textId="77777777" w:rsidR="003905B7" w:rsidRPr="00E24A1D" w:rsidRDefault="003905B7" w:rsidP="00E24A1D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72 hours</w:t>
            </w:r>
          </w:p>
        </w:tc>
        <w:tc>
          <w:tcPr>
            <w:tcW w:w="2202" w:type="dxa"/>
            <w:vAlign w:val="center"/>
          </w:tcPr>
          <w:p w14:paraId="202B82CA" w14:textId="19057615" w:rsidR="003905B7" w:rsidRPr="00E24A1D" w:rsidRDefault="003905B7" w:rsidP="00E24A1D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i/>
                <w:szCs w:val="20"/>
              </w:rPr>
              <w:t>P</w:t>
            </w:r>
            <w:r w:rsidRPr="00E24A1D">
              <w:rPr>
                <w:rFonts w:eastAsia="Times New Roman"/>
                <w:szCs w:val="20"/>
              </w:rPr>
              <w:t xml:space="preserve"> value</w:t>
            </w:r>
            <w:r>
              <w:rPr>
                <w:rFonts w:eastAsia="Times New Roman"/>
                <w:szCs w:val="20"/>
              </w:rPr>
              <w:t xml:space="preserve"> (95% CI)</w:t>
            </w:r>
          </w:p>
        </w:tc>
      </w:tr>
      <w:tr w:rsidR="000B422D" w:rsidRPr="00E24A1D" w14:paraId="6DFB1FB3" w14:textId="77777777" w:rsidTr="0055621C">
        <w:trPr>
          <w:trHeight w:val="586"/>
        </w:trPr>
        <w:tc>
          <w:tcPr>
            <w:tcW w:w="1545" w:type="dxa"/>
            <w:vAlign w:val="center"/>
          </w:tcPr>
          <w:p w14:paraId="4BC986FA" w14:textId="7E5ECD34" w:rsidR="000B422D" w:rsidRPr="00E24A1D" w:rsidRDefault="000B422D" w:rsidP="00E24A1D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SAC</w:t>
            </w:r>
          </w:p>
        </w:tc>
        <w:tc>
          <w:tcPr>
            <w:tcW w:w="1370" w:type="dxa"/>
            <w:vAlign w:val="center"/>
          </w:tcPr>
          <w:p w14:paraId="0D4BF3E0" w14:textId="77777777" w:rsidR="000B422D" w:rsidRPr="00E24A1D" w:rsidRDefault="000B422D" w:rsidP="00E24A1D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25 (23-27)</w:t>
            </w:r>
          </w:p>
        </w:tc>
        <w:tc>
          <w:tcPr>
            <w:tcW w:w="1370" w:type="dxa"/>
            <w:vAlign w:val="center"/>
          </w:tcPr>
          <w:p w14:paraId="35D77DB1" w14:textId="77777777" w:rsidR="000B422D" w:rsidRPr="00E24A1D" w:rsidRDefault="000B422D" w:rsidP="00E24A1D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25 (22-27)</w:t>
            </w:r>
          </w:p>
        </w:tc>
        <w:tc>
          <w:tcPr>
            <w:tcW w:w="2202" w:type="dxa"/>
            <w:vAlign w:val="center"/>
          </w:tcPr>
          <w:p w14:paraId="26FDB450" w14:textId="233C5BDF" w:rsidR="000B422D" w:rsidRPr="00E24A1D" w:rsidRDefault="0055621C" w:rsidP="00E24A1D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0.3 (-0.4 to 1.2)</w:t>
            </w:r>
          </w:p>
        </w:tc>
      </w:tr>
      <w:tr w:rsidR="000B422D" w:rsidRPr="00E24A1D" w14:paraId="3771B80D" w14:textId="77777777" w:rsidTr="0055621C">
        <w:trPr>
          <w:trHeight w:val="586"/>
        </w:trPr>
        <w:tc>
          <w:tcPr>
            <w:tcW w:w="1545" w:type="dxa"/>
            <w:vAlign w:val="center"/>
          </w:tcPr>
          <w:p w14:paraId="42133102" w14:textId="15F34B97" w:rsidR="000B422D" w:rsidRPr="00E24A1D" w:rsidRDefault="000B422D" w:rsidP="00E24A1D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CSI</w:t>
            </w:r>
          </w:p>
        </w:tc>
        <w:tc>
          <w:tcPr>
            <w:tcW w:w="1370" w:type="dxa"/>
            <w:vAlign w:val="center"/>
          </w:tcPr>
          <w:p w14:paraId="754C0060" w14:textId="77777777" w:rsidR="000B422D" w:rsidRPr="00E24A1D" w:rsidRDefault="000B422D" w:rsidP="00E24A1D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9 (4-23)</w:t>
            </w:r>
          </w:p>
        </w:tc>
        <w:tc>
          <w:tcPr>
            <w:tcW w:w="1370" w:type="dxa"/>
            <w:vAlign w:val="center"/>
          </w:tcPr>
          <w:p w14:paraId="7FB75D3B" w14:textId="77777777" w:rsidR="000B422D" w:rsidRPr="00E24A1D" w:rsidRDefault="000B422D" w:rsidP="00E24A1D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5 (1-18)</w:t>
            </w:r>
          </w:p>
        </w:tc>
        <w:tc>
          <w:tcPr>
            <w:tcW w:w="2202" w:type="dxa"/>
            <w:vAlign w:val="center"/>
          </w:tcPr>
          <w:p w14:paraId="3880921A" w14:textId="67CEEF19" w:rsidR="000B422D" w:rsidRPr="00E24A1D" w:rsidRDefault="000B422D" w:rsidP="0055621C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0.</w:t>
            </w:r>
            <w:r w:rsidR="0055621C">
              <w:rPr>
                <w:szCs w:val="20"/>
              </w:rPr>
              <w:t>0</w:t>
            </w:r>
            <w:r w:rsidRPr="00E24A1D">
              <w:rPr>
                <w:szCs w:val="20"/>
              </w:rPr>
              <w:t>0</w:t>
            </w:r>
            <w:r w:rsidR="0055621C">
              <w:rPr>
                <w:szCs w:val="20"/>
              </w:rPr>
              <w:t xml:space="preserve">4 (1.2 to 6.3) </w:t>
            </w:r>
          </w:p>
        </w:tc>
      </w:tr>
      <w:tr w:rsidR="000B422D" w:rsidRPr="00E24A1D" w14:paraId="33C35CDA" w14:textId="77777777" w:rsidTr="0055621C">
        <w:trPr>
          <w:trHeight w:val="586"/>
        </w:trPr>
        <w:tc>
          <w:tcPr>
            <w:tcW w:w="1545" w:type="dxa"/>
            <w:vAlign w:val="center"/>
          </w:tcPr>
          <w:p w14:paraId="66FA5956" w14:textId="6161C210" w:rsidR="000B422D" w:rsidRPr="00E24A1D" w:rsidRDefault="000B422D" w:rsidP="00E24A1D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Total number symptoms</w:t>
            </w:r>
          </w:p>
        </w:tc>
        <w:tc>
          <w:tcPr>
            <w:tcW w:w="1370" w:type="dxa"/>
            <w:vAlign w:val="center"/>
          </w:tcPr>
          <w:p w14:paraId="2D422364" w14:textId="77777777" w:rsidR="000B422D" w:rsidRPr="00E24A1D" w:rsidRDefault="000B422D" w:rsidP="00E24A1D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4 (2-8)</w:t>
            </w:r>
          </w:p>
        </w:tc>
        <w:tc>
          <w:tcPr>
            <w:tcW w:w="1370" w:type="dxa"/>
            <w:vAlign w:val="center"/>
          </w:tcPr>
          <w:p w14:paraId="5D54836D" w14:textId="1F6A3CEF" w:rsidR="000B422D" w:rsidRPr="00E24A1D" w:rsidRDefault="000B422D" w:rsidP="0055621C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3 (</w:t>
            </w:r>
            <w:r w:rsidR="0055621C">
              <w:rPr>
                <w:szCs w:val="20"/>
              </w:rPr>
              <w:t>1-6</w:t>
            </w:r>
            <w:r w:rsidRPr="00E24A1D">
              <w:rPr>
                <w:szCs w:val="20"/>
              </w:rPr>
              <w:t>)</w:t>
            </w:r>
          </w:p>
        </w:tc>
        <w:tc>
          <w:tcPr>
            <w:tcW w:w="2202" w:type="dxa"/>
            <w:vAlign w:val="center"/>
          </w:tcPr>
          <w:p w14:paraId="0E42CD1C" w14:textId="6E20D961" w:rsidR="000B422D" w:rsidRPr="00E24A1D" w:rsidRDefault="0055621C" w:rsidP="00E24A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0.009 (0.2 to 1.6)</w:t>
            </w:r>
          </w:p>
        </w:tc>
      </w:tr>
    </w:tbl>
    <w:p w14:paraId="68CDDB14" w14:textId="5DE6EB43" w:rsidR="000B422D" w:rsidRPr="00B12DA3" w:rsidRDefault="000B422D" w:rsidP="000B422D">
      <w:pPr>
        <w:rPr>
          <w:sz w:val="24"/>
        </w:rPr>
      </w:pPr>
      <w:r w:rsidRPr="00B12DA3">
        <w:t>GCS, Glasgow Coma Score; SAC, standardised assessment of concussion; CSI, concussion symptom inventory; IQR, interquartile range. Maximum SAC score possible is 30, indicating best neurocognitive function; maximum CSI score is 72, indicating maximum symptom severity, and maximum number of symptoms possible is 12.</w:t>
      </w:r>
      <w:r w:rsidR="002E0383" w:rsidRPr="00B12DA3">
        <w:t xml:space="preserve"> Data are reported as </w:t>
      </w:r>
      <w:r w:rsidR="00B12DA3">
        <w:t>median</w:t>
      </w:r>
      <w:r w:rsidR="002E0383" w:rsidRPr="00B12DA3">
        <w:t xml:space="preserve"> (interquartile range).</w:t>
      </w:r>
    </w:p>
    <w:p w14:paraId="3C5A7DD6" w14:textId="77777777" w:rsidR="000B422D" w:rsidRDefault="000B422D" w:rsidP="000B422D">
      <w:pPr>
        <w:rPr>
          <w:rFonts w:eastAsiaTheme="majorEastAsia" w:cstheme="majorBidi"/>
          <w:color w:val="000000" w:themeColor="text1"/>
          <w:sz w:val="26"/>
          <w:szCs w:val="26"/>
        </w:rPr>
      </w:pPr>
      <w:r>
        <w:br w:type="page"/>
      </w:r>
    </w:p>
    <w:p w14:paraId="769A3FF9" w14:textId="77777777" w:rsidR="000B422D" w:rsidRDefault="000B422D" w:rsidP="000B422D">
      <w:pPr>
        <w:rPr>
          <w:rFonts w:eastAsiaTheme="majorEastAsia" w:cstheme="majorBidi"/>
          <w:color w:val="000000" w:themeColor="text1"/>
          <w:sz w:val="26"/>
          <w:szCs w:val="26"/>
        </w:rPr>
      </w:pPr>
    </w:p>
    <w:p w14:paraId="16952D5E" w14:textId="16AF9680" w:rsidR="000B422D" w:rsidRDefault="000B422D" w:rsidP="000B422D">
      <w:pPr>
        <w:pStyle w:val="Heading2"/>
      </w:pPr>
      <w:r w:rsidRPr="001764AD">
        <w:rPr>
          <w:b/>
        </w:rPr>
        <w:t xml:space="preserve">Table </w:t>
      </w:r>
      <w:r w:rsidR="007252FB">
        <w:rPr>
          <w:b/>
        </w:rPr>
        <w:t>4</w:t>
      </w:r>
      <w:r w:rsidR="001764AD">
        <w:tab/>
      </w:r>
      <w:r>
        <w:t xml:space="preserve"> Sensitivity analysis of TBI patients with GCS 14-15</w:t>
      </w:r>
    </w:p>
    <w:p w14:paraId="70CB6FB4" w14:textId="77777777" w:rsidR="009E182F" w:rsidRDefault="009E182F" w:rsidP="000B422D"/>
    <w:tbl>
      <w:tblPr>
        <w:tblStyle w:val="TableGrid"/>
        <w:tblW w:w="6487" w:type="dxa"/>
        <w:tblLayout w:type="fixed"/>
        <w:tblLook w:val="04A0" w:firstRow="1" w:lastRow="0" w:firstColumn="1" w:lastColumn="0" w:noHBand="0" w:noVBand="1"/>
      </w:tblPr>
      <w:tblGrid>
        <w:gridCol w:w="1545"/>
        <w:gridCol w:w="1370"/>
        <w:gridCol w:w="1370"/>
        <w:gridCol w:w="2202"/>
      </w:tblGrid>
      <w:tr w:rsidR="003905B7" w:rsidRPr="00E24A1D" w14:paraId="45BDAB58" w14:textId="77777777" w:rsidTr="00CC0117">
        <w:tc>
          <w:tcPr>
            <w:tcW w:w="1545" w:type="dxa"/>
            <w:vMerge w:val="restart"/>
            <w:vAlign w:val="center"/>
          </w:tcPr>
          <w:p w14:paraId="39CC66D7" w14:textId="77777777" w:rsidR="003905B7" w:rsidRPr="00E24A1D" w:rsidRDefault="003905B7" w:rsidP="00CC0117">
            <w:pPr>
              <w:jc w:val="center"/>
              <w:rPr>
                <w:szCs w:val="20"/>
              </w:rPr>
            </w:pPr>
          </w:p>
        </w:tc>
        <w:tc>
          <w:tcPr>
            <w:tcW w:w="4942" w:type="dxa"/>
            <w:gridSpan w:val="3"/>
            <w:vAlign w:val="center"/>
          </w:tcPr>
          <w:p w14:paraId="4D258757" w14:textId="77777777" w:rsidR="003905B7" w:rsidRPr="00E24A1D" w:rsidRDefault="003905B7" w:rsidP="009E182F">
            <w:pPr>
              <w:spacing w:before="120" w:after="120"/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TBI group, GCS 14-15</w:t>
            </w:r>
          </w:p>
          <w:p w14:paraId="0BE0AF9C" w14:textId="33C5F9DF" w:rsidR="003905B7" w:rsidRPr="00E24A1D" w:rsidRDefault="003905B7" w:rsidP="009E182F">
            <w:pPr>
              <w:spacing w:before="120" w:after="120"/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(n=183)</w:t>
            </w:r>
          </w:p>
        </w:tc>
      </w:tr>
      <w:tr w:rsidR="003905B7" w:rsidRPr="00E24A1D" w14:paraId="4CE23DF2" w14:textId="77777777" w:rsidTr="00CC0117">
        <w:tc>
          <w:tcPr>
            <w:tcW w:w="1545" w:type="dxa"/>
            <w:vMerge/>
            <w:vAlign w:val="center"/>
          </w:tcPr>
          <w:p w14:paraId="1863273D" w14:textId="77777777" w:rsidR="003905B7" w:rsidRPr="00E24A1D" w:rsidRDefault="003905B7" w:rsidP="009E182F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2EE50197" w14:textId="460902A8" w:rsidR="003905B7" w:rsidRPr="00E24A1D" w:rsidRDefault="003905B7" w:rsidP="009E182F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Baseline</w:t>
            </w:r>
          </w:p>
        </w:tc>
        <w:tc>
          <w:tcPr>
            <w:tcW w:w="1370" w:type="dxa"/>
            <w:vAlign w:val="center"/>
          </w:tcPr>
          <w:p w14:paraId="227ABAB3" w14:textId="62B7B5A1" w:rsidR="003905B7" w:rsidRPr="00E24A1D" w:rsidRDefault="003905B7" w:rsidP="009E182F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72 hours</w:t>
            </w:r>
          </w:p>
        </w:tc>
        <w:tc>
          <w:tcPr>
            <w:tcW w:w="2202" w:type="dxa"/>
            <w:vAlign w:val="center"/>
          </w:tcPr>
          <w:p w14:paraId="59592B62" w14:textId="2C48DDD3" w:rsidR="003905B7" w:rsidRPr="00E24A1D" w:rsidRDefault="003905B7" w:rsidP="009E182F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i/>
                <w:szCs w:val="20"/>
              </w:rPr>
              <w:t>P</w:t>
            </w:r>
            <w:r w:rsidRPr="00E24A1D">
              <w:rPr>
                <w:rFonts w:eastAsia="Times New Roman"/>
                <w:szCs w:val="20"/>
              </w:rPr>
              <w:t xml:space="preserve"> value</w:t>
            </w:r>
            <w:r>
              <w:rPr>
                <w:rFonts w:eastAsia="Times New Roman"/>
                <w:szCs w:val="20"/>
              </w:rPr>
              <w:t xml:space="preserve"> (95% CI)</w:t>
            </w:r>
          </w:p>
        </w:tc>
      </w:tr>
      <w:tr w:rsidR="009E182F" w:rsidRPr="00E24A1D" w14:paraId="78E163C3" w14:textId="77777777" w:rsidTr="00CC0117">
        <w:trPr>
          <w:trHeight w:val="586"/>
        </w:trPr>
        <w:tc>
          <w:tcPr>
            <w:tcW w:w="1545" w:type="dxa"/>
            <w:vAlign w:val="center"/>
          </w:tcPr>
          <w:p w14:paraId="1E6F439C" w14:textId="77777777" w:rsidR="009E182F" w:rsidRPr="00E24A1D" w:rsidRDefault="009E182F" w:rsidP="009E182F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SAC</w:t>
            </w:r>
          </w:p>
        </w:tc>
        <w:tc>
          <w:tcPr>
            <w:tcW w:w="1370" w:type="dxa"/>
            <w:vAlign w:val="center"/>
          </w:tcPr>
          <w:p w14:paraId="2D817138" w14:textId="259E935E" w:rsidR="009E182F" w:rsidRPr="00E24A1D" w:rsidRDefault="009E182F" w:rsidP="009E182F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25 (23-27)</w:t>
            </w:r>
          </w:p>
        </w:tc>
        <w:tc>
          <w:tcPr>
            <w:tcW w:w="1370" w:type="dxa"/>
            <w:vAlign w:val="center"/>
          </w:tcPr>
          <w:p w14:paraId="59E13800" w14:textId="4F88398A" w:rsidR="009E182F" w:rsidRPr="00E24A1D" w:rsidRDefault="009E182F" w:rsidP="009E182F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szCs w:val="20"/>
              </w:rPr>
              <w:t xml:space="preserve">25 </w:t>
            </w:r>
            <w:r w:rsidRPr="00E24A1D">
              <w:rPr>
                <w:rFonts w:eastAsia="Times New Roman"/>
                <w:szCs w:val="20"/>
              </w:rPr>
              <w:t>(22-27)</w:t>
            </w:r>
          </w:p>
        </w:tc>
        <w:tc>
          <w:tcPr>
            <w:tcW w:w="2202" w:type="dxa"/>
            <w:vAlign w:val="center"/>
          </w:tcPr>
          <w:p w14:paraId="302E3CDB" w14:textId="1406D925" w:rsidR="009E182F" w:rsidRPr="00E24A1D" w:rsidRDefault="009E182F" w:rsidP="009E182F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0.15</w:t>
            </w:r>
            <w:r>
              <w:rPr>
                <w:rFonts w:eastAsia="Times New Roman"/>
                <w:szCs w:val="20"/>
              </w:rPr>
              <w:t xml:space="preserve"> (-0.4 to 1.2)</w:t>
            </w:r>
          </w:p>
        </w:tc>
      </w:tr>
      <w:tr w:rsidR="009E182F" w:rsidRPr="00E24A1D" w14:paraId="3CBB36B5" w14:textId="77777777" w:rsidTr="00CC0117">
        <w:trPr>
          <w:trHeight w:val="586"/>
        </w:trPr>
        <w:tc>
          <w:tcPr>
            <w:tcW w:w="1545" w:type="dxa"/>
            <w:vAlign w:val="center"/>
          </w:tcPr>
          <w:p w14:paraId="79BD379B" w14:textId="77777777" w:rsidR="009E182F" w:rsidRPr="00E24A1D" w:rsidRDefault="009E182F" w:rsidP="009E182F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CSI</w:t>
            </w:r>
          </w:p>
        </w:tc>
        <w:tc>
          <w:tcPr>
            <w:tcW w:w="1370" w:type="dxa"/>
            <w:vAlign w:val="center"/>
          </w:tcPr>
          <w:p w14:paraId="6B0B3A9B" w14:textId="7DC4137C" w:rsidR="009E182F" w:rsidRPr="00E24A1D" w:rsidRDefault="009E182F" w:rsidP="009E182F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9 (4-21)</w:t>
            </w:r>
          </w:p>
        </w:tc>
        <w:tc>
          <w:tcPr>
            <w:tcW w:w="1370" w:type="dxa"/>
            <w:vAlign w:val="center"/>
          </w:tcPr>
          <w:p w14:paraId="28D42B8B" w14:textId="662C76DA" w:rsidR="009E182F" w:rsidRPr="00E24A1D" w:rsidRDefault="009E182F" w:rsidP="009E182F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5 (1-18)</w:t>
            </w:r>
          </w:p>
        </w:tc>
        <w:tc>
          <w:tcPr>
            <w:tcW w:w="2202" w:type="dxa"/>
            <w:vAlign w:val="center"/>
          </w:tcPr>
          <w:p w14:paraId="6E97483D" w14:textId="586E23F1" w:rsidR="009E182F" w:rsidRPr="00E24A1D" w:rsidRDefault="009E182F" w:rsidP="009E182F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0.002</w:t>
            </w:r>
            <w:r>
              <w:rPr>
                <w:szCs w:val="20"/>
              </w:rPr>
              <w:t xml:space="preserve"> (1.2 to 6.3)</w:t>
            </w:r>
          </w:p>
        </w:tc>
      </w:tr>
      <w:tr w:rsidR="009E182F" w:rsidRPr="00E24A1D" w14:paraId="5568EDA9" w14:textId="77777777" w:rsidTr="00CC0117">
        <w:trPr>
          <w:trHeight w:val="586"/>
        </w:trPr>
        <w:tc>
          <w:tcPr>
            <w:tcW w:w="1545" w:type="dxa"/>
            <w:vAlign w:val="center"/>
          </w:tcPr>
          <w:p w14:paraId="752EA2FB" w14:textId="77777777" w:rsidR="009E182F" w:rsidRPr="00E24A1D" w:rsidRDefault="009E182F" w:rsidP="009E182F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Total number symptoms</w:t>
            </w:r>
          </w:p>
        </w:tc>
        <w:tc>
          <w:tcPr>
            <w:tcW w:w="1370" w:type="dxa"/>
            <w:vAlign w:val="center"/>
          </w:tcPr>
          <w:p w14:paraId="192F603C" w14:textId="567272DE" w:rsidR="009E182F" w:rsidRPr="00E24A1D" w:rsidRDefault="009E182F" w:rsidP="009E182F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4 (2-8)</w:t>
            </w:r>
          </w:p>
        </w:tc>
        <w:tc>
          <w:tcPr>
            <w:tcW w:w="1370" w:type="dxa"/>
            <w:vAlign w:val="center"/>
          </w:tcPr>
          <w:p w14:paraId="498BAABF" w14:textId="5C9935E1" w:rsidR="009E182F" w:rsidRPr="00E24A1D" w:rsidRDefault="009E182F" w:rsidP="009E182F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3 (</w:t>
            </w:r>
            <w:r>
              <w:rPr>
                <w:szCs w:val="20"/>
              </w:rPr>
              <w:t>1-6</w:t>
            </w:r>
            <w:r w:rsidRPr="00E24A1D">
              <w:rPr>
                <w:szCs w:val="20"/>
              </w:rPr>
              <w:t>)</w:t>
            </w:r>
          </w:p>
        </w:tc>
        <w:tc>
          <w:tcPr>
            <w:tcW w:w="2202" w:type="dxa"/>
            <w:vAlign w:val="center"/>
          </w:tcPr>
          <w:p w14:paraId="0E225022" w14:textId="0D416C06" w:rsidR="009E182F" w:rsidRPr="00E24A1D" w:rsidRDefault="009E182F" w:rsidP="009E18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0.009 (0.2 to 1.6) </w:t>
            </w:r>
          </w:p>
        </w:tc>
      </w:tr>
    </w:tbl>
    <w:p w14:paraId="4474FA04" w14:textId="657CB130" w:rsidR="000B422D" w:rsidRPr="00B12DA3" w:rsidRDefault="000B422D" w:rsidP="000B422D">
      <w:pPr>
        <w:rPr>
          <w:sz w:val="24"/>
        </w:rPr>
      </w:pPr>
      <w:r w:rsidRPr="00B12DA3">
        <w:t>GCS, Glasgow Coma Score; SAC, standardised assessment of concussion; CSI, concussion symptom inventory; IQR, interquartile range. Maximum SAC score possible is 30, indicating best neurocognitive function; maximum CSI score is 72, indicating maximum symptom severity, and maximum number of symptoms possible is 12.</w:t>
      </w:r>
      <w:r w:rsidR="002E0383" w:rsidRPr="00B12DA3">
        <w:t xml:space="preserve"> Data are reported as </w:t>
      </w:r>
      <w:r w:rsidR="00B12DA3">
        <w:t>median</w:t>
      </w:r>
      <w:r w:rsidR="002E0383" w:rsidRPr="00B12DA3">
        <w:t xml:space="preserve"> (interquartile range).</w:t>
      </w:r>
    </w:p>
    <w:p w14:paraId="56A84D62" w14:textId="77777777" w:rsidR="000B422D" w:rsidRDefault="000B422D" w:rsidP="000B422D">
      <w:pPr>
        <w:rPr>
          <w:rFonts w:eastAsiaTheme="majorEastAsia" w:cstheme="majorBidi"/>
          <w:color w:val="000000" w:themeColor="text1"/>
          <w:sz w:val="26"/>
          <w:szCs w:val="26"/>
        </w:rPr>
      </w:pPr>
      <w:r>
        <w:br w:type="page"/>
      </w:r>
    </w:p>
    <w:p w14:paraId="11AD91F4" w14:textId="0D3AC653" w:rsidR="000B422D" w:rsidRDefault="000B422D" w:rsidP="000B422D">
      <w:pPr>
        <w:pStyle w:val="Heading2"/>
      </w:pPr>
      <w:r w:rsidRPr="001764AD">
        <w:rPr>
          <w:b/>
        </w:rPr>
        <w:lastRenderedPageBreak/>
        <w:t xml:space="preserve">Table </w:t>
      </w:r>
      <w:r w:rsidR="007252FB">
        <w:rPr>
          <w:b/>
        </w:rPr>
        <w:t>5</w:t>
      </w:r>
      <w:r w:rsidR="001764AD">
        <w:tab/>
      </w:r>
      <w:r>
        <w:t xml:space="preserve">Analysis of TBI patients </w:t>
      </w:r>
      <w:r w:rsidR="004E0776">
        <w:t xml:space="preserve">with GCS 14-15 </w:t>
      </w:r>
      <w:r>
        <w:t xml:space="preserve">that did not have a positive CT head scan (either </w:t>
      </w:r>
      <w:r w:rsidR="002E0383">
        <w:t>negative</w:t>
      </w:r>
      <w:r>
        <w:t xml:space="preserve"> scan or no scan done)</w:t>
      </w:r>
    </w:p>
    <w:p w14:paraId="40072C4C" w14:textId="77777777" w:rsidR="009E182F" w:rsidRDefault="009E182F" w:rsidP="000B422D"/>
    <w:tbl>
      <w:tblPr>
        <w:tblStyle w:val="TableGrid"/>
        <w:tblW w:w="6487" w:type="dxa"/>
        <w:tblLayout w:type="fixed"/>
        <w:tblLook w:val="04A0" w:firstRow="1" w:lastRow="0" w:firstColumn="1" w:lastColumn="0" w:noHBand="0" w:noVBand="1"/>
      </w:tblPr>
      <w:tblGrid>
        <w:gridCol w:w="1545"/>
        <w:gridCol w:w="1370"/>
        <w:gridCol w:w="1370"/>
        <w:gridCol w:w="2202"/>
      </w:tblGrid>
      <w:tr w:rsidR="009E182F" w:rsidRPr="00E24A1D" w14:paraId="609E34D0" w14:textId="77777777" w:rsidTr="00CC0117">
        <w:tc>
          <w:tcPr>
            <w:tcW w:w="1545" w:type="dxa"/>
            <w:vAlign w:val="center"/>
          </w:tcPr>
          <w:p w14:paraId="7047DF7B" w14:textId="77777777" w:rsidR="009E182F" w:rsidRPr="00E24A1D" w:rsidRDefault="009E182F" w:rsidP="00CC0117">
            <w:pPr>
              <w:jc w:val="center"/>
              <w:rPr>
                <w:szCs w:val="20"/>
              </w:rPr>
            </w:pPr>
          </w:p>
        </w:tc>
        <w:tc>
          <w:tcPr>
            <w:tcW w:w="4942" w:type="dxa"/>
            <w:gridSpan w:val="3"/>
            <w:vAlign w:val="center"/>
          </w:tcPr>
          <w:p w14:paraId="2EA19E26" w14:textId="77777777" w:rsidR="009E182F" w:rsidRPr="00E24A1D" w:rsidRDefault="009E182F" w:rsidP="009E182F">
            <w:pPr>
              <w:spacing w:before="120" w:after="120"/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TBI group, GCS 14-15</w:t>
            </w:r>
          </w:p>
          <w:p w14:paraId="093CF6D1" w14:textId="77777777" w:rsidR="009E182F" w:rsidRPr="00E24A1D" w:rsidRDefault="009E182F" w:rsidP="009E182F">
            <w:pPr>
              <w:spacing w:before="120" w:after="120"/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CT not done or done and no acute intracranial haemorrhage</w:t>
            </w:r>
          </w:p>
          <w:p w14:paraId="37FC2EDA" w14:textId="02D56FB2" w:rsidR="009E182F" w:rsidRPr="00E24A1D" w:rsidRDefault="009E182F" w:rsidP="009E182F">
            <w:pPr>
              <w:spacing w:before="120" w:after="120"/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N=162</w:t>
            </w:r>
          </w:p>
        </w:tc>
      </w:tr>
      <w:tr w:rsidR="009E182F" w:rsidRPr="00E24A1D" w14:paraId="732C66F8" w14:textId="77777777" w:rsidTr="00CC0117">
        <w:tc>
          <w:tcPr>
            <w:tcW w:w="1545" w:type="dxa"/>
            <w:vAlign w:val="center"/>
          </w:tcPr>
          <w:p w14:paraId="305D04AD" w14:textId="77777777" w:rsidR="009E182F" w:rsidRPr="00E24A1D" w:rsidRDefault="009E182F" w:rsidP="00CC0117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7B893703" w14:textId="77777777" w:rsidR="009E182F" w:rsidRPr="00E24A1D" w:rsidRDefault="009E182F" w:rsidP="00CC0117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Baseline</w:t>
            </w:r>
          </w:p>
        </w:tc>
        <w:tc>
          <w:tcPr>
            <w:tcW w:w="1370" w:type="dxa"/>
            <w:vAlign w:val="center"/>
          </w:tcPr>
          <w:p w14:paraId="5A1069F2" w14:textId="77777777" w:rsidR="009E182F" w:rsidRPr="00E24A1D" w:rsidRDefault="009E182F" w:rsidP="00CC0117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72 hours</w:t>
            </w:r>
          </w:p>
        </w:tc>
        <w:tc>
          <w:tcPr>
            <w:tcW w:w="2202" w:type="dxa"/>
            <w:vAlign w:val="center"/>
          </w:tcPr>
          <w:p w14:paraId="42BD4C7E" w14:textId="77777777" w:rsidR="009E182F" w:rsidRPr="00E24A1D" w:rsidRDefault="009E182F" w:rsidP="00CC0117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i/>
                <w:szCs w:val="20"/>
              </w:rPr>
              <w:t>P</w:t>
            </w:r>
            <w:r w:rsidRPr="00E24A1D">
              <w:rPr>
                <w:rFonts w:eastAsia="Times New Roman"/>
                <w:szCs w:val="20"/>
              </w:rPr>
              <w:t xml:space="preserve"> value</w:t>
            </w:r>
            <w:r>
              <w:rPr>
                <w:rFonts w:eastAsia="Times New Roman"/>
                <w:szCs w:val="20"/>
              </w:rPr>
              <w:t xml:space="preserve"> (95% CI)</w:t>
            </w:r>
          </w:p>
        </w:tc>
      </w:tr>
      <w:tr w:rsidR="00C85664" w:rsidRPr="00E24A1D" w14:paraId="74A64173" w14:textId="77777777" w:rsidTr="00CC0117">
        <w:trPr>
          <w:trHeight w:val="586"/>
        </w:trPr>
        <w:tc>
          <w:tcPr>
            <w:tcW w:w="1545" w:type="dxa"/>
            <w:vAlign w:val="center"/>
          </w:tcPr>
          <w:p w14:paraId="09773933" w14:textId="77777777" w:rsidR="00C85664" w:rsidRPr="00E24A1D" w:rsidRDefault="00C85664" w:rsidP="00C85664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SAC</w:t>
            </w:r>
          </w:p>
        </w:tc>
        <w:tc>
          <w:tcPr>
            <w:tcW w:w="1370" w:type="dxa"/>
            <w:vAlign w:val="center"/>
          </w:tcPr>
          <w:p w14:paraId="3DDA0BCE" w14:textId="5681FCFF" w:rsidR="00C85664" w:rsidRPr="00E24A1D" w:rsidRDefault="00C85664" w:rsidP="003905B7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26 (23-2</w:t>
            </w:r>
            <w:r w:rsidR="003905B7">
              <w:rPr>
                <w:rFonts w:eastAsia="Times New Roman"/>
                <w:szCs w:val="20"/>
              </w:rPr>
              <w:t>7</w:t>
            </w:r>
            <w:r w:rsidRPr="00E24A1D">
              <w:rPr>
                <w:rFonts w:eastAsia="Times New Roman"/>
                <w:szCs w:val="20"/>
              </w:rPr>
              <w:t>)</w:t>
            </w:r>
          </w:p>
        </w:tc>
        <w:tc>
          <w:tcPr>
            <w:tcW w:w="1370" w:type="dxa"/>
            <w:vAlign w:val="center"/>
          </w:tcPr>
          <w:p w14:paraId="7103B31A" w14:textId="15CB9B08" w:rsidR="00C85664" w:rsidRPr="00E24A1D" w:rsidRDefault="00C85664" w:rsidP="00C85664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25 (22-27)</w:t>
            </w:r>
          </w:p>
        </w:tc>
        <w:tc>
          <w:tcPr>
            <w:tcW w:w="2202" w:type="dxa"/>
            <w:vAlign w:val="center"/>
          </w:tcPr>
          <w:p w14:paraId="35FAE169" w14:textId="420ABA1C" w:rsidR="00C85664" w:rsidRPr="00E24A1D" w:rsidRDefault="00C85664" w:rsidP="00C85664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0.19</w:t>
            </w:r>
            <w:r w:rsidR="003905B7">
              <w:rPr>
                <w:rFonts w:eastAsia="Times New Roman"/>
                <w:szCs w:val="20"/>
              </w:rPr>
              <w:t xml:space="preserve"> (-0.5 to 1.2)</w:t>
            </w:r>
          </w:p>
        </w:tc>
      </w:tr>
      <w:tr w:rsidR="00C85664" w:rsidRPr="00E24A1D" w14:paraId="3616B032" w14:textId="77777777" w:rsidTr="00CC0117">
        <w:trPr>
          <w:trHeight w:val="586"/>
        </w:trPr>
        <w:tc>
          <w:tcPr>
            <w:tcW w:w="1545" w:type="dxa"/>
            <w:vAlign w:val="center"/>
          </w:tcPr>
          <w:p w14:paraId="2929BD7C" w14:textId="77777777" w:rsidR="00C85664" w:rsidRPr="00E24A1D" w:rsidRDefault="00C85664" w:rsidP="00C85664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CSI</w:t>
            </w:r>
          </w:p>
        </w:tc>
        <w:tc>
          <w:tcPr>
            <w:tcW w:w="1370" w:type="dxa"/>
            <w:vAlign w:val="center"/>
          </w:tcPr>
          <w:p w14:paraId="4156F651" w14:textId="4FCD95C7" w:rsidR="00C85664" w:rsidRPr="00E24A1D" w:rsidRDefault="00C85664" w:rsidP="00C85664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9 (4-19)</w:t>
            </w:r>
          </w:p>
        </w:tc>
        <w:tc>
          <w:tcPr>
            <w:tcW w:w="1370" w:type="dxa"/>
            <w:vAlign w:val="center"/>
          </w:tcPr>
          <w:p w14:paraId="40346B13" w14:textId="6979E38A" w:rsidR="00C85664" w:rsidRPr="00E24A1D" w:rsidRDefault="00C85664" w:rsidP="00C85664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5 (1-15)</w:t>
            </w:r>
          </w:p>
        </w:tc>
        <w:tc>
          <w:tcPr>
            <w:tcW w:w="2202" w:type="dxa"/>
            <w:vAlign w:val="center"/>
          </w:tcPr>
          <w:p w14:paraId="35FC9617" w14:textId="30929EFC" w:rsidR="00C85664" w:rsidRPr="00E24A1D" w:rsidRDefault="00C85664" w:rsidP="00C85664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0.003</w:t>
            </w:r>
            <w:r w:rsidR="003905B7">
              <w:rPr>
                <w:szCs w:val="20"/>
              </w:rPr>
              <w:t xml:space="preserve"> (0.9 to 6.3)</w:t>
            </w:r>
          </w:p>
        </w:tc>
      </w:tr>
      <w:tr w:rsidR="00C85664" w:rsidRPr="00E24A1D" w14:paraId="2A540CA2" w14:textId="77777777" w:rsidTr="00CC0117">
        <w:trPr>
          <w:trHeight w:val="586"/>
        </w:trPr>
        <w:tc>
          <w:tcPr>
            <w:tcW w:w="1545" w:type="dxa"/>
            <w:vAlign w:val="center"/>
          </w:tcPr>
          <w:p w14:paraId="1F723EB7" w14:textId="77777777" w:rsidR="00C85664" w:rsidRPr="00E24A1D" w:rsidRDefault="00C85664" w:rsidP="00C85664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Total number symptoms</w:t>
            </w:r>
          </w:p>
        </w:tc>
        <w:tc>
          <w:tcPr>
            <w:tcW w:w="1370" w:type="dxa"/>
            <w:vAlign w:val="center"/>
          </w:tcPr>
          <w:p w14:paraId="7CDCB011" w14:textId="16ECC9DC" w:rsidR="00C85664" w:rsidRPr="00E24A1D" w:rsidRDefault="00C85664" w:rsidP="00C85664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4 (2-7)</w:t>
            </w:r>
          </w:p>
        </w:tc>
        <w:tc>
          <w:tcPr>
            <w:tcW w:w="1370" w:type="dxa"/>
            <w:vAlign w:val="center"/>
          </w:tcPr>
          <w:p w14:paraId="395B8838" w14:textId="0952CB82" w:rsidR="00C85664" w:rsidRPr="00E24A1D" w:rsidRDefault="00C85664" w:rsidP="00C85664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3 (1-6)</w:t>
            </w:r>
          </w:p>
        </w:tc>
        <w:tc>
          <w:tcPr>
            <w:tcW w:w="2202" w:type="dxa"/>
            <w:vAlign w:val="center"/>
          </w:tcPr>
          <w:p w14:paraId="0785928E" w14:textId="446B34CF" w:rsidR="00C85664" w:rsidRPr="00E24A1D" w:rsidRDefault="00C85664" w:rsidP="00C85664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0.013</w:t>
            </w:r>
            <w:r w:rsidR="003905B7">
              <w:rPr>
                <w:szCs w:val="20"/>
              </w:rPr>
              <w:t xml:space="preserve"> (0.2 to 1.7)</w:t>
            </w:r>
          </w:p>
        </w:tc>
      </w:tr>
    </w:tbl>
    <w:p w14:paraId="11BCFA43" w14:textId="3ADCC7B4" w:rsidR="004E0776" w:rsidRPr="00B12DA3" w:rsidRDefault="000B422D" w:rsidP="000B422D">
      <w:r w:rsidRPr="00B12DA3">
        <w:t>TBI, traumatic brain injury; CT, computed tomography; GCS, Glasgow Coma Score; SAC, standardised assessment of concussion; CSI, concussion symptom inventory; IQR, interquartile range. Maximum SAC score possible is 30, indicating best neurocognitive function; maximum CSI score is 72, indicating maximum symptom severity, and maximum number of symptoms possible is 12.</w:t>
      </w:r>
      <w:r w:rsidR="002E0383" w:rsidRPr="00B12DA3">
        <w:t xml:space="preserve"> Data are reported as </w:t>
      </w:r>
      <w:r w:rsidR="00B12DA3">
        <w:t>median</w:t>
      </w:r>
      <w:r w:rsidR="002E0383" w:rsidRPr="00B12DA3">
        <w:t xml:space="preserve"> (interquartile range).</w:t>
      </w:r>
    </w:p>
    <w:p w14:paraId="512A6F12" w14:textId="77777777" w:rsidR="004E0776" w:rsidRDefault="004E0776">
      <w:pPr>
        <w:rPr>
          <w:sz w:val="20"/>
        </w:rPr>
      </w:pPr>
      <w:r>
        <w:rPr>
          <w:sz w:val="20"/>
        </w:rPr>
        <w:br w:type="page"/>
      </w:r>
    </w:p>
    <w:p w14:paraId="71E718FB" w14:textId="2E05F398" w:rsidR="004E0776" w:rsidRDefault="004E0776" w:rsidP="004E0776">
      <w:pPr>
        <w:pStyle w:val="Heading2"/>
      </w:pPr>
      <w:r w:rsidRPr="001764AD">
        <w:rPr>
          <w:b/>
        </w:rPr>
        <w:lastRenderedPageBreak/>
        <w:t xml:space="preserve">Table </w:t>
      </w:r>
      <w:r w:rsidR="007252FB">
        <w:rPr>
          <w:b/>
        </w:rPr>
        <w:t>6</w:t>
      </w:r>
      <w:r w:rsidR="001764AD">
        <w:tab/>
      </w:r>
      <w:r>
        <w:t xml:space="preserve">Analysis of TBI patients with GCS 14-15 that had a negative CT head scan </w:t>
      </w:r>
    </w:p>
    <w:p w14:paraId="7DC2F038" w14:textId="77777777" w:rsidR="003905B7" w:rsidRDefault="003905B7" w:rsidP="004E0776"/>
    <w:tbl>
      <w:tblPr>
        <w:tblStyle w:val="TableGrid"/>
        <w:tblW w:w="6487" w:type="dxa"/>
        <w:tblLayout w:type="fixed"/>
        <w:tblLook w:val="04A0" w:firstRow="1" w:lastRow="0" w:firstColumn="1" w:lastColumn="0" w:noHBand="0" w:noVBand="1"/>
      </w:tblPr>
      <w:tblGrid>
        <w:gridCol w:w="1545"/>
        <w:gridCol w:w="1370"/>
        <w:gridCol w:w="1370"/>
        <w:gridCol w:w="2202"/>
      </w:tblGrid>
      <w:tr w:rsidR="003905B7" w:rsidRPr="00E24A1D" w14:paraId="0D77F78F" w14:textId="77777777" w:rsidTr="00CC0117">
        <w:tc>
          <w:tcPr>
            <w:tcW w:w="1545" w:type="dxa"/>
            <w:vMerge w:val="restart"/>
            <w:vAlign w:val="center"/>
          </w:tcPr>
          <w:p w14:paraId="147559B5" w14:textId="77777777" w:rsidR="003905B7" w:rsidRPr="00E24A1D" w:rsidRDefault="003905B7" w:rsidP="00CC0117">
            <w:pPr>
              <w:jc w:val="center"/>
              <w:rPr>
                <w:szCs w:val="20"/>
              </w:rPr>
            </w:pPr>
          </w:p>
        </w:tc>
        <w:tc>
          <w:tcPr>
            <w:tcW w:w="4942" w:type="dxa"/>
            <w:gridSpan w:val="3"/>
            <w:vAlign w:val="center"/>
          </w:tcPr>
          <w:p w14:paraId="2481D9AB" w14:textId="77777777" w:rsidR="003905B7" w:rsidRPr="00E24A1D" w:rsidRDefault="003905B7" w:rsidP="003905B7">
            <w:pPr>
              <w:spacing w:before="120" w:after="120"/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TBI group, GCS 14-15</w:t>
            </w:r>
          </w:p>
          <w:p w14:paraId="24883B55" w14:textId="77777777" w:rsidR="003905B7" w:rsidRPr="00E24A1D" w:rsidRDefault="003905B7" w:rsidP="003905B7">
            <w:pPr>
              <w:spacing w:before="120" w:after="120"/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CT done and no acute intracranial haemorrhage,</w:t>
            </w:r>
          </w:p>
          <w:p w14:paraId="0ABCF10B" w14:textId="046DD5DF" w:rsidR="003905B7" w:rsidRPr="00E24A1D" w:rsidRDefault="003905B7" w:rsidP="003905B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N=75</w:t>
            </w:r>
          </w:p>
        </w:tc>
      </w:tr>
      <w:tr w:rsidR="003905B7" w:rsidRPr="00E24A1D" w14:paraId="3CEEC5B1" w14:textId="77777777" w:rsidTr="00CC0117">
        <w:tc>
          <w:tcPr>
            <w:tcW w:w="1545" w:type="dxa"/>
            <w:vMerge/>
            <w:vAlign w:val="center"/>
          </w:tcPr>
          <w:p w14:paraId="4E60E424" w14:textId="77777777" w:rsidR="003905B7" w:rsidRPr="00E24A1D" w:rsidRDefault="003905B7" w:rsidP="00CC0117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761D25F2" w14:textId="77777777" w:rsidR="003905B7" w:rsidRPr="00E24A1D" w:rsidRDefault="003905B7" w:rsidP="00CC0117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Baseline</w:t>
            </w:r>
          </w:p>
        </w:tc>
        <w:tc>
          <w:tcPr>
            <w:tcW w:w="1370" w:type="dxa"/>
            <w:vAlign w:val="center"/>
          </w:tcPr>
          <w:p w14:paraId="5745B231" w14:textId="77777777" w:rsidR="003905B7" w:rsidRPr="00E24A1D" w:rsidRDefault="003905B7" w:rsidP="00CC0117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72 hours</w:t>
            </w:r>
          </w:p>
        </w:tc>
        <w:tc>
          <w:tcPr>
            <w:tcW w:w="2202" w:type="dxa"/>
            <w:vAlign w:val="center"/>
          </w:tcPr>
          <w:p w14:paraId="27D1F69E" w14:textId="77777777" w:rsidR="003905B7" w:rsidRPr="00E24A1D" w:rsidRDefault="003905B7" w:rsidP="00CC0117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i/>
                <w:szCs w:val="20"/>
              </w:rPr>
              <w:t>P</w:t>
            </w:r>
            <w:r w:rsidRPr="00E24A1D">
              <w:rPr>
                <w:rFonts w:eastAsia="Times New Roman"/>
                <w:szCs w:val="20"/>
              </w:rPr>
              <w:t xml:space="preserve"> value</w:t>
            </w:r>
            <w:r>
              <w:rPr>
                <w:rFonts w:eastAsia="Times New Roman"/>
                <w:szCs w:val="20"/>
              </w:rPr>
              <w:t xml:space="preserve"> (95% CI)</w:t>
            </w:r>
          </w:p>
        </w:tc>
      </w:tr>
      <w:tr w:rsidR="003905B7" w:rsidRPr="00E24A1D" w14:paraId="732BD2BC" w14:textId="77777777" w:rsidTr="00CC0117">
        <w:trPr>
          <w:trHeight w:val="586"/>
        </w:trPr>
        <w:tc>
          <w:tcPr>
            <w:tcW w:w="1545" w:type="dxa"/>
            <w:vAlign w:val="center"/>
          </w:tcPr>
          <w:p w14:paraId="2F22FD48" w14:textId="77777777" w:rsidR="003905B7" w:rsidRPr="00E24A1D" w:rsidRDefault="003905B7" w:rsidP="003905B7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SAC</w:t>
            </w:r>
          </w:p>
        </w:tc>
        <w:tc>
          <w:tcPr>
            <w:tcW w:w="1370" w:type="dxa"/>
            <w:vAlign w:val="center"/>
          </w:tcPr>
          <w:p w14:paraId="6C5B6ECC" w14:textId="4E19B85C" w:rsidR="003905B7" w:rsidRPr="00E24A1D" w:rsidRDefault="003905B7" w:rsidP="003905B7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25 (22-2</w:t>
            </w:r>
            <w:r>
              <w:rPr>
                <w:rFonts w:eastAsia="Times New Roman"/>
                <w:szCs w:val="20"/>
              </w:rPr>
              <w:t>6</w:t>
            </w:r>
            <w:r w:rsidRPr="00E24A1D">
              <w:rPr>
                <w:rFonts w:eastAsia="Times New Roman"/>
                <w:szCs w:val="20"/>
              </w:rPr>
              <w:t>)</w:t>
            </w:r>
          </w:p>
        </w:tc>
        <w:tc>
          <w:tcPr>
            <w:tcW w:w="1370" w:type="dxa"/>
            <w:vAlign w:val="center"/>
          </w:tcPr>
          <w:p w14:paraId="0AB6786E" w14:textId="4D3C5069" w:rsidR="003905B7" w:rsidRPr="00E24A1D" w:rsidRDefault="003905B7" w:rsidP="003905B7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szCs w:val="20"/>
              </w:rPr>
              <w:t>25 (22-28)</w:t>
            </w:r>
          </w:p>
        </w:tc>
        <w:tc>
          <w:tcPr>
            <w:tcW w:w="2202" w:type="dxa"/>
            <w:vAlign w:val="center"/>
          </w:tcPr>
          <w:p w14:paraId="1536D23B" w14:textId="584CFF30" w:rsidR="003905B7" w:rsidRPr="00E24A1D" w:rsidRDefault="003905B7" w:rsidP="003905B7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0.92 (-1.5 to 1.4)</w:t>
            </w:r>
          </w:p>
        </w:tc>
      </w:tr>
      <w:tr w:rsidR="003905B7" w:rsidRPr="00E24A1D" w14:paraId="4AA65285" w14:textId="77777777" w:rsidTr="00CC0117">
        <w:trPr>
          <w:trHeight w:val="586"/>
        </w:trPr>
        <w:tc>
          <w:tcPr>
            <w:tcW w:w="1545" w:type="dxa"/>
            <w:vAlign w:val="center"/>
          </w:tcPr>
          <w:p w14:paraId="73406410" w14:textId="77777777" w:rsidR="003905B7" w:rsidRPr="00E24A1D" w:rsidRDefault="003905B7" w:rsidP="003905B7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CSI</w:t>
            </w:r>
          </w:p>
        </w:tc>
        <w:tc>
          <w:tcPr>
            <w:tcW w:w="1370" w:type="dxa"/>
            <w:vAlign w:val="center"/>
          </w:tcPr>
          <w:p w14:paraId="084BBE11" w14:textId="16A10DCB" w:rsidR="003905B7" w:rsidRPr="00E24A1D" w:rsidRDefault="003905B7" w:rsidP="003905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 (8-32</w:t>
            </w:r>
            <w:r w:rsidRPr="00E24A1D">
              <w:rPr>
                <w:szCs w:val="20"/>
              </w:rPr>
              <w:t>)</w:t>
            </w:r>
          </w:p>
        </w:tc>
        <w:tc>
          <w:tcPr>
            <w:tcW w:w="1370" w:type="dxa"/>
            <w:vAlign w:val="center"/>
          </w:tcPr>
          <w:p w14:paraId="5CC73637" w14:textId="71C585A7" w:rsidR="003905B7" w:rsidRPr="00E24A1D" w:rsidRDefault="003905B7" w:rsidP="003905B7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1</w:t>
            </w:r>
            <w:r>
              <w:rPr>
                <w:szCs w:val="20"/>
              </w:rPr>
              <w:t>3 (5-27</w:t>
            </w:r>
            <w:r w:rsidRPr="00E24A1D">
              <w:rPr>
                <w:szCs w:val="20"/>
              </w:rPr>
              <w:t>)</w:t>
            </w:r>
          </w:p>
        </w:tc>
        <w:tc>
          <w:tcPr>
            <w:tcW w:w="2202" w:type="dxa"/>
            <w:vAlign w:val="center"/>
          </w:tcPr>
          <w:p w14:paraId="6177C3FB" w14:textId="2F66C441" w:rsidR="003905B7" w:rsidRPr="00E24A1D" w:rsidRDefault="003905B7" w:rsidP="003905B7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0</w:t>
            </w:r>
            <w:r>
              <w:rPr>
                <w:szCs w:val="20"/>
              </w:rPr>
              <w:t>.16 (-1.5 to 9.0)</w:t>
            </w:r>
          </w:p>
        </w:tc>
      </w:tr>
      <w:tr w:rsidR="003905B7" w:rsidRPr="00E24A1D" w14:paraId="20AA46F3" w14:textId="77777777" w:rsidTr="00CC0117">
        <w:trPr>
          <w:trHeight w:val="586"/>
        </w:trPr>
        <w:tc>
          <w:tcPr>
            <w:tcW w:w="1545" w:type="dxa"/>
            <w:vAlign w:val="center"/>
          </w:tcPr>
          <w:p w14:paraId="69B88617" w14:textId="77777777" w:rsidR="003905B7" w:rsidRPr="00E24A1D" w:rsidRDefault="003905B7" w:rsidP="003905B7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Total number symptoms</w:t>
            </w:r>
          </w:p>
        </w:tc>
        <w:tc>
          <w:tcPr>
            <w:tcW w:w="1370" w:type="dxa"/>
            <w:vAlign w:val="center"/>
          </w:tcPr>
          <w:p w14:paraId="66FD0F06" w14:textId="1BC68FDC" w:rsidR="003905B7" w:rsidRPr="00E24A1D" w:rsidRDefault="003905B7" w:rsidP="003905B7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6 (4-10)</w:t>
            </w:r>
          </w:p>
        </w:tc>
        <w:tc>
          <w:tcPr>
            <w:tcW w:w="1370" w:type="dxa"/>
            <w:vAlign w:val="center"/>
          </w:tcPr>
          <w:p w14:paraId="15363DE3" w14:textId="30F26A8E" w:rsidR="003905B7" w:rsidRPr="00E24A1D" w:rsidRDefault="003905B7" w:rsidP="003905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(3-8</w:t>
            </w:r>
            <w:r w:rsidRPr="00E24A1D">
              <w:rPr>
                <w:szCs w:val="20"/>
              </w:rPr>
              <w:t>)</w:t>
            </w:r>
          </w:p>
        </w:tc>
        <w:tc>
          <w:tcPr>
            <w:tcW w:w="2202" w:type="dxa"/>
            <w:vAlign w:val="center"/>
          </w:tcPr>
          <w:p w14:paraId="5CF0E5BC" w14:textId="79B027C8" w:rsidR="003905B7" w:rsidRPr="00E24A1D" w:rsidRDefault="00D515A4" w:rsidP="003905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0.36 (-0.7 to 1.9)</w:t>
            </w:r>
          </w:p>
        </w:tc>
      </w:tr>
    </w:tbl>
    <w:p w14:paraId="2DCD3E9B" w14:textId="0EF4E833" w:rsidR="002E0383" w:rsidRPr="00B12DA3" w:rsidRDefault="004E0776" w:rsidP="004E0776">
      <w:r w:rsidRPr="00B12DA3">
        <w:t>TBI, traumatic brain injury; CT, computed tomography; GCS, Glasgow Coma Score; SAC, standardised assessment of concussion; CSI, concussion symptom inventory; IQR, interquartile range. Maximum SAC score possible is 30, indicating best neurocognitive function; maximum CSI score is 72, indicating maximum symptom severity, and maximum number of symptoms possible is 12.</w:t>
      </w:r>
      <w:r w:rsidR="002E0383" w:rsidRPr="00B12DA3">
        <w:t xml:space="preserve"> Data are reported as </w:t>
      </w:r>
      <w:r w:rsidR="00B12DA3">
        <w:t>median</w:t>
      </w:r>
      <w:r w:rsidR="002E0383" w:rsidRPr="00B12DA3">
        <w:t xml:space="preserve"> (interquartile range).</w:t>
      </w:r>
    </w:p>
    <w:p w14:paraId="5FA1B997" w14:textId="77777777" w:rsidR="002E0383" w:rsidRPr="00B12DA3" w:rsidRDefault="002E0383" w:rsidP="004E0776"/>
    <w:p w14:paraId="26081BAC" w14:textId="77777777" w:rsidR="002E0383" w:rsidRDefault="002E0383">
      <w:pPr>
        <w:rPr>
          <w:sz w:val="20"/>
        </w:rPr>
      </w:pPr>
      <w:r>
        <w:rPr>
          <w:sz w:val="20"/>
        </w:rPr>
        <w:br w:type="page"/>
      </w:r>
    </w:p>
    <w:p w14:paraId="4781C4B8" w14:textId="14BFDBB6" w:rsidR="004E0776" w:rsidRDefault="002E0383" w:rsidP="002E0383">
      <w:pPr>
        <w:pStyle w:val="Heading2"/>
      </w:pPr>
      <w:r w:rsidRPr="001764AD">
        <w:rPr>
          <w:b/>
        </w:rPr>
        <w:lastRenderedPageBreak/>
        <w:t xml:space="preserve">Table </w:t>
      </w:r>
      <w:r w:rsidR="007252FB">
        <w:rPr>
          <w:b/>
        </w:rPr>
        <w:t>7</w:t>
      </w:r>
      <w:r w:rsidR="001764AD">
        <w:tab/>
      </w:r>
      <w:r>
        <w:t xml:space="preserve"> Analysis of TBI patients that completed outcome assessments at both baseline and follow up (longitudinal patients)</w:t>
      </w:r>
    </w:p>
    <w:p w14:paraId="39379C23" w14:textId="77777777" w:rsidR="00715A33" w:rsidRDefault="00715A33" w:rsidP="002E0383"/>
    <w:tbl>
      <w:tblPr>
        <w:tblStyle w:val="TableGrid"/>
        <w:tblW w:w="6487" w:type="dxa"/>
        <w:tblLayout w:type="fixed"/>
        <w:tblLook w:val="04A0" w:firstRow="1" w:lastRow="0" w:firstColumn="1" w:lastColumn="0" w:noHBand="0" w:noVBand="1"/>
      </w:tblPr>
      <w:tblGrid>
        <w:gridCol w:w="1545"/>
        <w:gridCol w:w="1370"/>
        <w:gridCol w:w="1370"/>
        <w:gridCol w:w="2202"/>
      </w:tblGrid>
      <w:tr w:rsidR="00715A33" w:rsidRPr="00E24A1D" w14:paraId="1C899871" w14:textId="77777777" w:rsidTr="00CC0117">
        <w:tc>
          <w:tcPr>
            <w:tcW w:w="1545" w:type="dxa"/>
            <w:vMerge w:val="restart"/>
            <w:vAlign w:val="center"/>
          </w:tcPr>
          <w:p w14:paraId="00539F2A" w14:textId="77777777" w:rsidR="00715A33" w:rsidRPr="00E24A1D" w:rsidRDefault="00715A33" w:rsidP="00CC0117">
            <w:pPr>
              <w:jc w:val="center"/>
              <w:rPr>
                <w:szCs w:val="20"/>
              </w:rPr>
            </w:pPr>
          </w:p>
        </w:tc>
        <w:tc>
          <w:tcPr>
            <w:tcW w:w="4942" w:type="dxa"/>
            <w:gridSpan w:val="3"/>
            <w:vAlign w:val="center"/>
          </w:tcPr>
          <w:p w14:paraId="6EF870F7" w14:textId="77777777" w:rsidR="00715A33" w:rsidRPr="00E24A1D" w:rsidRDefault="00715A33" w:rsidP="00715A33">
            <w:pPr>
              <w:spacing w:before="120" w:after="120"/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TBI group</w:t>
            </w:r>
          </w:p>
          <w:p w14:paraId="4C12B6B4" w14:textId="77777777" w:rsidR="00715A33" w:rsidRPr="00E24A1D" w:rsidRDefault="00715A33" w:rsidP="00715A33">
            <w:pPr>
              <w:spacing w:before="120" w:after="120"/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Outcome measures completed at baseline and follow up</w:t>
            </w:r>
          </w:p>
          <w:p w14:paraId="5442AA3C" w14:textId="2EC4ED83" w:rsidR="00715A33" w:rsidRPr="00E24A1D" w:rsidRDefault="00715A33" w:rsidP="00715A33">
            <w:pPr>
              <w:spacing w:before="120" w:after="120"/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(n=99</w:t>
            </w:r>
            <w:r>
              <w:rPr>
                <w:szCs w:val="20"/>
              </w:rPr>
              <w:t>)</w:t>
            </w:r>
          </w:p>
        </w:tc>
      </w:tr>
      <w:tr w:rsidR="00715A33" w:rsidRPr="00E24A1D" w14:paraId="1EF8B67B" w14:textId="77777777" w:rsidTr="00CC0117">
        <w:tc>
          <w:tcPr>
            <w:tcW w:w="1545" w:type="dxa"/>
            <w:vMerge/>
            <w:vAlign w:val="center"/>
          </w:tcPr>
          <w:p w14:paraId="65A9D5F4" w14:textId="77777777" w:rsidR="00715A33" w:rsidRPr="00E24A1D" w:rsidRDefault="00715A33" w:rsidP="00CC0117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3F81E69B" w14:textId="77777777" w:rsidR="00715A33" w:rsidRPr="00E24A1D" w:rsidRDefault="00715A33" w:rsidP="00CC0117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Baseline</w:t>
            </w:r>
          </w:p>
        </w:tc>
        <w:tc>
          <w:tcPr>
            <w:tcW w:w="1370" w:type="dxa"/>
            <w:vAlign w:val="center"/>
          </w:tcPr>
          <w:p w14:paraId="75789089" w14:textId="77777777" w:rsidR="00715A33" w:rsidRPr="00E24A1D" w:rsidRDefault="00715A33" w:rsidP="00CC0117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72 hours</w:t>
            </w:r>
          </w:p>
        </w:tc>
        <w:tc>
          <w:tcPr>
            <w:tcW w:w="2202" w:type="dxa"/>
            <w:vAlign w:val="center"/>
          </w:tcPr>
          <w:p w14:paraId="2D4DDBDF" w14:textId="77777777" w:rsidR="00715A33" w:rsidRPr="00E24A1D" w:rsidRDefault="00715A33" w:rsidP="00CC0117">
            <w:pPr>
              <w:spacing w:before="120" w:after="120"/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i/>
                <w:szCs w:val="20"/>
              </w:rPr>
              <w:t>P</w:t>
            </w:r>
            <w:r w:rsidRPr="00E24A1D">
              <w:rPr>
                <w:rFonts w:eastAsia="Times New Roman"/>
                <w:szCs w:val="20"/>
              </w:rPr>
              <w:t xml:space="preserve"> value</w:t>
            </w:r>
            <w:r>
              <w:rPr>
                <w:rFonts w:eastAsia="Times New Roman"/>
                <w:szCs w:val="20"/>
              </w:rPr>
              <w:t xml:space="preserve"> (95% CI)</w:t>
            </w:r>
          </w:p>
        </w:tc>
      </w:tr>
      <w:tr w:rsidR="00715A33" w:rsidRPr="00E24A1D" w14:paraId="40E1BA80" w14:textId="77777777" w:rsidTr="00CC0117">
        <w:trPr>
          <w:trHeight w:val="586"/>
        </w:trPr>
        <w:tc>
          <w:tcPr>
            <w:tcW w:w="1545" w:type="dxa"/>
            <w:vAlign w:val="center"/>
          </w:tcPr>
          <w:p w14:paraId="467D5690" w14:textId="77777777" w:rsidR="00715A33" w:rsidRPr="00E24A1D" w:rsidRDefault="00715A33" w:rsidP="00715A33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SAC</w:t>
            </w:r>
          </w:p>
        </w:tc>
        <w:tc>
          <w:tcPr>
            <w:tcW w:w="1370" w:type="dxa"/>
            <w:vAlign w:val="center"/>
          </w:tcPr>
          <w:p w14:paraId="516EAFE6" w14:textId="5A58F9BB" w:rsidR="00715A33" w:rsidRPr="00E24A1D" w:rsidRDefault="00715A33" w:rsidP="00715A33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25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E24A1D">
              <w:rPr>
                <w:rFonts w:eastAsia="Times New Roman"/>
                <w:szCs w:val="20"/>
              </w:rPr>
              <w:t>(23-27)</w:t>
            </w:r>
          </w:p>
        </w:tc>
        <w:tc>
          <w:tcPr>
            <w:tcW w:w="1370" w:type="dxa"/>
            <w:vAlign w:val="center"/>
          </w:tcPr>
          <w:p w14:paraId="1E5EDF60" w14:textId="72F02907" w:rsidR="00715A33" w:rsidRPr="00E24A1D" w:rsidRDefault="00715A33" w:rsidP="00715A33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25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E24A1D">
              <w:rPr>
                <w:rFonts w:eastAsia="Times New Roman"/>
                <w:szCs w:val="20"/>
              </w:rPr>
              <w:t>(22-27)</w:t>
            </w:r>
          </w:p>
        </w:tc>
        <w:tc>
          <w:tcPr>
            <w:tcW w:w="2202" w:type="dxa"/>
            <w:vAlign w:val="center"/>
          </w:tcPr>
          <w:p w14:paraId="38AC3107" w14:textId="043D18D7" w:rsidR="00715A33" w:rsidRPr="00E24A1D" w:rsidRDefault="00715A33" w:rsidP="00715A33">
            <w:pPr>
              <w:jc w:val="center"/>
              <w:rPr>
                <w:rFonts w:eastAsia="Times New Roman"/>
                <w:szCs w:val="20"/>
              </w:rPr>
            </w:pPr>
            <w:r w:rsidRPr="00E24A1D">
              <w:rPr>
                <w:rFonts w:eastAsia="Times New Roman"/>
                <w:szCs w:val="20"/>
              </w:rPr>
              <w:t>0.14</w:t>
            </w:r>
            <w:r w:rsidR="00A011A5">
              <w:rPr>
                <w:rFonts w:eastAsia="Times New Roman"/>
                <w:szCs w:val="20"/>
              </w:rPr>
              <w:t xml:space="preserve"> (-0.4 to 1.2)</w:t>
            </w:r>
          </w:p>
        </w:tc>
      </w:tr>
      <w:tr w:rsidR="00715A33" w:rsidRPr="00E24A1D" w14:paraId="5A99D2D7" w14:textId="77777777" w:rsidTr="00CC0117">
        <w:trPr>
          <w:trHeight w:val="586"/>
        </w:trPr>
        <w:tc>
          <w:tcPr>
            <w:tcW w:w="1545" w:type="dxa"/>
            <w:vAlign w:val="center"/>
          </w:tcPr>
          <w:p w14:paraId="2EBC9BFD" w14:textId="77777777" w:rsidR="00715A33" w:rsidRPr="00E24A1D" w:rsidRDefault="00715A33" w:rsidP="00715A33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CSI</w:t>
            </w:r>
          </w:p>
        </w:tc>
        <w:tc>
          <w:tcPr>
            <w:tcW w:w="1370" w:type="dxa"/>
            <w:vAlign w:val="center"/>
          </w:tcPr>
          <w:p w14:paraId="14B90A6F" w14:textId="0949016E" w:rsidR="00715A33" w:rsidRPr="00E24A1D" w:rsidRDefault="00715A33" w:rsidP="00715A33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9 (4-23)</w:t>
            </w:r>
          </w:p>
        </w:tc>
        <w:tc>
          <w:tcPr>
            <w:tcW w:w="1370" w:type="dxa"/>
            <w:vAlign w:val="center"/>
          </w:tcPr>
          <w:p w14:paraId="19D20FC8" w14:textId="442BB92A" w:rsidR="00715A33" w:rsidRPr="00E24A1D" w:rsidRDefault="00A011A5" w:rsidP="00715A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(1-15</w:t>
            </w:r>
            <w:r w:rsidR="00715A33" w:rsidRPr="00E24A1D">
              <w:rPr>
                <w:szCs w:val="20"/>
              </w:rPr>
              <w:t>)</w:t>
            </w:r>
          </w:p>
        </w:tc>
        <w:tc>
          <w:tcPr>
            <w:tcW w:w="2202" w:type="dxa"/>
            <w:vAlign w:val="center"/>
          </w:tcPr>
          <w:p w14:paraId="2AB41BC3" w14:textId="5D4F6C35" w:rsidR="00715A33" w:rsidRPr="00E24A1D" w:rsidRDefault="00A011A5" w:rsidP="00715A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0.002 (1.2 to 6.3)</w:t>
            </w:r>
          </w:p>
        </w:tc>
      </w:tr>
      <w:tr w:rsidR="00715A33" w:rsidRPr="00E24A1D" w14:paraId="52B9EBB0" w14:textId="77777777" w:rsidTr="00CC0117">
        <w:trPr>
          <w:trHeight w:val="586"/>
        </w:trPr>
        <w:tc>
          <w:tcPr>
            <w:tcW w:w="1545" w:type="dxa"/>
            <w:vAlign w:val="center"/>
          </w:tcPr>
          <w:p w14:paraId="5A3A7B7D" w14:textId="77777777" w:rsidR="00715A33" w:rsidRPr="00E24A1D" w:rsidRDefault="00715A33" w:rsidP="00715A33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Total number symptoms</w:t>
            </w:r>
          </w:p>
        </w:tc>
        <w:tc>
          <w:tcPr>
            <w:tcW w:w="1370" w:type="dxa"/>
            <w:vAlign w:val="center"/>
          </w:tcPr>
          <w:p w14:paraId="10A04E25" w14:textId="42379577" w:rsidR="00715A33" w:rsidRPr="00E24A1D" w:rsidRDefault="00715A33" w:rsidP="00715A33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4 (2-8)</w:t>
            </w:r>
          </w:p>
        </w:tc>
        <w:tc>
          <w:tcPr>
            <w:tcW w:w="1370" w:type="dxa"/>
            <w:vAlign w:val="center"/>
          </w:tcPr>
          <w:p w14:paraId="70E28BD9" w14:textId="3513515E" w:rsidR="00715A33" w:rsidRPr="00E24A1D" w:rsidRDefault="00715A33" w:rsidP="00715A33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3 (1-6)</w:t>
            </w:r>
          </w:p>
        </w:tc>
        <w:tc>
          <w:tcPr>
            <w:tcW w:w="2202" w:type="dxa"/>
            <w:vAlign w:val="center"/>
          </w:tcPr>
          <w:p w14:paraId="3E1BFCB1" w14:textId="52BE573F" w:rsidR="00715A33" w:rsidRPr="00E24A1D" w:rsidRDefault="00715A33" w:rsidP="00A011A5">
            <w:pPr>
              <w:jc w:val="center"/>
              <w:rPr>
                <w:szCs w:val="20"/>
              </w:rPr>
            </w:pPr>
            <w:r w:rsidRPr="00E24A1D">
              <w:rPr>
                <w:szCs w:val="20"/>
              </w:rPr>
              <w:t>0.0</w:t>
            </w:r>
            <w:r w:rsidR="00A011A5">
              <w:rPr>
                <w:szCs w:val="20"/>
              </w:rPr>
              <w:t>09 (0.23 to 1.6)</w:t>
            </w:r>
          </w:p>
        </w:tc>
      </w:tr>
    </w:tbl>
    <w:p w14:paraId="5A237F69" w14:textId="1B16236B" w:rsidR="002E0383" w:rsidRPr="00B12DA3" w:rsidRDefault="002E0383" w:rsidP="002E0383">
      <w:r w:rsidRPr="00B12DA3">
        <w:t xml:space="preserve">TBI, traumatic brain injury; SAC, standardised assessment of concussion; CSI, concussion symptom inventory; IQR, interquartile range. Maximum SAC score possible is 30, indicating best neurocognitive function; maximum CSI score is 72, indicating maximum symptom severity, and maximum number of symptoms possible is 12. Data are reported as </w:t>
      </w:r>
      <w:r w:rsidR="00B12DA3">
        <w:t>median</w:t>
      </w:r>
      <w:r w:rsidRPr="00B12DA3">
        <w:t xml:space="preserve"> (interquartile range).</w:t>
      </w:r>
    </w:p>
    <w:p w14:paraId="3E5C2127" w14:textId="77777777" w:rsidR="000B422D" w:rsidRDefault="000B422D" w:rsidP="000B422D">
      <w:pPr>
        <w:rPr>
          <w:rFonts w:eastAsiaTheme="majorEastAsia" w:cstheme="majorBidi"/>
          <w:color w:val="000000" w:themeColor="text1"/>
          <w:sz w:val="26"/>
          <w:szCs w:val="26"/>
        </w:rPr>
      </w:pPr>
    </w:p>
    <w:p w14:paraId="19D9936A" w14:textId="77777777" w:rsidR="000B422D" w:rsidRDefault="000B422D" w:rsidP="000B422D">
      <w:pPr>
        <w:rPr>
          <w:rFonts w:eastAsiaTheme="majorEastAsia" w:cstheme="majorBidi"/>
          <w:color w:val="000000" w:themeColor="text1"/>
          <w:sz w:val="26"/>
          <w:szCs w:val="26"/>
        </w:rPr>
      </w:pPr>
      <w:r>
        <w:br w:type="page"/>
      </w:r>
    </w:p>
    <w:p w14:paraId="4AF91064" w14:textId="6609302C" w:rsidR="000B422D" w:rsidRDefault="002E0383" w:rsidP="000B422D">
      <w:pPr>
        <w:pStyle w:val="Heading2"/>
      </w:pPr>
      <w:r w:rsidRPr="001764AD">
        <w:rPr>
          <w:b/>
        </w:rPr>
        <w:lastRenderedPageBreak/>
        <w:t xml:space="preserve">Table </w:t>
      </w:r>
      <w:r w:rsidR="007252FB">
        <w:rPr>
          <w:b/>
        </w:rPr>
        <w:t>8</w:t>
      </w:r>
      <w:r w:rsidR="007252FB">
        <w:tab/>
      </w:r>
      <w:bookmarkStart w:id="0" w:name="_GoBack"/>
      <w:bookmarkEnd w:id="0"/>
      <w:r w:rsidR="000B422D">
        <w:t>Analysis of TBI patients that had had one or more previous head injuries compared to those that had had no previous head injuries.</w:t>
      </w:r>
    </w:p>
    <w:p w14:paraId="2414434F" w14:textId="77777777" w:rsidR="0055621C" w:rsidRDefault="0055621C" w:rsidP="000B422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1"/>
        <w:gridCol w:w="1121"/>
        <w:gridCol w:w="1134"/>
        <w:gridCol w:w="1752"/>
        <w:gridCol w:w="1083"/>
        <w:gridCol w:w="1134"/>
        <w:gridCol w:w="1791"/>
      </w:tblGrid>
      <w:tr w:rsidR="0055621C" w14:paraId="72EBE6EF" w14:textId="77777777" w:rsidTr="00591936">
        <w:tc>
          <w:tcPr>
            <w:tcW w:w="1001" w:type="dxa"/>
            <w:tcBorders>
              <w:bottom w:val="nil"/>
            </w:tcBorders>
            <w:vAlign w:val="center"/>
          </w:tcPr>
          <w:p w14:paraId="606B8F67" w14:textId="77777777" w:rsidR="0055621C" w:rsidRDefault="0055621C" w:rsidP="00CC0117">
            <w:pPr>
              <w:spacing w:before="60" w:afterLines="60" w:after="144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tcBorders>
              <w:bottom w:val="single" w:sz="4" w:space="0" w:color="auto"/>
            </w:tcBorders>
            <w:vAlign w:val="center"/>
          </w:tcPr>
          <w:p w14:paraId="19694B2C" w14:textId="5C769CBB" w:rsidR="0055621C" w:rsidRDefault="00A011A5" w:rsidP="00CC0117">
            <w:pPr>
              <w:spacing w:before="60" w:afterLines="60" w:after="144"/>
              <w:jc w:val="center"/>
              <w:rPr>
                <w:sz w:val="20"/>
              </w:rPr>
            </w:pPr>
            <w:r w:rsidRPr="00E24A1D">
              <w:rPr>
                <w:szCs w:val="20"/>
              </w:rPr>
              <w:t>TBI &amp; previous head injury (n=63)</w:t>
            </w:r>
          </w:p>
        </w:tc>
        <w:tc>
          <w:tcPr>
            <w:tcW w:w="4008" w:type="dxa"/>
            <w:gridSpan w:val="3"/>
            <w:tcBorders>
              <w:bottom w:val="single" w:sz="4" w:space="0" w:color="auto"/>
            </w:tcBorders>
            <w:vAlign w:val="center"/>
          </w:tcPr>
          <w:p w14:paraId="777587E9" w14:textId="7392493A" w:rsidR="0055621C" w:rsidRDefault="00A011A5" w:rsidP="00CC0117">
            <w:pPr>
              <w:spacing w:before="60" w:afterLines="60" w:after="144"/>
              <w:jc w:val="center"/>
              <w:rPr>
                <w:sz w:val="20"/>
              </w:rPr>
            </w:pPr>
            <w:r w:rsidRPr="00E24A1D">
              <w:rPr>
                <w:szCs w:val="20"/>
              </w:rPr>
              <w:t xml:space="preserve">TBI </w:t>
            </w:r>
            <w:r w:rsidR="00885D45">
              <w:rPr>
                <w:szCs w:val="20"/>
              </w:rPr>
              <w:t>&amp; no previous head injury (n=111</w:t>
            </w:r>
            <w:r w:rsidRPr="00E24A1D">
              <w:rPr>
                <w:szCs w:val="20"/>
              </w:rPr>
              <w:t>)</w:t>
            </w:r>
          </w:p>
        </w:tc>
      </w:tr>
      <w:tr w:rsidR="0055621C" w14:paraId="16317828" w14:textId="77777777" w:rsidTr="00591936">
        <w:tc>
          <w:tcPr>
            <w:tcW w:w="1001" w:type="dxa"/>
            <w:tcBorders>
              <w:top w:val="nil"/>
            </w:tcBorders>
            <w:vAlign w:val="center"/>
          </w:tcPr>
          <w:p w14:paraId="5F07513D" w14:textId="77777777" w:rsidR="0055621C" w:rsidRPr="00583072" w:rsidRDefault="0055621C" w:rsidP="0055621C">
            <w:pPr>
              <w:spacing w:before="60" w:afterLines="60" w:after="14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C47916" w14:textId="152A868E" w:rsidR="0055621C" w:rsidRPr="00583072" w:rsidRDefault="0055621C" w:rsidP="0055621C">
            <w:pPr>
              <w:spacing w:before="60" w:afterLines="60" w:after="144"/>
              <w:rPr>
                <w:rFonts w:eastAsia="Times New Roman"/>
                <w:sz w:val="20"/>
                <w:szCs w:val="20"/>
              </w:rPr>
            </w:pPr>
            <w:r w:rsidRPr="00583072">
              <w:rPr>
                <w:rFonts w:eastAsia="Times New Roman"/>
                <w:sz w:val="20"/>
                <w:szCs w:val="20"/>
              </w:rPr>
              <w:t>Baseline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185C" w14:textId="7EF7BC9C" w:rsidR="0055621C" w:rsidRPr="00583072" w:rsidRDefault="0055621C" w:rsidP="0055621C">
            <w:pPr>
              <w:spacing w:before="60" w:afterLines="60" w:after="144"/>
              <w:rPr>
                <w:rFonts w:eastAsia="Times New Roman"/>
                <w:sz w:val="20"/>
                <w:szCs w:val="20"/>
              </w:rPr>
            </w:pPr>
            <w:r w:rsidRPr="00583072">
              <w:rPr>
                <w:rFonts w:eastAsia="Times New Roman"/>
                <w:sz w:val="20"/>
                <w:szCs w:val="20"/>
              </w:rPr>
              <w:t>72 hours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5352" w14:textId="3880B8B6" w:rsidR="0055621C" w:rsidRPr="00583072" w:rsidRDefault="0055621C" w:rsidP="0055621C">
            <w:pPr>
              <w:spacing w:before="60" w:afterLines="60" w:after="144"/>
              <w:rPr>
                <w:rFonts w:eastAsia="Times New Roman"/>
                <w:sz w:val="20"/>
                <w:szCs w:val="20"/>
              </w:rPr>
            </w:pPr>
            <w:r w:rsidRPr="00583072">
              <w:rPr>
                <w:rFonts w:eastAsia="Times New Roman"/>
                <w:i/>
                <w:sz w:val="20"/>
                <w:szCs w:val="20"/>
              </w:rPr>
              <w:t>P</w:t>
            </w:r>
            <w:r w:rsidRPr="00583072">
              <w:rPr>
                <w:rFonts w:eastAsia="Times New Roman"/>
                <w:sz w:val="20"/>
                <w:szCs w:val="20"/>
              </w:rPr>
              <w:t xml:space="preserve"> value</w:t>
            </w:r>
            <w:r>
              <w:rPr>
                <w:rFonts w:eastAsia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38B8" w14:textId="18B20161" w:rsidR="0055621C" w:rsidRPr="00583072" w:rsidRDefault="0055621C" w:rsidP="0055621C">
            <w:pPr>
              <w:spacing w:before="60" w:afterLines="60" w:after="144"/>
              <w:rPr>
                <w:rFonts w:eastAsia="Times New Roman"/>
                <w:sz w:val="20"/>
                <w:szCs w:val="20"/>
              </w:rPr>
            </w:pPr>
            <w:r w:rsidRPr="00583072">
              <w:rPr>
                <w:rFonts w:eastAsia="Times New Roman"/>
                <w:sz w:val="20"/>
                <w:szCs w:val="20"/>
              </w:rPr>
              <w:t>Baseline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312" w14:textId="0C079812" w:rsidR="0055621C" w:rsidRPr="00583072" w:rsidRDefault="0055621C" w:rsidP="0055621C">
            <w:pPr>
              <w:spacing w:before="60" w:afterLines="60" w:after="144"/>
              <w:rPr>
                <w:rFonts w:eastAsia="Times New Roman"/>
                <w:sz w:val="20"/>
                <w:szCs w:val="20"/>
              </w:rPr>
            </w:pPr>
            <w:r w:rsidRPr="00583072">
              <w:rPr>
                <w:rFonts w:eastAsia="Times New Roman"/>
                <w:sz w:val="20"/>
                <w:szCs w:val="20"/>
              </w:rPr>
              <w:t>72 hours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E0267E" w14:textId="2E5F4C78" w:rsidR="0055621C" w:rsidRPr="00583072" w:rsidRDefault="0055621C" w:rsidP="0055621C">
            <w:pPr>
              <w:spacing w:before="60" w:afterLines="60" w:after="144"/>
              <w:rPr>
                <w:rFonts w:eastAsia="Times New Roman"/>
                <w:sz w:val="20"/>
                <w:szCs w:val="20"/>
              </w:rPr>
            </w:pPr>
            <w:r w:rsidRPr="00583072">
              <w:rPr>
                <w:rFonts w:eastAsia="Times New Roman"/>
                <w:i/>
                <w:sz w:val="20"/>
                <w:szCs w:val="20"/>
              </w:rPr>
              <w:t>P</w:t>
            </w:r>
            <w:r w:rsidRPr="00583072">
              <w:rPr>
                <w:rFonts w:eastAsia="Times New Roman"/>
                <w:sz w:val="20"/>
                <w:szCs w:val="20"/>
              </w:rPr>
              <w:t xml:space="preserve"> value</w:t>
            </w:r>
            <w:r>
              <w:rPr>
                <w:rFonts w:eastAsia="Times New Roman"/>
                <w:sz w:val="20"/>
                <w:szCs w:val="20"/>
              </w:rPr>
              <w:t xml:space="preserve"> (95%CI)</w:t>
            </w:r>
          </w:p>
        </w:tc>
      </w:tr>
      <w:tr w:rsidR="00885D45" w14:paraId="5038E78D" w14:textId="77777777" w:rsidTr="00591936">
        <w:tc>
          <w:tcPr>
            <w:tcW w:w="1001" w:type="dxa"/>
            <w:vAlign w:val="center"/>
          </w:tcPr>
          <w:p w14:paraId="02DB5BD8" w14:textId="77777777" w:rsidR="00885D45" w:rsidRPr="00583072" w:rsidRDefault="00885D45" w:rsidP="00885D45">
            <w:pPr>
              <w:spacing w:before="60" w:afterLines="60" w:after="144"/>
              <w:jc w:val="center"/>
              <w:rPr>
                <w:rFonts w:eastAsia="Times New Roman"/>
                <w:sz w:val="20"/>
                <w:szCs w:val="20"/>
              </w:rPr>
            </w:pPr>
            <w:r w:rsidRPr="00583072">
              <w:rPr>
                <w:rFonts w:eastAsia="Times New Roman"/>
                <w:sz w:val="20"/>
                <w:szCs w:val="20"/>
              </w:rPr>
              <w:t>SAC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219F" w14:textId="13355BAD" w:rsidR="00885D45" w:rsidRPr="00A011A5" w:rsidRDefault="00885D45" w:rsidP="00885D45">
            <w:pPr>
              <w:spacing w:before="60" w:afterLines="60" w:after="144"/>
              <w:rPr>
                <w:rFonts w:eastAsia="Times New Roman"/>
                <w:sz w:val="20"/>
                <w:szCs w:val="20"/>
              </w:rPr>
            </w:pPr>
            <w:r w:rsidRPr="00A011A5">
              <w:rPr>
                <w:rFonts w:eastAsia="Times New Roman"/>
                <w:sz w:val="20"/>
                <w:szCs w:val="20"/>
              </w:rPr>
              <w:t>25 (23-28)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946D" w14:textId="5B5F5F65" w:rsidR="00885D45" w:rsidRPr="00A011A5" w:rsidRDefault="00885D45" w:rsidP="00885D45">
            <w:pPr>
              <w:spacing w:before="60" w:afterLines="60" w:after="144"/>
              <w:rPr>
                <w:rFonts w:eastAsia="Times New Roman"/>
                <w:sz w:val="20"/>
                <w:szCs w:val="20"/>
              </w:rPr>
            </w:pPr>
            <w:r w:rsidRPr="00A011A5">
              <w:rPr>
                <w:rFonts w:eastAsia="Times New Roman"/>
                <w:sz w:val="20"/>
                <w:szCs w:val="20"/>
              </w:rPr>
              <w:t>25 (2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A011A5">
              <w:rPr>
                <w:rFonts w:eastAsia="Times New Roman"/>
                <w:sz w:val="20"/>
                <w:szCs w:val="20"/>
              </w:rPr>
              <w:t>-28)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FE4E6" w14:textId="3E79B44A" w:rsidR="00885D45" w:rsidRPr="00A011A5" w:rsidRDefault="00885D45" w:rsidP="00885D45">
            <w:pPr>
              <w:spacing w:before="60" w:afterLines="60" w:after="144"/>
              <w:rPr>
                <w:rFonts w:eastAsia="Times New Roman"/>
                <w:sz w:val="20"/>
                <w:szCs w:val="20"/>
              </w:rPr>
            </w:pPr>
            <w:r w:rsidRPr="00A011A5">
              <w:rPr>
                <w:rFonts w:eastAsia="Times New Roman"/>
                <w:sz w:val="20"/>
                <w:szCs w:val="20"/>
              </w:rPr>
              <w:t>0.43</w:t>
            </w:r>
            <w:r>
              <w:rPr>
                <w:rFonts w:eastAsia="Times New Roman"/>
                <w:sz w:val="20"/>
                <w:szCs w:val="20"/>
              </w:rPr>
              <w:t xml:space="preserve"> (-1.4 to 1.3)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5D3A73" w14:textId="1D5DEC4E" w:rsidR="00885D45" w:rsidRPr="00885D45" w:rsidRDefault="00885D45" w:rsidP="00885D45">
            <w:pPr>
              <w:spacing w:before="60" w:afterLines="60" w:after="144"/>
              <w:jc w:val="both"/>
              <w:rPr>
                <w:rFonts w:eastAsia="Times New Roman"/>
                <w:sz w:val="20"/>
                <w:szCs w:val="20"/>
              </w:rPr>
            </w:pPr>
            <w:r w:rsidRPr="00885D45">
              <w:rPr>
                <w:rFonts w:eastAsia="Times New Roman"/>
                <w:sz w:val="20"/>
                <w:szCs w:val="20"/>
              </w:rPr>
              <w:t xml:space="preserve">26 </w:t>
            </w:r>
            <w:r w:rsidR="000574EB">
              <w:rPr>
                <w:rFonts w:eastAsia="Times New Roman"/>
                <w:sz w:val="20"/>
                <w:szCs w:val="20"/>
              </w:rPr>
              <w:t>(23</w:t>
            </w:r>
            <w:r w:rsidRPr="00885D45">
              <w:rPr>
                <w:rFonts w:eastAsia="Times New Roman"/>
                <w:sz w:val="20"/>
                <w:szCs w:val="20"/>
              </w:rPr>
              <w:t>-27)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2105" w14:textId="0E99DEDF" w:rsidR="00885D45" w:rsidRPr="00885D45" w:rsidRDefault="00885D45" w:rsidP="000574EB">
            <w:pPr>
              <w:spacing w:before="60" w:afterLines="60" w:after="144"/>
              <w:rPr>
                <w:sz w:val="20"/>
                <w:szCs w:val="20"/>
              </w:rPr>
            </w:pPr>
            <w:r w:rsidRPr="00885D45">
              <w:rPr>
                <w:sz w:val="20"/>
                <w:szCs w:val="20"/>
              </w:rPr>
              <w:t>24 (2</w:t>
            </w:r>
            <w:r w:rsidR="000574EB">
              <w:rPr>
                <w:sz w:val="20"/>
                <w:szCs w:val="20"/>
              </w:rPr>
              <w:t>2</w:t>
            </w:r>
            <w:r w:rsidRPr="00885D45">
              <w:rPr>
                <w:sz w:val="20"/>
                <w:szCs w:val="20"/>
              </w:rPr>
              <w:t>-27)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37B574" w14:textId="4498966E" w:rsidR="00885D45" w:rsidRPr="00885D45" w:rsidRDefault="00885D45" w:rsidP="00885D45">
            <w:pPr>
              <w:spacing w:before="60" w:afterLines="60" w:after="144"/>
              <w:rPr>
                <w:rFonts w:eastAsia="Times New Roman"/>
                <w:sz w:val="20"/>
                <w:szCs w:val="20"/>
              </w:rPr>
            </w:pPr>
            <w:r w:rsidRPr="00885D45">
              <w:rPr>
                <w:rFonts w:eastAsia="Times New Roman"/>
                <w:sz w:val="20"/>
                <w:szCs w:val="20"/>
              </w:rPr>
              <w:t>0.21</w:t>
            </w:r>
            <w:r w:rsidR="000574EB">
              <w:rPr>
                <w:rFonts w:eastAsia="Times New Roman"/>
                <w:sz w:val="20"/>
                <w:szCs w:val="20"/>
              </w:rPr>
              <w:t xml:space="preserve"> (-0.4 to 1.7)</w:t>
            </w:r>
          </w:p>
        </w:tc>
      </w:tr>
      <w:tr w:rsidR="00885D45" w14:paraId="17CFEC1B" w14:textId="77777777" w:rsidTr="00591936">
        <w:tc>
          <w:tcPr>
            <w:tcW w:w="1001" w:type="dxa"/>
            <w:vAlign w:val="center"/>
          </w:tcPr>
          <w:p w14:paraId="3217DFD8" w14:textId="77777777" w:rsidR="00885D45" w:rsidRPr="00583072" w:rsidRDefault="00885D45" w:rsidP="00885D45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583072">
              <w:rPr>
                <w:sz w:val="20"/>
                <w:szCs w:val="20"/>
              </w:rPr>
              <w:t>CSI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038" w14:textId="418F85DA" w:rsidR="00885D45" w:rsidRPr="00A011A5" w:rsidRDefault="00885D45" w:rsidP="00885D45">
            <w:pPr>
              <w:spacing w:before="60" w:afterLines="60" w:after="144"/>
              <w:rPr>
                <w:sz w:val="20"/>
                <w:szCs w:val="20"/>
              </w:rPr>
            </w:pPr>
            <w:r w:rsidRPr="00A011A5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>(5-24</w:t>
            </w:r>
            <w:r w:rsidRPr="00A011A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A84" w14:textId="63E003D7" w:rsidR="00885D45" w:rsidRPr="00A011A5" w:rsidRDefault="00885D45" w:rsidP="00885D45">
            <w:pPr>
              <w:spacing w:before="60" w:afterLines="60" w:after="144"/>
              <w:rPr>
                <w:sz w:val="20"/>
                <w:szCs w:val="20"/>
              </w:rPr>
            </w:pPr>
            <w:r w:rsidRPr="00A011A5">
              <w:rPr>
                <w:sz w:val="20"/>
                <w:szCs w:val="20"/>
              </w:rPr>
              <w:t>5 (2-1</w:t>
            </w:r>
            <w:r>
              <w:rPr>
                <w:sz w:val="20"/>
                <w:szCs w:val="20"/>
              </w:rPr>
              <w:t>3</w:t>
            </w:r>
            <w:r w:rsidRPr="00A011A5">
              <w:rPr>
                <w:sz w:val="20"/>
                <w:szCs w:val="20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33915" w14:textId="1B402113" w:rsidR="00885D45" w:rsidRPr="00A011A5" w:rsidRDefault="00885D45" w:rsidP="00885D45">
            <w:pPr>
              <w:spacing w:before="60" w:afterLines="60" w:after="144"/>
              <w:rPr>
                <w:sz w:val="20"/>
                <w:szCs w:val="20"/>
              </w:rPr>
            </w:pPr>
            <w:r w:rsidRPr="00A011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.25 (-1.8 to 7.8)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BE22" w14:textId="0BEFBF51" w:rsidR="00885D45" w:rsidRPr="00885D45" w:rsidRDefault="00885D45" w:rsidP="00885D45">
            <w:pPr>
              <w:spacing w:before="60" w:afterLines="60" w:after="144"/>
              <w:rPr>
                <w:sz w:val="20"/>
                <w:szCs w:val="20"/>
              </w:rPr>
            </w:pPr>
            <w:r w:rsidRPr="00885D45">
              <w:rPr>
                <w:sz w:val="20"/>
                <w:szCs w:val="20"/>
              </w:rPr>
              <w:t>9 (4-19)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0095" w14:textId="078B30B0" w:rsidR="00885D45" w:rsidRPr="00885D45" w:rsidRDefault="00885D45" w:rsidP="00885D45">
            <w:pPr>
              <w:spacing w:before="60" w:afterLines="60" w:after="144"/>
              <w:rPr>
                <w:sz w:val="20"/>
                <w:szCs w:val="20"/>
              </w:rPr>
            </w:pPr>
            <w:r w:rsidRPr="00885D45">
              <w:rPr>
                <w:sz w:val="20"/>
                <w:szCs w:val="20"/>
              </w:rPr>
              <w:t>5 (0-19)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B32FD" w14:textId="3ABB3FA1" w:rsidR="00885D45" w:rsidRPr="00885D45" w:rsidRDefault="00885D45" w:rsidP="00885D45">
            <w:pPr>
              <w:spacing w:before="60" w:afterLines="60" w:after="144"/>
              <w:rPr>
                <w:sz w:val="20"/>
                <w:szCs w:val="20"/>
              </w:rPr>
            </w:pPr>
            <w:r w:rsidRPr="00885D45">
              <w:rPr>
                <w:sz w:val="20"/>
                <w:szCs w:val="20"/>
              </w:rPr>
              <w:t>0.001</w:t>
            </w:r>
            <w:r w:rsidR="000574EB">
              <w:rPr>
                <w:sz w:val="20"/>
                <w:szCs w:val="20"/>
              </w:rPr>
              <w:t xml:space="preserve"> (1.3 to 7.3)</w:t>
            </w:r>
          </w:p>
        </w:tc>
      </w:tr>
      <w:tr w:rsidR="00885D45" w14:paraId="2B79DAD4" w14:textId="77777777" w:rsidTr="00591936">
        <w:tc>
          <w:tcPr>
            <w:tcW w:w="1001" w:type="dxa"/>
            <w:vAlign w:val="center"/>
          </w:tcPr>
          <w:p w14:paraId="1EA17345" w14:textId="77777777" w:rsidR="00885D45" w:rsidRPr="00583072" w:rsidRDefault="00885D45" w:rsidP="00885D45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583072"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>no. symptom</w:t>
            </w: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FDF08" w14:textId="73A30597" w:rsidR="00885D45" w:rsidRPr="00A011A5" w:rsidRDefault="00885D45" w:rsidP="00885D45">
            <w:pPr>
              <w:spacing w:before="60" w:afterLines="60" w:after="144"/>
              <w:rPr>
                <w:sz w:val="20"/>
                <w:szCs w:val="20"/>
              </w:rPr>
            </w:pPr>
            <w:r w:rsidRPr="00A011A5">
              <w:rPr>
                <w:sz w:val="20"/>
                <w:szCs w:val="20"/>
              </w:rPr>
              <w:t>5 (2-8)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BFBE3" w14:textId="3718479A" w:rsidR="00885D45" w:rsidRPr="00A011A5" w:rsidRDefault="00885D45" w:rsidP="00885D45">
            <w:pPr>
              <w:spacing w:before="60" w:afterLines="60" w:after="144"/>
              <w:rPr>
                <w:sz w:val="20"/>
                <w:szCs w:val="20"/>
              </w:rPr>
            </w:pPr>
            <w:r w:rsidRPr="00A011A5">
              <w:rPr>
                <w:sz w:val="20"/>
                <w:szCs w:val="20"/>
              </w:rPr>
              <w:t>3 (1-</w:t>
            </w:r>
            <w:r>
              <w:rPr>
                <w:sz w:val="20"/>
                <w:szCs w:val="20"/>
              </w:rPr>
              <w:t>6</w:t>
            </w:r>
            <w:r w:rsidRPr="00A011A5">
              <w:rPr>
                <w:sz w:val="20"/>
                <w:szCs w:val="20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EB2655" w14:textId="6D230E6E" w:rsidR="00885D45" w:rsidRPr="00A011A5" w:rsidRDefault="00885D45" w:rsidP="00885D45">
            <w:pPr>
              <w:spacing w:before="60" w:afterLines="60" w:after="144"/>
              <w:rPr>
                <w:sz w:val="20"/>
                <w:szCs w:val="20"/>
              </w:rPr>
            </w:pPr>
            <w:r w:rsidRPr="00A011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.8 (-0.8 to 1.7)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2A4FE3" w14:textId="6AAE5643" w:rsidR="00885D45" w:rsidRPr="00885D45" w:rsidRDefault="00885D45" w:rsidP="00885D45">
            <w:pPr>
              <w:spacing w:before="60" w:afterLines="60" w:after="144"/>
              <w:rPr>
                <w:sz w:val="20"/>
                <w:szCs w:val="20"/>
              </w:rPr>
            </w:pPr>
            <w:r w:rsidRPr="00885D45">
              <w:rPr>
                <w:sz w:val="20"/>
                <w:szCs w:val="20"/>
              </w:rPr>
              <w:t xml:space="preserve">4 </w:t>
            </w:r>
            <w:r w:rsidR="000574EB">
              <w:rPr>
                <w:sz w:val="20"/>
                <w:szCs w:val="20"/>
              </w:rPr>
              <w:t>(2</w:t>
            </w:r>
            <w:r w:rsidRPr="00885D45">
              <w:rPr>
                <w:sz w:val="20"/>
                <w:szCs w:val="20"/>
              </w:rPr>
              <w:t>-8)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79C77" w14:textId="203040CF" w:rsidR="00885D45" w:rsidRPr="00885D45" w:rsidRDefault="00885D45" w:rsidP="000574EB">
            <w:pPr>
              <w:spacing w:before="60" w:afterLines="60" w:after="144"/>
              <w:rPr>
                <w:sz w:val="20"/>
                <w:szCs w:val="20"/>
              </w:rPr>
            </w:pPr>
            <w:r w:rsidRPr="00885D45">
              <w:rPr>
                <w:sz w:val="20"/>
                <w:szCs w:val="20"/>
              </w:rPr>
              <w:t>4 (</w:t>
            </w:r>
            <w:r w:rsidR="000574EB">
              <w:rPr>
                <w:sz w:val="20"/>
                <w:szCs w:val="20"/>
              </w:rPr>
              <w:t>0</w:t>
            </w:r>
            <w:r w:rsidRPr="00885D45">
              <w:rPr>
                <w:sz w:val="20"/>
                <w:szCs w:val="20"/>
              </w:rPr>
              <w:t>-</w:t>
            </w:r>
            <w:r w:rsidR="000574EB">
              <w:rPr>
                <w:sz w:val="20"/>
                <w:szCs w:val="20"/>
              </w:rPr>
              <w:t>6</w:t>
            </w:r>
            <w:r w:rsidRPr="00885D45">
              <w:rPr>
                <w:sz w:val="20"/>
                <w:szCs w:val="20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4A7BBE" w14:textId="50486FE5" w:rsidR="00885D45" w:rsidRPr="00885D45" w:rsidRDefault="00885D45" w:rsidP="00885D45">
            <w:pPr>
              <w:spacing w:before="60" w:afterLines="60" w:after="144"/>
              <w:rPr>
                <w:sz w:val="20"/>
                <w:szCs w:val="20"/>
              </w:rPr>
            </w:pPr>
            <w:r w:rsidRPr="00885D45">
              <w:rPr>
                <w:sz w:val="20"/>
                <w:szCs w:val="20"/>
              </w:rPr>
              <w:t>0.002</w:t>
            </w:r>
            <w:r w:rsidR="000574EB">
              <w:rPr>
                <w:sz w:val="20"/>
                <w:szCs w:val="20"/>
              </w:rPr>
              <w:t xml:space="preserve"> (0.4 to 2.0)</w:t>
            </w:r>
          </w:p>
        </w:tc>
      </w:tr>
    </w:tbl>
    <w:p w14:paraId="32B35AD1" w14:textId="77777777" w:rsidR="00885D45" w:rsidRDefault="00885D45" w:rsidP="00885D45">
      <w:r w:rsidRPr="00B12DA3">
        <w:t xml:space="preserve">TBI, traumatic brain injury; SAC, standardised assessment of concussion; CSI, concussion symptom inventory; IQR, interquartile range. Maximum SAC score possible is 30, indicating best neurocognitive function; maximum CSI score is 72, indicating maximum symptom severity, and maximum number of symptoms possible is 12. Data are reported as </w:t>
      </w:r>
      <w:r>
        <w:t>median</w:t>
      </w:r>
      <w:r w:rsidRPr="00B12DA3">
        <w:t xml:space="preserve"> (interquartile range).</w:t>
      </w:r>
    </w:p>
    <w:p w14:paraId="3866F256" w14:textId="77777777" w:rsidR="0055621C" w:rsidRPr="00B12DA3" w:rsidRDefault="0055621C" w:rsidP="000B422D"/>
    <w:p w14:paraId="2451667F" w14:textId="77777777" w:rsidR="000B422D" w:rsidRDefault="000B422D" w:rsidP="000B422D">
      <w:pPr>
        <w:rPr>
          <w:rFonts w:eastAsiaTheme="majorEastAsia" w:cstheme="majorBidi"/>
          <w:color w:val="000000" w:themeColor="text1"/>
          <w:sz w:val="26"/>
          <w:szCs w:val="26"/>
        </w:rPr>
      </w:pPr>
      <w:r>
        <w:br w:type="page"/>
      </w:r>
    </w:p>
    <w:p w14:paraId="61D5DB12" w14:textId="159C552D" w:rsidR="000B422D" w:rsidRPr="00133DB4" w:rsidRDefault="002E0383" w:rsidP="000B422D">
      <w:pPr>
        <w:pStyle w:val="Heading2"/>
      </w:pPr>
      <w:r w:rsidRPr="001764AD">
        <w:rPr>
          <w:b/>
        </w:rPr>
        <w:lastRenderedPageBreak/>
        <w:t xml:space="preserve">Table </w:t>
      </w:r>
      <w:r w:rsidR="007252FB">
        <w:rPr>
          <w:b/>
        </w:rPr>
        <w:t>9</w:t>
      </w:r>
      <w:r w:rsidR="001764AD">
        <w:tab/>
      </w:r>
      <w:r w:rsidR="000B422D">
        <w:t xml:space="preserve"> Analysis of TBI split into subgroups of those that had intracranial haemorrhage on CT, those that had no intracranial haemorrhage on CT and those that did not have a CT.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080"/>
        <w:gridCol w:w="963"/>
        <w:gridCol w:w="900"/>
        <w:gridCol w:w="1026"/>
        <w:gridCol w:w="963"/>
        <w:gridCol w:w="846"/>
        <w:gridCol w:w="1080"/>
        <w:gridCol w:w="963"/>
        <w:gridCol w:w="934"/>
        <w:gridCol w:w="992"/>
      </w:tblGrid>
      <w:tr w:rsidR="000B422D" w:rsidRPr="00E24A1D" w14:paraId="3B1FCC8E" w14:textId="77777777" w:rsidTr="00B727CF">
        <w:trPr>
          <w:trHeight w:val="359"/>
        </w:trPr>
        <w:tc>
          <w:tcPr>
            <w:tcW w:w="1080" w:type="dxa"/>
            <w:vMerge w:val="restart"/>
          </w:tcPr>
          <w:p w14:paraId="64421F92" w14:textId="77777777" w:rsidR="000B422D" w:rsidRPr="00E24A1D" w:rsidRDefault="000B422D" w:rsidP="00B727CF">
            <w:pPr>
              <w:ind w:left="-567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  <w:vAlign w:val="center"/>
          </w:tcPr>
          <w:p w14:paraId="22AC4ABB" w14:textId="77777777" w:rsidR="000B422D" w:rsidRPr="00E24A1D" w:rsidRDefault="000B422D" w:rsidP="0037470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24A1D">
              <w:rPr>
                <w:sz w:val="20"/>
                <w:szCs w:val="20"/>
              </w:rPr>
              <w:t>CT +</w:t>
            </w:r>
          </w:p>
          <w:p w14:paraId="57C222AB" w14:textId="66FD8D93" w:rsidR="001764AD" w:rsidRPr="00E24A1D" w:rsidRDefault="001764AD" w:rsidP="0037470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24A1D">
              <w:rPr>
                <w:sz w:val="20"/>
                <w:szCs w:val="20"/>
              </w:rPr>
              <w:t>n=25</w:t>
            </w: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  <w:vAlign w:val="center"/>
          </w:tcPr>
          <w:p w14:paraId="282D2FD3" w14:textId="07170E11" w:rsidR="000B422D" w:rsidRPr="00E24A1D" w:rsidRDefault="000B422D" w:rsidP="0037470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24A1D">
              <w:rPr>
                <w:sz w:val="20"/>
                <w:szCs w:val="20"/>
              </w:rPr>
              <w:t xml:space="preserve">CT </w:t>
            </w:r>
            <w:r w:rsidR="001764AD" w:rsidRPr="00E24A1D">
              <w:rPr>
                <w:sz w:val="20"/>
                <w:szCs w:val="20"/>
              </w:rPr>
              <w:t>–</w:t>
            </w:r>
          </w:p>
          <w:p w14:paraId="4DB8D2E9" w14:textId="4A9D1B31" w:rsidR="001764AD" w:rsidRPr="00E24A1D" w:rsidRDefault="001764AD" w:rsidP="0037470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24A1D">
              <w:rPr>
                <w:sz w:val="20"/>
                <w:szCs w:val="20"/>
              </w:rPr>
              <w:t>n=78</w:t>
            </w: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</w:tcPr>
          <w:p w14:paraId="0828FDDF" w14:textId="77777777" w:rsidR="000B422D" w:rsidRPr="00E24A1D" w:rsidRDefault="000B422D" w:rsidP="0037470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24A1D">
              <w:rPr>
                <w:sz w:val="20"/>
                <w:szCs w:val="20"/>
              </w:rPr>
              <w:t>CT not done</w:t>
            </w:r>
          </w:p>
          <w:p w14:paraId="468017D9" w14:textId="038D928D" w:rsidR="001764AD" w:rsidRPr="00E24A1D" w:rsidRDefault="001764AD" w:rsidP="0037470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24A1D">
              <w:rPr>
                <w:sz w:val="20"/>
                <w:szCs w:val="20"/>
              </w:rPr>
              <w:t>n=86</w:t>
            </w:r>
          </w:p>
        </w:tc>
      </w:tr>
      <w:tr w:rsidR="000B422D" w:rsidRPr="00E24A1D" w14:paraId="75F0B929" w14:textId="77777777" w:rsidTr="00226095">
        <w:trPr>
          <w:trHeight w:val="359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4DF72C91" w14:textId="77777777" w:rsidR="000B422D" w:rsidRPr="00E24A1D" w:rsidRDefault="000B422D" w:rsidP="003747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58D5F" w14:textId="77777777" w:rsidR="000B422D" w:rsidRPr="00E24A1D" w:rsidRDefault="000B422D" w:rsidP="0037470A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E24A1D">
              <w:rPr>
                <w:rFonts w:eastAsia="Times New Roman"/>
                <w:sz w:val="20"/>
                <w:szCs w:val="20"/>
              </w:rPr>
              <w:t>Baseline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D2F0F" w14:textId="77777777" w:rsidR="000B422D" w:rsidRPr="00E24A1D" w:rsidRDefault="000B422D" w:rsidP="0037470A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E24A1D">
              <w:rPr>
                <w:rFonts w:eastAsia="Times New Roman"/>
                <w:sz w:val="20"/>
                <w:szCs w:val="20"/>
              </w:rPr>
              <w:t>72 hrs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3191B" w14:textId="179DB05B" w:rsidR="000B422D" w:rsidRPr="00E24A1D" w:rsidRDefault="00226095" w:rsidP="0037470A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583072">
              <w:rPr>
                <w:rFonts w:eastAsia="Times New Roman"/>
                <w:i/>
                <w:sz w:val="20"/>
                <w:szCs w:val="20"/>
              </w:rPr>
              <w:t>P</w:t>
            </w:r>
            <w:r w:rsidRPr="00583072">
              <w:rPr>
                <w:rFonts w:eastAsia="Times New Roman"/>
                <w:sz w:val="20"/>
                <w:szCs w:val="20"/>
              </w:rPr>
              <w:t xml:space="preserve"> value</w:t>
            </w:r>
            <w:r>
              <w:rPr>
                <w:rFonts w:eastAsia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705AA" w14:textId="77777777" w:rsidR="000B422D" w:rsidRPr="00E24A1D" w:rsidRDefault="000B422D" w:rsidP="0037470A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E24A1D">
              <w:rPr>
                <w:rFonts w:eastAsia="Times New Roman"/>
                <w:sz w:val="20"/>
                <w:szCs w:val="20"/>
              </w:rPr>
              <w:t>Baseline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110F7" w14:textId="77777777" w:rsidR="000B422D" w:rsidRPr="00E24A1D" w:rsidRDefault="000B422D" w:rsidP="0037470A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E24A1D">
              <w:rPr>
                <w:rFonts w:eastAsia="Times New Roman"/>
                <w:sz w:val="20"/>
                <w:szCs w:val="20"/>
              </w:rPr>
              <w:t>72 hrs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4B523" w14:textId="24811005" w:rsidR="000B422D" w:rsidRPr="00E24A1D" w:rsidRDefault="00226095" w:rsidP="0037470A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583072">
              <w:rPr>
                <w:rFonts w:eastAsia="Times New Roman"/>
                <w:i/>
                <w:sz w:val="20"/>
                <w:szCs w:val="20"/>
              </w:rPr>
              <w:t>P</w:t>
            </w:r>
            <w:r w:rsidRPr="00583072">
              <w:rPr>
                <w:rFonts w:eastAsia="Times New Roman"/>
                <w:sz w:val="20"/>
                <w:szCs w:val="20"/>
              </w:rPr>
              <w:t xml:space="preserve"> value</w:t>
            </w:r>
            <w:r>
              <w:rPr>
                <w:rFonts w:eastAsia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5DEA6" w14:textId="77777777" w:rsidR="000B422D" w:rsidRPr="00E24A1D" w:rsidRDefault="000B422D" w:rsidP="0037470A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E24A1D">
              <w:rPr>
                <w:rFonts w:eastAsia="Times New Roman"/>
                <w:sz w:val="20"/>
                <w:szCs w:val="20"/>
              </w:rPr>
              <w:t>Baseline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B6577" w14:textId="77777777" w:rsidR="000B422D" w:rsidRPr="00E24A1D" w:rsidRDefault="000B422D" w:rsidP="0037470A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E24A1D">
              <w:rPr>
                <w:rFonts w:eastAsia="Times New Roman"/>
                <w:sz w:val="20"/>
                <w:szCs w:val="20"/>
              </w:rPr>
              <w:t>72 hrs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053EF" w14:textId="536E40AC" w:rsidR="000B422D" w:rsidRPr="00E24A1D" w:rsidRDefault="00226095" w:rsidP="0037470A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583072">
              <w:rPr>
                <w:rFonts w:eastAsia="Times New Roman"/>
                <w:i/>
                <w:sz w:val="20"/>
                <w:szCs w:val="20"/>
              </w:rPr>
              <w:t>P</w:t>
            </w:r>
            <w:r w:rsidRPr="00583072">
              <w:rPr>
                <w:rFonts w:eastAsia="Times New Roman"/>
                <w:sz w:val="20"/>
                <w:szCs w:val="20"/>
              </w:rPr>
              <w:t xml:space="preserve"> value</w:t>
            </w:r>
            <w:r>
              <w:rPr>
                <w:rFonts w:eastAsia="Times New Roman"/>
                <w:sz w:val="20"/>
                <w:szCs w:val="20"/>
              </w:rPr>
              <w:t xml:space="preserve"> (95%CI)</w:t>
            </w:r>
          </w:p>
        </w:tc>
      </w:tr>
      <w:tr w:rsidR="000574EB" w:rsidRPr="00E24A1D" w14:paraId="035FD3D0" w14:textId="77777777" w:rsidTr="00226095">
        <w:trPr>
          <w:trHeight w:val="434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2EFC42B9" w14:textId="77777777" w:rsidR="000574EB" w:rsidRPr="00E24A1D" w:rsidRDefault="000574EB" w:rsidP="000574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4A1D">
              <w:rPr>
                <w:rFonts w:eastAsia="Times New Roman"/>
                <w:sz w:val="20"/>
                <w:szCs w:val="20"/>
              </w:rPr>
              <w:t>SAC</w:t>
            </w:r>
          </w:p>
          <w:p w14:paraId="1E98821C" w14:textId="4532FF2B" w:rsidR="000574EB" w:rsidRPr="00E24A1D" w:rsidRDefault="000574EB" w:rsidP="00057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8C343" w14:textId="22AD4EE5" w:rsidR="000574EB" w:rsidRPr="00226095" w:rsidRDefault="000574EB" w:rsidP="000574EB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23 (22-26)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4759E" w14:textId="56B72A0E" w:rsidR="000574EB" w:rsidRPr="00226095" w:rsidRDefault="000574EB" w:rsidP="000574EB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22 (19-24)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B50BE" w14:textId="77777777" w:rsid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0.5</w:t>
            </w:r>
          </w:p>
          <w:p w14:paraId="580130C6" w14:textId="3BA55261" w:rsidR="000574EB" w:rsidRPr="00226095" w:rsidRDefault="00226095" w:rsidP="000574EB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="000574EB" w:rsidRPr="00226095">
              <w:rPr>
                <w:sz w:val="16"/>
                <w:szCs w:val="20"/>
              </w:rPr>
              <w:t>-0.6 to 1.7)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09D49F" w14:textId="02904693" w:rsidR="000574EB" w:rsidRPr="00226095" w:rsidRDefault="000574EB" w:rsidP="000574EB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226095">
              <w:rPr>
                <w:rFonts w:eastAsia="Times New Roman"/>
                <w:sz w:val="16"/>
                <w:szCs w:val="20"/>
              </w:rPr>
              <w:t>25</w:t>
            </w:r>
            <w:r w:rsidR="00226095" w:rsidRPr="00226095">
              <w:rPr>
                <w:rFonts w:eastAsia="Times New Roman"/>
                <w:sz w:val="16"/>
                <w:szCs w:val="20"/>
              </w:rPr>
              <w:t xml:space="preserve"> </w:t>
            </w:r>
            <w:r w:rsidRPr="00226095">
              <w:rPr>
                <w:rFonts w:eastAsia="Times New Roman"/>
                <w:sz w:val="16"/>
                <w:szCs w:val="20"/>
              </w:rPr>
              <w:t>(22-26)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3B620" w14:textId="5E3ABE79" w:rsidR="000574EB" w:rsidRPr="00226095" w:rsidRDefault="000574EB" w:rsidP="00063EFC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25</w:t>
            </w:r>
            <w:r w:rsidR="00226095" w:rsidRPr="00226095">
              <w:rPr>
                <w:sz w:val="16"/>
                <w:szCs w:val="20"/>
              </w:rPr>
              <w:t xml:space="preserve"> </w:t>
            </w:r>
            <w:r w:rsidRPr="00226095">
              <w:rPr>
                <w:sz w:val="16"/>
                <w:szCs w:val="20"/>
              </w:rPr>
              <w:t>(2</w:t>
            </w:r>
            <w:r w:rsidR="00063EFC" w:rsidRPr="00226095">
              <w:rPr>
                <w:sz w:val="16"/>
                <w:szCs w:val="20"/>
              </w:rPr>
              <w:t>2</w:t>
            </w:r>
            <w:r w:rsidRPr="00226095">
              <w:rPr>
                <w:sz w:val="16"/>
                <w:szCs w:val="20"/>
              </w:rPr>
              <w:t>-28)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7EDE4" w14:textId="77777777" w:rsidR="00226095" w:rsidRDefault="000574EB" w:rsidP="000574EB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226095">
              <w:rPr>
                <w:rFonts w:eastAsia="Times New Roman"/>
                <w:sz w:val="16"/>
                <w:szCs w:val="20"/>
              </w:rPr>
              <w:t>0</w:t>
            </w:r>
            <w:r w:rsidR="00063EFC" w:rsidRPr="00226095">
              <w:rPr>
                <w:rFonts w:eastAsia="Times New Roman"/>
                <w:sz w:val="16"/>
                <w:szCs w:val="20"/>
              </w:rPr>
              <w:t>.80</w:t>
            </w:r>
          </w:p>
          <w:p w14:paraId="2EEEC5DD" w14:textId="49EE19FF" w:rsidR="000574EB" w:rsidRPr="00226095" w:rsidRDefault="00226095" w:rsidP="000574EB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(</w:t>
            </w:r>
            <w:r w:rsidR="00063EFC" w:rsidRPr="00226095">
              <w:rPr>
                <w:rFonts w:eastAsia="Times New Roman"/>
                <w:sz w:val="16"/>
                <w:szCs w:val="20"/>
              </w:rPr>
              <w:t>-1.5 to 1.4)</w:t>
            </w: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14:paraId="67311CCE" w14:textId="2D97A3D0" w:rsidR="000574EB" w:rsidRPr="00226095" w:rsidRDefault="000574EB" w:rsidP="000574EB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226095">
              <w:rPr>
                <w:rFonts w:eastAsia="Times New Roman"/>
                <w:sz w:val="16"/>
                <w:szCs w:val="20"/>
              </w:rPr>
              <w:t>26</w:t>
            </w:r>
            <w:r w:rsidR="00226095" w:rsidRPr="00226095">
              <w:rPr>
                <w:rFonts w:eastAsia="Times New Roman"/>
                <w:sz w:val="16"/>
                <w:szCs w:val="20"/>
              </w:rPr>
              <w:t xml:space="preserve"> </w:t>
            </w:r>
            <w:r w:rsidRPr="00226095">
              <w:rPr>
                <w:rFonts w:eastAsia="Times New Roman"/>
                <w:sz w:val="16"/>
                <w:szCs w:val="20"/>
              </w:rPr>
              <w:t>(25-28)</w:t>
            </w:r>
          </w:p>
        </w:tc>
        <w:tc>
          <w:tcPr>
            <w:tcW w:w="934" w:type="dxa"/>
            <w:tcBorders>
              <w:left w:val="nil"/>
              <w:right w:val="nil"/>
            </w:tcBorders>
            <w:vAlign w:val="center"/>
          </w:tcPr>
          <w:p w14:paraId="2861AFA9" w14:textId="5ED0D201" w:rsidR="000574EB" w:rsidRPr="00226095" w:rsidRDefault="000574EB" w:rsidP="000574EB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226095">
              <w:rPr>
                <w:rFonts w:eastAsia="Times New Roman"/>
                <w:sz w:val="16"/>
                <w:szCs w:val="20"/>
              </w:rPr>
              <w:t>26</w:t>
            </w:r>
            <w:r w:rsidR="00226095" w:rsidRPr="00226095">
              <w:rPr>
                <w:rFonts w:eastAsia="Times New Roman"/>
                <w:sz w:val="16"/>
                <w:szCs w:val="20"/>
              </w:rPr>
              <w:t xml:space="preserve"> </w:t>
            </w:r>
            <w:r w:rsidRPr="00226095">
              <w:rPr>
                <w:rFonts w:eastAsia="Times New Roman"/>
                <w:sz w:val="16"/>
                <w:szCs w:val="20"/>
              </w:rPr>
              <w:t>(23-27)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317EB8F3" w14:textId="77777777" w:rsidR="00226095" w:rsidRDefault="00226095" w:rsidP="00226095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226095">
              <w:rPr>
                <w:rFonts w:eastAsia="Times New Roman"/>
                <w:sz w:val="16"/>
                <w:szCs w:val="20"/>
              </w:rPr>
              <w:t>0.11</w:t>
            </w:r>
          </w:p>
          <w:p w14:paraId="469CAB2E" w14:textId="658A15BF" w:rsidR="000574EB" w:rsidRPr="00226095" w:rsidRDefault="00226095" w:rsidP="00226095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(</w:t>
            </w:r>
            <w:r w:rsidRPr="00226095">
              <w:rPr>
                <w:rFonts w:eastAsia="Times New Roman"/>
                <w:sz w:val="16"/>
                <w:szCs w:val="20"/>
              </w:rPr>
              <w:t>-0.3 to 1.8)</w:t>
            </w:r>
          </w:p>
        </w:tc>
      </w:tr>
      <w:tr w:rsidR="000574EB" w:rsidRPr="00E24A1D" w14:paraId="491B13F1" w14:textId="77777777" w:rsidTr="00226095">
        <w:trPr>
          <w:trHeight w:val="434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E4D8CB6" w14:textId="77777777" w:rsidR="000574EB" w:rsidRPr="00E24A1D" w:rsidRDefault="000574EB" w:rsidP="000574EB">
            <w:pPr>
              <w:jc w:val="center"/>
              <w:rPr>
                <w:sz w:val="20"/>
                <w:szCs w:val="20"/>
              </w:rPr>
            </w:pPr>
            <w:r w:rsidRPr="00E24A1D">
              <w:rPr>
                <w:sz w:val="20"/>
                <w:szCs w:val="20"/>
              </w:rPr>
              <w:t>CSI</w:t>
            </w:r>
          </w:p>
          <w:p w14:paraId="501BD3CB" w14:textId="5073FC05" w:rsidR="000574EB" w:rsidRPr="00E24A1D" w:rsidRDefault="000574EB" w:rsidP="00057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2E8BD7" w14:textId="29A1CBE6" w:rsidR="000574EB" w:rsidRP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20 (11-30)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9A6EF" w14:textId="1820110A" w:rsidR="000574EB" w:rsidRP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15 (6-21)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5573" w14:textId="77777777" w:rsid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0.3</w:t>
            </w:r>
          </w:p>
          <w:p w14:paraId="73B60CF8" w14:textId="3836E54F" w:rsidR="000574EB" w:rsidRPr="00226095" w:rsidRDefault="00226095" w:rsidP="000574E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="000574EB" w:rsidRPr="00226095">
              <w:rPr>
                <w:sz w:val="16"/>
                <w:szCs w:val="20"/>
              </w:rPr>
              <w:t>-0.5 to 3.4)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CDD05" w14:textId="2833F9E9" w:rsidR="000574EB" w:rsidRP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 xml:space="preserve">13 </w:t>
            </w:r>
            <w:r w:rsidR="00226095" w:rsidRPr="00226095">
              <w:rPr>
                <w:sz w:val="16"/>
                <w:szCs w:val="20"/>
              </w:rPr>
              <w:t xml:space="preserve"> </w:t>
            </w:r>
            <w:r w:rsidRPr="00226095">
              <w:rPr>
                <w:sz w:val="16"/>
                <w:szCs w:val="20"/>
              </w:rPr>
              <w:t>(7-32)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8E2BC" w14:textId="442795EA" w:rsidR="000574EB" w:rsidRP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 xml:space="preserve">13 </w:t>
            </w:r>
            <w:r w:rsidR="00226095" w:rsidRPr="00226095">
              <w:rPr>
                <w:sz w:val="16"/>
                <w:szCs w:val="20"/>
              </w:rPr>
              <w:t xml:space="preserve"> </w:t>
            </w:r>
            <w:r w:rsidRPr="00226095">
              <w:rPr>
                <w:sz w:val="16"/>
                <w:szCs w:val="20"/>
              </w:rPr>
              <w:t>(5-27)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BD27F" w14:textId="77777777" w:rsid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0.16</w:t>
            </w:r>
          </w:p>
          <w:p w14:paraId="641F1C63" w14:textId="25570E02" w:rsidR="000574EB" w:rsidRPr="00226095" w:rsidRDefault="00226095" w:rsidP="000574E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="00063EFC" w:rsidRPr="00226095">
              <w:rPr>
                <w:sz w:val="16"/>
                <w:szCs w:val="20"/>
              </w:rPr>
              <w:t>-1.5 to 9)</w:t>
            </w: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14:paraId="0C5AF0D3" w14:textId="01493FC8" w:rsidR="000574EB" w:rsidRPr="00226095" w:rsidRDefault="000574EB" w:rsidP="00226095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6</w:t>
            </w:r>
            <w:r w:rsidR="00226095" w:rsidRPr="00226095">
              <w:rPr>
                <w:sz w:val="16"/>
                <w:szCs w:val="20"/>
              </w:rPr>
              <w:t xml:space="preserve"> </w:t>
            </w:r>
            <w:r w:rsidRPr="00226095">
              <w:rPr>
                <w:sz w:val="16"/>
                <w:szCs w:val="20"/>
              </w:rPr>
              <w:t>(</w:t>
            </w:r>
            <w:r w:rsidR="00226095" w:rsidRPr="00226095">
              <w:rPr>
                <w:sz w:val="16"/>
                <w:szCs w:val="20"/>
              </w:rPr>
              <w:t>3</w:t>
            </w:r>
            <w:r w:rsidRPr="00226095">
              <w:rPr>
                <w:sz w:val="16"/>
                <w:szCs w:val="20"/>
              </w:rPr>
              <w:t>-11)</w:t>
            </w:r>
          </w:p>
        </w:tc>
        <w:tc>
          <w:tcPr>
            <w:tcW w:w="934" w:type="dxa"/>
            <w:tcBorders>
              <w:left w:val="nil"/>
              <w:right w:val="nil"/>
            </w:tcBorders>
            <w:vAlign w:val="center"/>
          </w:tcPr>
          <w:p w14:paraId="76218FD2" w14:textId="65C9A0E7" w:rsidR="000574EB" w:rsidRP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2</w:t>
            </w:r>
            <w:r w:rsidR="00226095" w:rsidRPr="00226095">
              <w:rPr>
                <w:sz w:val="16"/>
                <w:szCs w:val="20"/>
              </w:rPr>
              <w:t xml:space="preserve"> (0</w:t>
            </w:r>
            <w:r w:rsidRPr="00226095">
              <w:rPr>
                <w:sz w:val="16"/>
                <w:szCs w:val="20"/>
              </w:rPr>
              <w:t>-5)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79079DB8" w14:textId="77777777" w:rsid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0.002</w:t>
            </w:r>
          </w:p>
          <w:p w14:paraId="00975817" w14:textId="343A96F4" w:rsidR="000574EB" w:rsidRPr="00226095" w:rsidRDefault="00226095" w:rsidP="000574E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Pr="00226095">
              <w:rPr>
                <w:sz w:val="16"/>
                <w:szCs w:val="20"/>
              </w:rPr>
              <w:t>1.2 to 5.7)</w:t>
            </w:r>
          </w:p>
        </w:tc>
      </w:tr>
      <w:tr w:rsidR="000574EB" w:rsidRPr="00E24A1D" w14:paraId="05C535AD" w14:textId="77777777" w:rsidTr="00226095">
        <w:trPr>
          <w:trHeight w:val="434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2ED8D720" w14:textId="049B0D8D" w:rsidR="000574EB" w:rsidRPr="00E24A1D" w:rsidRDefault="000574EB" w:rsidP="000574EB">
            <w:pPr>
              <w:jc w:val="center"/>
              <w:rPr>
                <w:sz w:val="20"/>
                <w:szCs w:val="20"/>
              </w:rPr>
            </w:pPr>
            <w:r w:rsidRPr="00E24A1D">
              <w:rPr>
                <w:sz w:val="20"/>
                <w:szCs w:val="20"/>
              </w:rPr>
              <w:t>Total no. symptoms</w:t>
            </w:r>
          </w:p>
          <w:p w14:paraId="4FC1AC02" w14:textId="0C983F22" w:rsidR="000574EB" w:rsidRPr="00E24A1D" w:rsidRDefault="000574EB" w:rsidP="00057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0AA35" w14:textId="052DB1AE" w:rsidR="000574EB" w:rsidRP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8 (4-9)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BE9928" w14:textId="17787E3B" w:rsidR="000574EB" w:rsidRP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6 (5-9)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4830" w14:textId="77777777" w:rsid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0.14</w:t>
            </w:r>
          </w:p>
          <w:p w14:paraId="75066E91" w14:textId="12491DDA" w:rsidR="000574EB" w:rsidRPr="00226095" w:rsidRDefault="00226095" w:rsidP="000574E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="000574EB" w:rsidRPr="00226095">
              <w:rPr>
                <w:sz w:val="16"/>
                <w:szCs w:val="20"/>
              </w:rPr>
              <w:t>-0.1 to 0.9)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CA51E" w14:textId="77777777" w:rsidR="000574EB" w:rsidRP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6 (3-10)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72DDD" w14:textId="77777777" w:rsidR="000574EB" w:rsidRP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5 (3-8)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E31E5" w14:textId="77777777" w:rsid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0.34</w:t>
            </w:r>
          </w:p>
          <w:p w14:paraId="72D75970" w14:textId="7B0D1660" w:rsidR="000574EB" w:rsidRPr="00226095" w:rsidRDefault="00226095" w:rsidP="000574E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Pr="00226095">
              <w:rPr>
                <w:sz w:val="16"/>
                <w:szCs w:val="20"/>
              </w:rPr>
              <w:t>-0.7 to 1.9)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8F1BF1" w14:textId="77777777" w:rsidR="000574EB" w:rsidRP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3 (1-5)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2FC8EF" w14:textId="0EA308DB" w:rsidR="000574EB" w:rsidRPr="00226095" w:rsidRDefault="00226095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1 (0</w:t>
            </w:r>
            <w:r w:rsidR="000574EB" w:rsidRPr="00226095">
              <w:rPr>
                <w:sz w:val="16"/>
                <w:szCs w:val="20"/>
              </w:rPr>
              <w:t>-4)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0AD99" w14:textId="77777777" w:rsidR="00226095" w:rsidRDefault="000574EB" w:rsidP="000574EB">
            <w:pPr>
              <w:jc w:val="center"/>
              <w:rPr>
                <w:sz w:val="16"/>
                <w:szCs w:val="20"/>
              </w:rPr>
            </w:pPr>
            <w:r w:rsidRPr="00226095">
              <w:rPr>
                <w:sz w:val="16"/>
                <w:szCs w:val="20"/>
              </w:rPr>
              <w:t>0.005</w:t>
            </w:r>
          </w:p>
          <w:p w14:paraId="173C779B" w14:textId="6120C3EF" w:rsidR="000574EB" w:rsidRPr="00226095" w:rsidRDefault="00226095" w:rsidP="000574E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Pr="00226095">
              <w:rPr>
                <w:sz w:val="16"/>
                <w:szCs w:val="20"/>
              </w:rPr>
              <w:t>0.4 to 2.1)</w:t>
            </w:r>
          </w:p>
        </w:tc>
      </w:tr>
    </w:tbl>
    <w:p w14:paraId="79A8E272" w14:textId="08C3D23E" w:rsidR="002767B8" w:rsidRPr="00B12DA3" w:rsidRDefault="000B422D" w:rsidP="000B422D">
      <w:r w:rsidRPr="00B12DA3">
        <w:t>CT+, intracranial haemorrhage on CT; CT-, no intracranial haemorrhage on CT; CT, computed tomography; SAC, standardised assessment of concussion; CSI, concussion symptom inventory; IQR, interquartile range. Maximum SAC score possible is 30, indicating best neurocognitive function; maximum CSI score is 72, indicating maximum symptom severity, and maximum number of symptoms possible is 12.</w:t>
      </w:r>
      <w:r w:rsidR="002E0383" w:rsidRPr="00B12DA3">
        <w:t xml:space="preserve"> Data are reported as </w:t>
      </w:r>
      <w:r w:rsidR="00B12DA3">
        <w:t>median</w:t>
      </w:r>
      <w:r w:rsidR="002E0383" w:rsidRPr="00B12DA3">
        <w:t xml:space="preserve"> (interquartile range).</w:t>
      </w:r>
    </w:p>
    <w:p w14:paraId="1F9EAABC" w14:textId="77777777" w:rsidR="002767B8" w:rsidRDefault="002767B8">
      <w:pPr>
        <w:rPr>
          <w:sz w:val="20"/>
        </w:rPr>
      </w:pPr>
      <w:r>
        <w:rPr>
          <w:sz w:val="20"/>
        </w:rPr>
        <w:br w:type="page"/>
      </w:r>
    </w:p>
    <w:p w14:paraId="698C09F0" w14:textId="77777777" w:rsidR="00491929" w:rsidRDefault="00491929">
      <w:pPr>
        <w:rPr>
          <w:rFonts w:eastAsiaTheme="majorEastAsia" w:cstheme="majorBidi"/>
          <w:b/>
          <w:color w:val="000000" w:themeColor="text1"/>
          <w:sz w:val="26"/>
          <w:szCs w:val="26"/>
        </w:rPr>
      </w:pPr>
      <w:r>
        <w:rPr>
          <w:b/>
        </w:rPr>
        <w:lastRenderedPageBreak/>
        <w:br w:type="page"/>
      </w:r>
    </w:p>
    <w:p w14:paraId="5F041CE2" w14:textId="77777777" w:rsidR="000F59AB" w:rsidRDefault="000F59AB"/>
    <w:sectPr w:rsidR="000F5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D"/>
    <w:rsid w:val="000574EB"/>
    <w:rsid w:val="00063EFC"/>
    <w:rsid w:val="000B422D"/>
    <w:rsid w:val="000F59AB"/>
    <w:rsid w:val="001764AD"/>
    <w:rsid w:val="00186C07"/>
    <w:rsid w:val="00201BAC"/>
    <w:rsid w:val="00226095"/>
    <w:rsid w:val="002767B8"/>
    <w:rsid w:val="002E0383"/>
    <w:rsid w:val="00372B14"/>
    <w:rsid w:val="003905B7"/>
    <w:rsid w:val="00491929"/>
    <w:rsid w:val="004E0776"/>
    <w:rsid w:val="0055621C"/>
    <w:rsid w:val="00563EE3"/>
    <w:rsid w:val="00591936"/>
    <w:rsid w:val="006F5A3B"/>
    <w:rsid w:val="00715A33"/>
    <w:rsid w:val="007252FB"/>
    <w:rsid w:val="007344B7"/>
    <w:rsid w:val="00885D45"/>
    <w:rsid w:val="00890401"/>
    <w:rsid w:val="009219A7"/>
    <w:rsid w:val="009E182F"/>
    <w:rsid w:val="00A011A5"/>
    <w:rsid w:val="00AC5CF5"/>
    <w:rsid w:val="00B12DA3"/>
    <w:rsid w:val="00B727CF"/>
    <w:rsid w:val="00C85664"/>
    <w:rsid w:val="00D37E13"/>
    <w:rsid w:val="00D515A4"/>
    <w:rsid w:val="00DE357D"/>
    <w:rsid w:val="00E2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9747"/>
  <w15:docId w15:val="{C5069D49-48AF-4ACD-B933-2062A418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2D"/>
  </w:style>
  <w:style w:type="paragraph" w:styleId="Heading1">
    <w:name w:val="heading 1"/>
    <w:basedOn w:val="Normal"/>
    <w:next w:val="Normal"/>
    <w:link w:val="Heading1Char"/>
    <w:uiPriority w:val="9"/>
    <w:qFormat/>
    <w:rsid w:val="000B422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2D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22D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422D"/>
    <w:rPr>
      <w:rFonts w:eastAsiaTheme="majorEastAsia" w:cstheme="majorBidi"/>
      <w:color w:val="000000" w:themeColor="text1"/>
      <w:sz w:val="26"/>
      <w:szCs w:val="26"/>
    </w:rPr>
  </w:style>
  <w:style w:type="character" w:styleId="CommentReference">
    <w:name w:val="annotation reference"/>
    <w:rsid w:val="000B42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22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rsid w:val="000B422D"/>
    <w:rPr>
      <w:rFonts w:ascii="Arial" w:eastAsia="Times New Roman" w:hAnsi="Arial" w:cs="Times New Roman"/>
      <w:sz w:val="20"/>
      <w:szCs w:val="20"/>
      <w:lang w:eastAsia="fr-FR"/>
    </w:rPr>
  </w:style>
  <w:style w:type="table" w:styleId="TableGrid">
    <w:name w:val="Table Grid"/>
    <w:basedOn w:val="TableNormal"/>
    <w:uiPriority w:val="39"/>
    <w:rsid w:val="000B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Bloom</dc:creator>
  <cp:lastModifiedBy>Ben Bloom</cp:lastModifiedBy>
  <cp:revision>2</cp:revision>
  <dcterms:created xsi:type="dcterms:W3CDTF">2015-11-11T10:59:00Z</dcterms:created>
  <dcterms:modified xsi:type="dcterms:W3CDTF">2015-11-11T10:59:00Z</dcterms:modified>
</cp:coreProperties>
</file>