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4ED76" w14:textId="122F23F8" w:rsidR="00154C31" w:rsidRPr="00597CB8" w:rsidRDefault="001873EF" w:rsidP="00FF5C0E">
      <w:pPr>
        <w:spacing w:line="480" w:lineRule="auto"/>
      </w:pPr>
      <w:r w:rsidRPr="00597CB8">
        <w:rPr>
          <w:b/>
        </w:rPr>
        <w:t>Additional file 1.</w:t>
      </w:r>
      <w:r>
        <w:rPr>
          <w:b/>
        </w:rPr>
        <w:t xml:space="preserve"> </w:t>
      </w:r>
      <w:r w:rsidR="00154C31" w:rsidRPr="00597CB8">
        <w:t xml:space="preserve">Sampling </w:t>
      </w:r>
      <w:r w:rsidRPr="001873EF">
        <w:t>s</w:t>
      </w:r>
      <w:r w:rsidR="00154C31" w:rsidRPr="00597CB8">
        <w:t>cheme</w:t>
      </w:r>
    </w:p>
    <w:p w14:paraId="1AF6A06F" w14:textId="77777777" w:rsidR="00154C31" w:rsidRPr="000E765F" w:rsidRDefault="00154C31" w:rsidP="00154C31">
      <w:pPr>
        <w:spacing w:line="480" w:lineRule="auto"/>
        <w:ind w:firstLine="720"/>
      </w:pPr>
      <w:r w:rsidRPr="000E765F">
        <w:t>During 2010, sampling began in mid-May and continued through the end of October.  Each habitat type was represented by a single replicate, and was sampled in the same order.  Each site was sampled once every 3 weeks for bir</w:t>
      </w:r>
      <w:bookmarkStart w:id="0" w:name="_GoBack"/>
      <w:bookmarkEnd w:id="0"/>
      <w:r w:rsidRPr="000E765F">
        <w:t xml:space="preserve">ds and twice every 3 weeks for mosquitoes. Since mosquitoes were sampled twice as frequently as birds, one of the mosquito trapping sessions at each site occurred on the night prior to avian sampling and one session occurred between avian sampling events.  The residential and park sites were represented by the Grant Park (Atlanta’s oldest and fourth-largest urban park) area, which was selected based on its previous determination as a WNV hotspot and the residents’ familiarity with previous WNV surveillance studies </w:t>
      </w:r>
      <w:r w:rsidR="00FC187F" w:rsidRPr="000E765F">
        <w:fldChar w:fldCharType="begin"/>
      </w:r>
      <w:r w:rsidRPr="000E765F">
        <w:instrText xml:space="preserve"> ADDIN EN.CITE &lt;EndNote&gt;&lt;Cite&gt;&lt;Author&gt;Vazquez Prokopec&lt;/Author&gt;&lt;Year&gt;2010&lt;/Year&gt;&lt;RecNum&gt;47&lt;/RecNum&gt;&lt;DisplayText&gt;(Vazquez Prokopec, Eng et al. 2010)&lt;/DisplayText&gt;&lt;record&gt;&lt;rec-number&gt;47&lt;/rec-number&gt;&lt;foreign-keys&gt;&lt;key app="EN" db-id="fe2fvp2sqavavoetxd1xpfvktxd0savrdp55"&gt;47&lt;/key&gt;&lt;/foreign-keys&gt;&lt;ref-type name="Journal Article"&gt;17&lt;/ref-type&gt;&lt;contributors&gt;&lt;authors&gt;&lt;author&gt;Vazquez Prokopec, G. M.&lt;/author&gt;&lt;author&gt;Eng, J. V.&lt;/author&gt;&lt;author&gt;Kelly, R.&lt;/author&gt;&lt;author&gt;Mead, D. G.&lt;/author&gt;&lt;author&gt;Kolhe, P.&lt;/author&gt;&lt;author&gt;Howgate, J.&lt;/author&gt;&lt;author&gt;Kitron, U. D.&lt;/author&gt;&lt;author&gt;Burkot, T.&lt;/author&gt;&lt;/authors&gt;&lt;/contributors&gt;&lt;titles&gt;&lt;title&gt;The risk of West Nile Virus infection is associated with combined sewer overflow streams in urban Atlanta, Georgia, USA&lt;/title&gt;&lt;secondary-title&gt;Environmental Health Prespectives&lt;/secondary-title&gt;&lt;/titles&gt;&lt;periodical&gt;&lt;full-title&gt;Environmental Health Prespectives&lt;/full-title&gt;&lt;/periodical&gt;&lt;pages&gt;1382-1388&lt;/pages&gt;&lt;volume&gt;118&lt;/volume&gt;&lt;number&gt;10&lt;/number&gt;&lt;keywords&gt;&lt;keyword&gt;arbovirus, Culex quinquefasciatus, risk factors, spatial clustering, spatial epidemiology, urban pollution&lt;/keyword&gt;&lt;/keywords&gt;&lt;dates&gt;&lt;year&gt;2010&lt;/year&gt;&lt;/dates&gt;&lt;urls&gt;&lt;/urls&gt;&lt;/record&gt;&lt;/Cite&gt;&lt;/EndNote&gt;</w:instrText>
      </w:r>
      <w:r w:rsidR="00FC187F" w:rsidRPr="000E765F">
        <w:fldChar w:fldCharType="separate"/>
      </w:r>
      <w:r w:rsidRPr="000E765F">
        <w:rPr>
          <w:noProof/>
        </w:rPr>
        <w:t>(Vazquez Prokopec, Eng et al. 2010)</w:t>
      </w:r>
      <w:r w:rsidR="00FC187F" w:rsidRPr="000E765F">
        <w:fldChar w:fldCharType="end"/>
      </w:r>
      <w:r w:rsidRPr="000E765F">
        <w:t>. Sampling in the old-growth forest patch was conducted at Fernbank Forest. In the Grant Park residential zone, samples were collected from 10 properties.</w:t>
      </w:r>
    </w:p>
    <w:p w14:paraId="027590A1" w14:textId="77777777" w:rsidR="00C266F2" w:rsidRDefault="00154C31" w:rsidP="00154C31">
      <w:pPr>
        <w:autoSpaceDE w:val="0"/>
        <w:autoSpaceDN w:val="0"/>
        <w:adjustRightInd w:val="0"/>
        <w:spacing w:line="480" w:lineRule="auto"/>
        <w:ind w:firstLine="720"/>
      </w:pPr>
      <w:r w:rsidRPr="000E765F">
        <w:t>In 2011, sampling began in early May and continued through early November.  We continued sampling at all the sites from 2010 and added a replicate site for each habitat type.  The additional residential and park sites were represented by the Piedmont Park (Atlanta’s third-largest urban park) area, and the additional old-growth forest patch by Wesley Woods.  These areas were selected specifically as the best habitat-matches when compared with the 2010 sites. With the addition of the site replicates in 2011, we reduced the frequency of sampling in each site to once every 4.5 weeks for birds and twice every 4.5 weeks for mosquitoes. All sites were again sampled in the same order throughout the season.  Samples were collected from 11 properties and 1 community garden in the Piedmont Park residential zone and from 8 properties in t</w:t>
      </w:r>
      <w:r w:rsidR="00C266F2">
        <w:t>he Grant Park residential zone.</w:t>
      </w:r>
    </w:p>
    <w:p w14:paraId="733A1CD8" w14:textId="1634BC34" w:rsidR="00C266F2" w:rsidRPr="00AB2D12" w:rsidRDefault="001873EF" w:rsidP="00C266F2">
      <w:pPr>
        <w:spacing w:line="480" w:lineRule="auto"/>
      </w:pPr>
      <w:r w:rsidRPr="00070922">
        <w:rPr>
          <w:b/>
        </w:rPr>
        <w:lastRenderedPageBreak/>
        <w:t>Additional file 1</w:t>
      </w:r>
      <w:r w:rsidRPr="001873EF">
        <w:rPr>
          <w:b/>
        </w:rPr>
        <w:t xml:space="preserve">. </w:t>
      </w:r>
      <w:r w:rsidRPr="00597CB8">
        <w:rPr>
          <w:b/>
        </w:rPr>
        <w:t>Table S1.</w:t>
      </w:r>
      <w:r>
        <w:t xml:space="preserve"> </w:t>
      </w:r>
      <w:r w:rsidR="00C266F2" w:rsidRPr="00AB2D12">
        <w:t>Hatch-year avian species and the number of unique individuals sampled in urban Atlanta, GA, July-October, 2010-2011.</w:t>
      </w:r>
    </w:p>
    <w:p w14:paraId="177178B2" w14:textId="77777777" w:rsidR="00C266F2" w:rsidRPr="00637DD2" w:rsidRDefault="00C266F2" w:rsidP="00C266F2">
      <w:pPr>
        <w:spacing w:line="480" w:lineRule="auto"/>
      </w:pPr>
    </w:p>
    <w:tbl>
      <w:tblPr>
        <w:tblStyle w:val="TableGrid"/>
        <w:tblW w:w="0" w:type="auto"/>
        <w:jc w:val="center"/>
        <w:tblLook w:val="04A0" w:firstRow="1" w:lastRow="0" w:firstColumn="1" w:lastColumn="0" w:noHBand="0" w:noVBand="1"/>
      </w:tblPr>
      <w:tblGrid>
        <w:gridCol w:w="2556"/>
        <w:gridCol w:w="2562"/>
        <w:gridCol w:w="483"/>
      </w:tblGrid>
      <w:tr w:rsidR="00C266F2" w:rsidRPr="00637DD2" w14:paraId="7C0BFECF" w14:textId="77777777" w:rsidTr="00876C47">
        <w:trPr>
          <w:jc w:val="center"/>
        </w:trPr>
        <w:tc>
          <w:tcPr>
            <w:tcW w:w="2556" w:type="dxa"/>
            <w:shd w:val="clear" w:color="auto" w:fill="auto"/>
          </w:tcPr>
          <w:p w14:paraId="772FF032" w14:textId="77777777" w:rsidR="00C266F2" w:rsidRPr="00637DD2" w:rsidRDefault="00C266F2" w:rsidP="00876C47">
            <w:pPr>
              <w:rPr>
                <w:b/>
              </w:rPr>
            </w:pPr>
            <w:r w:rsidRPr="00637DD2">
              <w:rPr>
                <w:b/>
              </w:rPr>
              <w:t>Species Common Name</w:t>
            </w:r>
          </w:p>
        </w:tc>
        <w:tc>
          <w:tcPr>
            <w:tcW w:w="2562" w:type="dxa"/>
            <w:shd w:val="clear" w:color="auto" w:fill="auto"/>
          </w:tcPr>
          <w:p w14:paraId="051E9C76" w14:textId="77777777" w:rsidR="00C266F2" w:rsidRPr="00637DD2" w:rsidRDefault="00C266F2" w:rsidP="00876C47">
            <w:pPr>
              <w:rPr>
                <w:b/>
              </w:rPr>
            </w:pPr>
            <w:r w:rsidRPr="00637DD2">
              <w:rPr>
                <w:b/>
              </w:rPr>
              <w:t>Species Name</w:t>
            </w:r>
          </w:p>
        </w:tc>
        <w:tc>
          <w:tcPr>
            <w:tcW w:w="483" w:type="dxa"/>
            <w:shd w:val="clear" w:color="auto" w:fill="auto"/>
          </w:tcPr>
          <w:p w14:paraId="02651CBC" w14:textId="77777777" w:rsidR="00C266F2" w:rsidRPr="00637DD2" w:rsidRDefault="00C266F2" w:rsidP="00876C47">
            <w:pPr>
              <w:jc w:val="center"/>
              <w:rPr>
                <w:b/>
                <w:i/>
              </w:rPr>
            </w:pPr>
            <w:r w:rsidRPr="00637DD2">
              <w:rPr>
                <w:b/>
                <w:i/>
              </w:rPr>
              <w:t>N</w:t>
            </w:r>
          </w:p>
        </w:tc>
      </w:tr>
      <w:tr w:rsidR="00C266F2" w:rsidRPr="00637DD2" w14:paraId="6E68E6D0" w14:textId="77777777" w:rsidTr="00876C47">
        <w:trPr>
          <w:jc w:val="center"/>
        </w:trPr>
        <w:tc>
          <w:tcPr>
            <w:tcW w:w="2556" w:type="dxa"/>
            <w:shd w:val="clear" w:color="auto" w:fill="auto"/>
          </w:tcPr>
          <w:p w14:paraId="733B32F9" w14:textId="77777777" w:rsidR="00C266F2" w:rsidRPr="00637DD2" w:rsidRDefault="00C266F2" w:rsidP="00876C47">
            <w:r>
              <w:t>n</w:t>
            </w:r>
            <w:r w:rsidRPr="00637DD2">
              <w:t xml:space="preserve">orthern </w:t>
            </w:r>
            <w:r>
              <w:t>c</w:t>
            </w:r>
            <w:r w:rsidRPr="00637DD2">
              <w:t>ardinal</w:t>
            </w:r>
          </w:p>
        </w:tc>
        <w:tc>
          <w:tcPr>
            <w:tcW w:w="2562" w:type="dxa"/>
            <w:shd w:val="clear" w:color="auto" w:fill="auto"/>
          </w:tcPr>
          <w:p w14:paraId="411F8141" w14:textId="77777777" w:rsidR="00C266F2" w:rsidRPr="00637DD2" w:rsidRDefault="00C266F2" w:rsidP="00876C47">
            <w:pPr>
              <w:rPr>
                <w:i/>
              </w:rPr>
            </w:pPr>
            <w:r w:rsidRPr="00637DD2">
              <w:rPr>
                <w:i/>
                <w:iCs/>
              </w:rPr>
              <w:t>Cardinalis cardinalis</w:t>
            </w:r>
          </w:p>
        </w:tc>
        <w:tc>
          <w:tcPr>
            <w:tcW w:w="483" w:type="dxa"/>
            <w:shd w:val="clear" w:color="auto" w:fill="auto"/>
          </w:tcPr>
          <w:p w14:paraId="70AE6BC2" w14:textId="77777777" w:rsidR="00C266F2" w:rsidRPr="00637DD2" w:rsidRDefault="00C266F2" w:rsidP="00876C47">
            <w:pPr>
              <w:jc w:val="center"/>
            </w:pPr>
            <w:r w:rsidRPr="00637DD2">
              <w:t>29</w:t>
            </w:r>
          </w:p>
        </w:tc>
      </w:tr>
      <w:tr w:rsidR="00C266F2" w:rsidRPr="00637DD2" w14:paraId="0DC3AD8C" w14:textId="77777777" w:rsidTr="00876C47">
        <w:trPr>
          <w:jc w:val="center"/>
        </w:trPr>
        <w:tc>
          <w:tcPr>
            <w:tcW w:w="2556" w:type="dxa"/>
            <w:shd w:val="clear" w:color="auto" w:fill="auto"/>
          </w:tcPr>
          <w:p w14:paraId="496BA4C9" w14:textId="77777777" w:rsidR="00C266F2" w:rsidRPr="00637DD2" w:rsidRDefault="00C266F2" w:rsidP="00876C47">
            <w:r w:rsidRPr="00637DD2">
              <w:t xml:space="preserve">American </w:t>
            </w:r>
            <w:r>
              <w:t>r</w:t>
            </w:r>
            <w:r w:rsidRPr="00637DD2">
              <w:t>obin</w:t>
            </w:r>
          </w:p>
        </w:tc>
        <w:tc>
          <w:tcPr>
            <w:tcW w:w="2562" w:type="dxa"/>
            <w:shd w:val="clear" w:color="auto" w:fill="auto"/>
          </w:tcPr>
          <w:p w14:paraId="419D8A29" w14:textId="77777777" w:rsidR="00C266F2" w:rsidRPr="00637DD2" w:rsidRDefault="00C266F2" w:rsidP="00876C47">
            <w:pPr>
              <w:rPr>
                <w:i/>
              </w:rPr>
            </w:pPr>
            <w:r w:rsidRPr="00637DD2">
              <w:rPr>
                <w:i/>
                <w:iCs/>
              </w:rPr>
              <w:t>Turdus migratorius</w:t>
            </w:r>
          </w:p>
        </w:tc>
        <w:tc>
          <w:tcPr>
            <w:tcW w:w="483" w:type="dxa"/>
            <w:shd w:val="clear" w:color="auto" w:fill="auto"/>
          </w:tcPr>
          <w:p w14:paraId="53CA2A40" w14:textId="77777777" w:rsidR="00C266F2" w:rsidRPr="00637DD2" w:rsidRDefault="00C266F2" w:rsidP="00876C47">
            <w:pPr>
              <w:jc w:val="center"/>
            </w:pPr>
            <w:r w:rsidRPr="00637DD2">
              <w:t>17</w:t>
            </w:r>
          </w:p>
        </w:tc>
      </w:tr>
      <w:tr w:rsidR="00C266F2" w:rsidRPr="00637DD2" w14:paraId="4609842B" w14:textId="77777777" w:rsidTr="00876C47">
        <w:trPr>
          <w:jc w:val="center"/>
        </w:trPr>
        <w:tc>
          <w:tcPr>
            <w:tcW w:w="2556" w:type="dxa"/>
            <w:shd w:val="clear" w:color="auto" w:fill="auto"/>
          </w:tcPr>
          <w:p w14:paraId="26E59499" w14:textId="77777777" w:rsidR="00C266F2" w:rsidRPr="00637DD2" w:rsidRDefault="00C266F2" w:rsidP="00876C47">
            <w:r>
              <w:t>Carolina w</w:t>
            </w:r>
            <w:r w:rsidRPr="00637DD2">
              <w:t>ren</w:t>
            </w:r>
          </w:p>
        </w:tc>
        <w:tc>
          <w:tcPr>
            <w:tcW w:w="2562" w:type="dxa"/>
            <w:shd w:val="clear" w:color="auto" w:fill="auto"/>
          </w:tcPr>
          <w:p w14:paraId="50828906" w14:textId="77777777" w:rsidR="00C266F2" w:rsidRPr="00637DD2" w:rsidRDefault="00C266F2" w:rsidP="00876C47">
            <w:pPr>
              <w:rPr>
                <w:i/>
              </w:rPr>
            </w:pPr>
            <w:r w:rsidRPr="00637DD2">
              <w:rPr>
                <w:i/>
                <w:iCs/>
              </w:rPr>
              <w:t>Thryothorus ludovicianus</w:t>
            </w:r>
          </w:p>
        </w:tc>
        <w:tc>
          <w:tcPr>
            <w:tcW w:w="483" w:type="dxa"/>
            <w:shd w:val="clear" w:color="auto" w:fill="auto"/>
          </w:tcPr>
          <w:p w14:paraId="3ACF840C" w14:textId="77777777" w:rsidR="00C266F2" w:rsidRPr="00637DD2" w:rsidRDefault="00C266F2" w:rsidP="00876C47">
            <w:pPr>
              <w:jc w:val="center"/>
            </w:pPr>
            <w:r w:rsidRPr="00637DD2">
              <w:t>5</w:t>
            </w:r>
          </w:p>
        </w:tc>
      </w:tr>
      <w:tr w:rsidR="00C266F2" w:rsidRPr="00637DD2" w14:paraId="366140B9" w14:textId="77777777" w:rsidTr="00876C47">
        <w:trPr>
          <w:jc w:val="center"/>
        </w:trPr>
        <w:tc>
          <w:tcPr>
            <w:tcW w:w="2556" w:type="dxa"/>
            <w:shd w:val="clear" w:color="auto" w:fill="auto"/>
          </w:tcPr>
          <w:p w14:paraId="76204E38" w14:textId="77777777" w:rsidR="00C266F2" w:rsidRPr="00637DD2" w:rsidRDefault="00C266F2" w:rsidP="00876C47">
            <w:r>
              <w:t>European s</w:t>
            </w:r>
            <w:r w:rsidRPr="00637DD2">
              <w:t>tarling</w:t>
            </w:r>
          </w:p>
        </w:tc>
        <w:tc>
          <w:tcPr>
            <w:tcW w:w="2562" w:type="dxa"/>
            <w:shd w:val="clear" w:color="auto" w:fill="auto"/>
          </w:tcPr>
          <w:p w14:paraId="5065AA10" w14:textId="77777777" w:rsidR="00C266F2" w:rsidRPr="00637DD2" w:rsidRDefault="00C266F2" w:rsidP="00876C47">
            <w:pPr>
              <w:rPr>
                <w:i/>
              </w:rPr>
            </w:pPr>
            <w:r w:rsidRPr="00637DD2">
              <w:rPr>
                <w:rStyle w:val="st"/>
                <w:i/>
              </w:rPr>
              <w:t>Sturnus vulgaris</w:t>
            </w:r>
          </w:p>
        </w:tc>
        <w:tc>
          <w:tcPr>
            <w:tcW w:w="483" w:type="dxa"/>
            <w:shd w:val="clear" w:color="auto" w:fill="auto"/>
          </w:tcPr>
          <w:p w14:paraId="6739FB0E" w14:textId="77777777" w:rsidR="00C266F2" w:rsidRPr="00637DD2" w:rsidRDefault="00C266F2" w:rsidP="00876C47">
            <w:pPr>
              <w:jc w:val="center"/>
            </w:pPr>
            <w:r w:rsidRPr="00637DD2">
              <w:t>7</w:t>
            </w:r>
          </w:p>
        </w:tc>
      </w:tr>
      <w:tr w:rsidR="00C266F2" w:rsidRPr="00637DD2" w14:paraId="2AA120D8" w14:textId="77777777" w:rsidTr="00876C47">
        <w:trPr>
          <w:jc w:val="center"/>
        </w:trPr>
        <w:tc>
          <w:tcPr>
            <w:tcW w:w="2556" w:type="dxa"/>
            <w:shd w:val="clear" w:color="auto" w:fill="auto"/>
          </w:tcPr>
          <w:p w14:paraId="4BFCBD9E" w14:textId="77777777" w:rsidR="00C266F2" w:rsidRPr="00637DD2" w:rsidRDefault="00C266F2" w:rsidP="00876C47">
            <w:r>
              <w:t>blue j</w:t>
            </w:r>
            <w:r w:rsidRPr="00637DD2">
              <w:t>ay</w:t>
            </w:r>
          </w:p>
        </w:tc>
        <w:tc>
          <w:tcPr>
            <w:tcW w:w="2562" w:type="dxa"/>
            <w:shd w:val="clear" w:color="auto" w:fill="auto"/>
          </w:tcPr>
          <w:p w14:paraId="3A032A05" w14:textId="77777777" w:rsidR="00C266F2" w:rsidRPr="00637DD2" w:rsidRDefault="00C266F2" w:rsidP="00876C47">
            <w:pPr>
              <w:rPr>
                <w:i/>
              </w:rPr>
            </w:pPr>
            <w:r w:rsidRPr="00637DD2">
              <w:rPr>
                <w:rStyle w:val="st"/>
                <w:i/>
              </w:rPr>
              <w:t>Cyanocitta cristata</w:t>
            </w:r>
          </w:p>
        </w:tc>
        <w:tc>
          <w:tcPr>
            <w:tcW w:w="483" w:type="dxa"/>
            <w:shd w:val="clear" w:color="auto" w:fill="auto"/>
          </w:tcPr>
          <w:p w14:paraId="266FD091" w14:textId="77777777" w:rsidR="00C266F2" w:rsidRPr="00637DD2" w:rsidRDefault="00C266F2" w:rsidP="00876C47">
            <w:pPr>
              <w:jc w:val="center"/>
            </w:pPr>
            <w:r w:rsidRPr="00637DD2">
              <w:t>3</w:t>
            </w:r>
          </w:p>
        </w:tc>
      </w:tr>
      <w:tr w:rsidR="00C266F2" w:rsidRPr="00637DD2" w14:paraId="314B1863" w14:textId="77777777" w:rsidTr="00876C47">
        <w:trPr>
          <w:jc w:val="center"/>
        </w:trPr>
        <w:tc>
          <w:tcPr>
            <w:tcW w:w="2556" w:type="dxa"/>
            <w:shd w:val="clear" w:color="auto" w:fill="auto"/>
          </w:tcPr>
          <w:p w14:paraId="0275D3F7" w14:textId="77777777" w:rsidR="00C266F2" w:rsidRPr="00637DD2" w:rsidRDefault="00C266F2" w:rsidP="00876C47">
            <w:r>
              <w:t>b</w:t>
            </w:r>
            <w:r w:rsidRPr="00637DD2">
              <w:t xml:space="preserve">rown </w:t>
            </w:r>
            <w:r>
              <w:t>t</w:t>
            </w:r>
            <w:r w:rsidRPr="00637DD2">
              <w:t>hrasher</w:t>
            </w:r>
          </w:p>
        </w:tc>
        <w:tc>
          <w:tcPr>
            <w:tcW w:w="2562" w:type="dxa"/>
            <w:shd w:val="clear" w:color="auto" w:fill="auto"/>
          </w:tcPr>
          <w:p w14:paraId="7D5167DE" w14:textId="77777777" w:rsidR="00C266F2" w:rsidRPr="00637DD2" w:rsidRDefault="00C266F2" w:rsidP="00876C47">
            <w:pPr>
              <w:rPr>
                <w:i/>
              </w:rPr>
            </w:pPr>
            <w:r w:rsidRPr="00637DD2">
              <w:rPr>
                <w:i/>
              </w:rPr>
              <w:t>Toxostoma rufum</w:t>
            </w:r>
          </w:p>
        </w:tc>
        <w:tc>
          <w:tcPr>
            <w:tcW w:w="483" w:type="dxa"/>
            <w:shd w:val="clear" w:color="auto" w:fill="auto"/>
          </w:tcPr>
          <w:p w14:paraId="370AB83F" w14:textId="77777777" w:rsidR="00C266F2" w:rsidRPr="00637DD2" w:rsidRDefault="00C266F2" w:rsidP="00876C47">
            <w:pPr>
              <w:jc w:val="center"/>
            </w:pPr>
            <w:r w:rsidRPr="00637DD2">
              <w:t>2</w:t>
            </w:r>
          </w:p>
        </w:tc>
      </w:tr>
      <w:tr w:rsidR="00C266F2" w:rsidRPr="00637DD2" w14:paraId="2B3065A1" w14:textId="77777777" w:rsidTr="00876C47">
        <w:trPr>
          <w:jc w:val="center"/>
        </w:trPr>
        <w:tc>
          <w:tcPr>
            <w:tcW w:w="2556" w:type="dxa"/>
            <w:shd w:val="clear" w:color="auto" w:fill="auto"/>
          </w:tcPr>
          <w:p w14:paraId="28F35D17" w14:textId="77777777" w:rsidR="00C266F2" w:rsidRPr="00637DD2" w:rsidRDefault="00C266F2" w:rsidP="00876C47">
            <w:r>
              <w:t>e</w:t>
            </w:r>
            <w:r w:rsidRPr="00637DD2">
              <w:t xml:space="preserve">astern </w:t>
            </w:r>
            <w:r>
              <w:t>t</w:t>
            </w:r>
            <w:r w:rsidRPr="00637DD2">
              <w:t>owhee</w:t>
            </w:r>
          </w:p>
        </w:tc>
        <w:tc>
          <w:tcPr>
            <w:tcW w:w="2562" w:type="dxa"/>
            <w:shd w:val="clear" w:color="auto" w:fill="auto"/>
          </w:tcPr>
          <w:p w14:paraId="1B470E01" w14:textId="77777777" w:rsidR="00C266F2" w:rsidRPr="00637DD2" w:rsidRDefault="00C266F2" w:rsidP="00876C47">
            <w:pPr>
              <w:rPr>
                <w:i/>
              </w:rPr>
            </w:pPr>
            <w:r w:rsidRPr="00637DD2">
              <w:rPr>
                <w:rStyle w:val="st"/>
                <w:i/>
              </w:rPr>
              <w:t>Pipilo erythrophthalmus</w:t>
            </w:r>
          </w:p>
        </w:tc>
        <w:tc>
          <w:tcPr>
            <w:tcW w:w="483" w:type="dxa"/>
            <w:shd w:val="clear" w:color="auto" w:fill="auto"/>
          </w:tcPr>
          <w:p w14:paraId="0FF0FD41" w14:textId="77777777" w:rsidR="00C266F2" w:rsidRPr="00637DD2" w:rsidRDefault="00C266F2" w:rsidP="00876C47">
            <w:pPr>
              <w:jc w:val="center"/>
            </w:pPr>
            <w:r w:rsidRPr="00637DD2">
              <w:t>2</w:t>
            </w:r>
          </w:p>
        </w:tc>
      </w:tr>
      <w:tr w:rsidR="00C266F2" w:rsidRPr="00637DD2" w14:paraId="4A318B3F" w14:textId="77777777" w:rsidTr="00876C47">
        <w:trPr>
          <w:jc w:val="center"/>
        </w:trPr>
        <w:tc>
          <w:tcPr>
            <w:tcW w:w="2556" w:type="dxa"/>
            <w:shd w:val="clear" w:color="auto" w:fill="auto"/>
          </w:tcPr>
          <w:p w14:paraId="7AB7A21C" w14:textId="77777777" w:rsidR="00C266F2" w:rsidRPr="00637DD2" w:rsidRDefault="00C266F2" w:rsidP="00876C47">
            <w:r>
              <w:t>gray c</w:t>
            </w:r>
            <w:r w:rsidRPr="00637DD2">
              <w:t>atbird</w:t>
            </w:r>
          </w:p>
        </w:tc>
        <w:tc>
          <w:tcPr>
            <w:tcW w:w="2562" w:type="dxa"/>
            <w:shd w:val="clear" w:color="auto" w:fill="auto"/>
          </w:tcPr>
          <w:p w14:paraId="71D2F718" w14:textId="77777777" w:rsidR="00C266F2" w:rsidRPr="00637DD2" w:rsidRDefault="00C266F2" w:rsidP="00876C47">
            <w:pPr>
              <w:rPr>
                <w:i/>
              </w:rPr>
            </w:pPr>
            <w:r w:rsidRPr="00637DD2">
              <w:rPr>
                <w:rStyle w:val="st"/>
                <w:i/>
              </w:rPr>
              <w:t>Dumetella carolinensis</w:t>
            </w:r>
          </w:p>
        </w:tc>
        <w:tc>
          <w:tcPr>
            <w:tcW w:w="483" w:type="dxa"/>
            <w:shd w:val="clear" w:color="auto" w:fill="auto"/>
          </w:tcPr>
          <w:p w14:paraId="455E355A" w14:textId="77777777" w:rsidR="00C266F2" w:rsidRPr="00637DD2" w:rsidRDefault="00C266F2" w:rsidP="00876C47">
            <w:pPr>
              <w:jc w:val="center"/>
            </w:pPr>
            <w:r w:rsidRPr="00637DD2">
              <w:t>2</w:t>
            </w:r>
          </w:p>
        </w:tc>
      </w:tr>
      <w:tr w:rsidR="00C266F2" w:rsidRPr="00637DD2" w14:paraId="755F2C07" w14:textId="77777777" w:rsidTr="00876C47">
        <w:trPr>
          <w:jc w:val="center"/>
        </w:trPr>
        <w:tc>
          <w:tcPr>
            <w:tcW w:w="2556" w:type="dxa"/>
            <w:shd w:val="clear" w:color="auto" w:fill="auto"/>
          </w:tcPr>
          <w:p w14:paraId="69B7C9A6" w14:textId="77777777" w:rsidR="00C266F2" w:rsidRPr="00637DD2" w:rsidRDefault="00C266F2" w:rsidP="00876C47">
            <w:r>
              <w:t>northern m</w:t>
            </w:r>
            <w:r w:rsidRPr="00637DD2">
              <w:t>ockingbird</w:t>
            </w:r>
          </w:p>
        </w:tc>
        <w:tc>
          <w:tcPr>
            <w:tcW w:w="2562" w:type="dxa"/>
            <w:shd w:val="clear" w:color="auto" w:fill="auto"/>
          </w:tcPr>
          <w:p w14:paraId="4ABFD65F" w14:textId="77777777" w:rsidR="00C266F2" w:rsidRPr="00637DD2" w:rsidRDefault="00C266F2" w:rsidP="00876C47">
            <w:pPr>
              <w:rPr>
                <w:i/>
              </w:rPr>
            </w:pPr>
            <w:r w:rsidRPr="00637DD2">
              <w:rPr>
                <w:rStyle w:val="st"/>
                <w:i/>
              </w:rPr>
              <w:t>Mimus polyglottos</w:t>
            </w:r>
          </w:p>
        </w:tc>
        <w:tc>
          <w:tcPr>
            <w:tcW w:w="483" w:type="dxa"/>
            <w:shd w:val="clear" w:color="auto" w:fill="auto"/>
          </w:tcPr>
          <w:p w14:paraId="3C8FD806" w14:textId="77777777" w:rsidR="00C266F2" w:rsidRPr="00637DD2" w:rsidRDefault="00C266F2" w:rsidP="00876C47">
            <w:pPr>
              <w:jc w:val="center"/>
            </w:pPr>
            <w:r w:rsidRPr="00637DD2">
              <w:t>2</w:t>
            </w:r>
          </w:p>
        </w:tc>
      </w:tr>
      <w:tr w:rsidR="00C266F2" w:rsidRPr="00637DD2" w14:paraId="75C14685" w14:textId="77777777" w:rsidTr="00876C47">
        <w:trPr>
          <w:jc w:val="center"/>
        </w:trPr>
        <w:tc>
          <w:tcPr>
            <w:tcW w:w="2556" w:type="dxa"/>
            <w:shd w:val="clear" w:color="auto" w:fill="auto"/>
          </w:tcPr>
          <w:p w14:paraId="5F28FE2E" w14:textId="77777777" w:rsidR="00C266F2" w:rsidRPr="00637DD2" w:rsidRDefault="00C266F2" w:rsidP="00876C47">
            <w:r>
              <w:t>c</w:t>
            </w:r>
            <w:r w:rsidRPr="00637DD2">
              <w:t>hestnut-</w:t>
            </w:r>
            <w:r>
              <w:t>s</w:t>
            </w:r>
            <w:r w:rsidRPr="00637DD2">
              <w:t xml:space="preserve">ided </w:t>
            </w:r>
            <w:r>
              <w:t>w</w:t>
            </w:r>
            <w:r w:rsidRPr="00637DD2">
              <w:t>arbler</w:t>
            </w:r>
          </w:p>
        </w:tc>
        <w:tc>
          <w:tcPr>
            <w:tcW w:w="2562" w:type="dxa"/>
            <w:shd w:val="clear" w:color="auto" w:fill="auto"/>
          </w:tcPr>
          <w:p w14:paraId="42AC0B72" w14:textId="77777777" w:rsidR="00C266F2" w:rsidRPr="00637DD2" w:rsidRDefault="00C266F2" w:rsidP="00876C47">
            <w:pPr>
              <w:rPr>
                <w:i/>
              </w:rPr>
            </w:pPr>
            <w:r w:rsidRPr="00637DD2">
              <w:rPr>
                <w:rStyle w:val="st"/>
                <w:i/>
              </w:rPr>
              <w:t>Setophaga pensylvanica</w:t>
            </w:r>
          </w:p>
        </w:tc>
        <w:tc>
          <w:tcPr>
            <w:tcW w:w="483" w:type="dxa"/>
            <w:shd w:val="clear" w:color="auto" w:fill="auto"/>
          </w:tcPr>
          <w:p w14:paraId="5D3FDAFF" w14:textId="77777777" w:rsidR="00C266F2" w:rsidRPr="00637DD2" w:rsidRDefault="00C266F2" w:rsidP="00876C47">
            <w:pPr>
              <w:jc w:val="center"/>
            </w:pPr>
            <w:r w:rsidRPr="00637DD2">
              <w:t>1</w:t>
            </w:r>
          </w:p>
        </w:tc>
      </w:tr>
      <w:tr w:rsidR="00C266F2" w:rsidRPr="00637DD2" w14:paraId="67081839" w14:textId="77777777" w:rsidTr="00876C47">
        <w:trPr>
          <w:jc w:val="center"/>
        </w:trPr>
        <w:tc>
          <w:tcPr>
            <w:tcW w:w="2556" w:type="dxa"/>
            <w:shd w:val="clear" w:color="auto" w:fill="auto"/>
          </w:tcPr>
          <w:p w14:paraId="12BB4D03" w14:textId="77777777" w:rsidR="00C266F2" w:rsidRPr="00637DD2" w:rsidRDefault="00C266F2" w:rsidP="00876C47">
            <w:r>
              <w:t>d</w:t>
            </w:r>
            <w:r w:rsidRPr="00637DD2">
              <w:t xml:space="preserve">owny </w:t>
            </w:r>
            <w:r>
              <w:t>w</w:t>
            </w:r>
            <w:r w:rsidRPr="00637DD2">
              <w:t>oodpecker</w:t>
            </w:r>
          </w:p>
        </w:tc>
        <w:tc>
          <w:tcPr>
            <w:tcW w:w="2562" w:type="dxa"/>
            <w:shd w:val="clear" w:color="auto" w:fill="auto"/>
          </w:tcPr>
          <w:p w14:paraId="368626C2" w14:textId="77777777" w:rsidR="00C266F2" w:rsidRPr="00637DD2" w:rsidRDefault="00C266F2" w:rsidP="00876C47">
            <w:pPr>
              <w:rPr>
                <w:i/>
              </w:rPr>
            </w:pPr>
            <w:r w:rsidRPr="00637DD2">
              <w:rPr>
                <w:rStyle w:val="st"/>
                <w:i/>
              </w:rPr>
              <w:t>Picoides pubescens</w:t>
            </w:r>
          </w:p>
        </w:tc>
        <w:tc>
          <w:tcPr>
            <w:tcW w:w="483" w:type="dxa"/>
            <w:shd w:val="clear" w:color="auto" w:fill="auto"/>
          </w:tcPr>
          <w:p w14:paraId="5389C2EE" w14:textId="77777777" w:rsidR="00C266F2" w:rsidRPr="00637DD2" w:rsidRDefault="00C266F2" w:rsidP="00876C47">
            <w:pPr>
              <w:jc w:val="center"/>
            </w:pPr>
            <w:r w:rsidRPr="00637DD2">
              <w:t>1</w:t>
            </w:r>
          </w:p>
        </w:tc>
      </w:tr>
      <w:tr w:rsidR="00C266F2" w:rsidRPr="00637DD2" w14:paraId="12AEFC3D" w14:textId="77777777" w:rsidTr="00876C47">
        <w:trPr>
          <w:jc w:val="center"/>
        </w:trPr>
        <w:tc>
          <w:tcPr>
            <w:tcW w:w="2556" w:type="dxa"/>
            <w:shd w:val="clear" w:color="auto" w:fill="auto"/>
          </w:tcPr>
          <w:p w14:paraId="3C9634E6" w14:textId="77777777" w:rsidR="00C266F2" w:rsidRPr="00637DD2" w:rsidRDefault="00C266F2" w:rsidP="00876C47">
            <w:r>
              <w:t>indigo b</w:t>
            </w:r>
            <w:r w:rsidRPr="00637DD2">
              <w:t>unting</w:t>
            </w:r>
          </w:p>
        </w:tc>
        <w:tc>
          <w:tcPr>
            <w:tcW w:w="2562" w:type="dxa"/>
            <w:shd w:val="clear" w:color="auto" w:fill="auto"/>
          </w:tcPr>
          <w:p w14:paraId="69782E80" w14:textId="77777777" w:rsidR="00C266F2" w:rsidRPr="00637DD2" w:rsidRDefault="00C266F2" w:rsidP="00876C47">
            <w:pPr>
              <w:rPr>
                <w:i/>
              </w:rPr>
            </w:pPr>
            <w:r w:rsidRPr="00637DD2">
              <w:rPr>
                <w:rStyle w:val="st"/>
                <w:i/>
              </w:rPr>
              <w:t>Passerina cyanea</w:t>
            </w:r>
          </w:p>
        </w:tc>
        <w:tc>
          <w:tcPr>
            <w:tcW w:w="483" w:type="dxa"/>
            <w:shd w:val="clear" w:color="auto" w:fill="auto"/>
          </w:tcPr>
          <w:p w14:paraId="429CC143" w14:textId="77777777" w:rsidR="00C266F2" w:rsidRPr="00637DD2" w:rsidRDefault="00C266F2" w:rsidP="00876C47">
            <w:pPr>
              <w:jc w:val="center"/>
            </w:pPr>
            <w:r w:rsidRPr="00637DD2">
              <w:t>1</w:t>
            </w:r>
          </w:p>
        </w:tc>
      </w:tr>
      <w:tr w:rsidR="00C266F2" w:rsidRPr="00637DD2" w14:paraId="21F640E7" w14:textId="77777777" w:rsidTr="00876C47">
        <w:trPr>
          <w:jc w:val="center"/>
        </w:trPr>
        <w:tc>
          <w:tcPr>
            <w:tcW w:w="2556" w:type="dxa"/>
            <w:shd w:val="clear" w:color="auto" w:fill="auto"/>
          </w:tcPr>
          <w:p w14:paraId="5E0F5BEB" w14:textId="77777777" w:rsidR="00C266F2" w:rsidRPr="00637DD2" w:rsidRDefault="00C266F2" w:rsidP="00876C47">
            <w:r>
              <w:t>m</w:t>
            </w:r>
            <w:r w:rsidRPr="00637DD2">
              <w:t xml:space="preserve">ourning </w:t>
            </w:r>
            <w:r>
              <w:t>d</w:t>
            </w:r>
            <w:r w:rsidRPr="00637DD2">
              <w:t>ove</w:t>
            </w:r>
          </w:p>
        </w:tc>
        <w:tc>
          <w:tcPr>
            <w:tcW w:w="2562" w:type="dxa"/>
            <w:shd w:val="clear" w:color="auto" w:fill="auto"/>
          </w:tcPr>
          <w:p w14:paraId="0E462336" w14:textId="77777777" w:rsidR="00C266F2" w:rsidRPr="00637DD2" w:rsidRDefault="00C266F2" w:rsidP="00876C47">
            <w:pPr>
              <w:rPr>
                <w:i/>
              </w:rPr>
            </w:pPr>
            <w:r w:rsidRPr="00637DD2">
              <w:rPr>
                <w:rStyle w:val="st"/>
                <w:i/>
              </w:rPr>
              <w:t>Zenaida macroura</w:t>
            </w:r>
          </w:p>
        </w:tc>
        <w:tc>
          <w:tcPr>
            <w:tcW w:w="483" w:type="dxa"/>
            <w:shd w:val="clear" w:color="auto" w:fill="auto"/>
          </w:tcPr>
          <w:p w14:paraId="33C1841E" w14:textId="77777777" w:rsidR="00C266F2" w:rsidRPr="00637DD2" w:rsidRDefault="00C266F2" w:rsidP="00876C47">
            <w:pPr>
              <w:jc w:val="center"/>
            </w:pPr>
            <w:r w:rsidRPr="00637DD2">
              <w:t>1</w:t>
            </w:r>
          </w:p>
        </w:tc>
      </w:tr>
      <w:tr w:rsidR="00C266F2" w:rsidRPr="00637DD2" w14:paraId="0A26F392" w14:textId="77777777" w:rsidTr="00876C47">
        <w:trPr>
          <w:jc w:val="center"/>
        </w:trPr>
        <w:tc>
          <w:tcPr>
            <w:tcW w:w="2556" w:type="dxa"/>
            <w:shd w:val="clear" w:color="auto" w:fill="auto"/>
          </w:tcPr>
          <w:p w14:paraId="7F2494C3" w14:textId="77777777" w:rsidR="00C266F2" w:rsidRPr="00637DD2" w:rsidRDefault="00C266F2" w:rsidP="00876C47">
            <w:r>
              <w:t>r</w:t>
            </w:r>
            <w:r w:rsidRPr="00637DD2">
              <w:t>ose-</w:t>
            </w:r>
            <w:r>
              <w:t>b</w:t>
            </w:r>
            <w:r w:rsidRPr="00637DD2">
              <w:t xml:space="preserve">reasted </w:t>
            </w:r>
            <w:r>
              <w:t>g</w:t>
            </w:r>
            <w:r w:rsidRPr="00637DD2">
              <w:t>rosbeak</w:t>
            </w:r>
          </w:p>
        </w:tc>
        <w:tc>
          <w:tcPr>
            <w:tcW w:w="2562" w:type="dxa"/>
            <w:shd w:val="clear" w:color="auto" w:fill="auto"/>
          </w:tcPr>
          <w:p w14:paraId="396BFB8B" w14:textId="77777777" w:rsidR="00C266F2" w:rsidRPr="00637DD2" w:rsidRDefault="00C266F2" w:rsidP="00876C47">
            <w:pPr>
              <w:rPr>
                <w:i/>
              </w:rPr>
            </w:pPr>
            <w:r w:rsidRPr="00637DD2">
              <w:rPr>
                <w:rStyle w:val="st"/>
                <w:i/>
              </w:rPr>
              <w:t>Pheucticus ludovicianus</w:t>
            </w:r>
          </w:p>
        </w:tc>
        <w:tc>
          <w:tcPr>
            <w:tcW w:w="483" w:type="dxa"/>
            <w:shd w:val="clear" w:color="auto" w:fill="auto"/>
          </w:tcPr>
          <w:p w14:paraId="7E9DE353" w14:textId="77777777" w:rsidR="00C266F2" w:rsidRPr="00637DD2" w:rsidRDefault="00C266F2" w:rsidP="00876C47">
            <w:pPr>
              <w:jc w:val="center"/>
            </w:pPr>
            <w:r w:rsidRPr="00637DD2">
              <w:t>1</w:t>
            </w:r>
          </w:p>
        </w:tc>
      </w:tr>
      <w:tr w:rsidR="00C266F2" w:rsidRPr="00637DD2" w14:paraId="710E8E8A" w14:textId="77777777" w:rsidTr="00876C47">
        <w:trPr>
          <w:jc w:val="center"/>
        </w:trPr>
        <w:tc>
          <w:tcPr>
            <w:tcW w:w="2556" w:type="dxa"/>
            <w:shd w:val="clear" w:color="auto" w:fill="auto"/>
          </w:tcPr>
          <w:p w14:paraId="135AEACE" w14:textId="77777777" w:rsidR="00C266F2" w:rsidRPr="00637DD2" w:rsidRDefault="00C266F2" w:rsidP="00876C47">
            <w:r>
              <w:t>song s</w:t>
            </w:r>
            <w:r w:rsidRPr="00637DD2">
              <w:t>parrow</w:t>
            </w:r>
          </w:p>
        </w:tc>
        <w:tc>
          <w:tcPr>
            <w:tcW w:w="2562" w:type="dxa"/>
            <w:shd w:val="clear" w:color="auto" w:fill="auto"/>
          </w:tcPr>
          <w:p w14:paraId="21EE8E3F" w14:textId="77777777" w:rsidR="00C266F2" w:rsidRPr="00637DD2" w:rsidRDefault="00C266F2" w:rsidP="00876C47">
            <w:pPr>
              <w:rPr>
                <w:i/>
              </w:rPr>
            </w:pPr>
            <w:r w:rsidRPr="00637DD2">
              <w:rPr>
                <w:rStyle w:val="st"/>
                <w:i/>
              </w:rPr>
              <w:t>Melospiza melodia</w:t>
            </w:r>
          </w:p>
        </w:tc>
        <w:tc>
          <w:tcPr>
            <w:tcW w:w="483" w:type="dxa"/>
            <w:shd w:val="clear" w:color="auto" w:fill="auto"/>
          </w:tcPr>
          <w:p w14:paraId="57D3BD35" w14:textId="77777777" w:rsidR="00C266F2" w:rsidRPr="00637DD2" w:rsidRDefault="00C266F2" w:rsidP="00876C47">
            <w:pPr>
              <w:jc w:val="center"/>
            </w:pPr>
            <w:r w:rsidRPr="00637DD2">
              <w:t>1</w:t>
            </w:r>
          </w:p>
        </w:tc>
      </w:tr>
      <w:tr w:rsidR="00C266F2" w:rsidRPr="00637DD2" w14:paraId="1EE62197" w14:textId="77777777" w:rsidTr="00876C47">
        <w:trPr>
          <w:jc w:val="center"/>
        </w:trPr>
        <w:tc>
          <w:tcPr>
            <w:tcW w:w="2556" w:type="dxa"/>
            <w:shd w:val="clear" w:color="auto" w:fill="auto"/>
          </w:tcPr>
          <w:p w14:paraId="567F40BD" w14:textId="77777777" w:rsidR="00C266F2" w:rsidRPr="00637DD2" w:rsidRDefault="00C266F2" w:rsidP="00876C47">
            <w:r>
              <w:t>S</w:t>
            </w:r>
            <w:r w:rsidRPr="00637DD2">
              <w:t xml:space="preserve">wainson’s </w:t>
            </w:r>
            <w:r>
              <w:t>t</w:t>
            </w:r>
            <w:r w:rsidRPr="00637DD2">
              <w:t>hrush</w:t>
            </w:r>
          </w:p>
        </w:tc>
        <w:tc>
          <w:tcPr>
            <w:tcW w:w="2562" w:type="dxa"/>
            <w:shd w:val="clear" w:color="auto" w:fill="auto"/>
          </w:tcPr>
          <w:p w14:paraId="6AE36F32" w14:textId="77777777" w:rsidR="00C266F2" w:rsidRPr="00637DD2" w:rsidRDefault="00C266F2" w:rsidP="00876C47">
            <w:pPr>
              <w:rPr>
                <w:i/>
              </w:rPr>
            </w:pPr>
            <w:r w:rsidRPr="00637DD2">
              <w:rPr>
                <w:rStyle w:val="st"/>
                <w:i/>
              </w:rPr>
              <w:t>Catharus ustulatus</w:t>
            </w:r>
          </w:p>
        </w:tc>
        <w:tc>
          <w:tcPr>
            <w:tcW w:w="483" w:type="dxa"/>
            <w:shd w:val="clear" w:color="auto" w:fill="auto"/>
          </w:tcPr>
          <w:p w14:paraId="322DB784" w14:textId="77777777" w:rsidR="00C266F2" w:rsidRPr="00637DD2" w:rsidRDefault="00C266F2" w:rsidP="00876C47">
            <w:pPr>
              <w:jc w:val="center"/>
            </w:pPr>
            <w:r w:rsidRPr="00637DD2">
              <w:t>1</w:t>
            </w:r>
          </w:p>
        </w:tc>
      </w:tr>
      <w:tr w:rsidR="00C266F2" w:rsidRPr="00637DD2" w14:paraId="1EE034FE" w14:textId="77777777" w:rsidTr="00876C47">
        <w:trPr>
          <w:jc w:val="center"/>
        </w:trPr>
        <w:tc>
          <w:tcPr>
            <w:tcW w:w="2556" w:type="dxa"/>
            <w:shd w:val="clear" w:color="auto" w:fill="auto"/>
          </w:tcPr>
          <w:p w14:paraId="7DA36123" w14:textId="77777777" w:rsidR="00C266F2" w:rsidRPr="00637DD2" w:rsidRDefault="00C266F2" w:rsidP="00876C47">
            <w:r>
              <w:t>w</w:t>
            </w:r>
            <w:r w:rsidRPr="00637DD2">
              <w:t xml:space="preserve">hite-Throated </w:t>
            </w:r>
            <w:r>
              <w:t>s</w:t>
            </w:r>
            <w:r w:rsidRPr="00637DD2">
              <w:t>parrow</w:t>
            </w:r>
          </w:p>
        </w:tc>
        <w:tc>
          <w:tcPr>
            <w:tcW w:w="2562" w:type="dxa"/>
            <w:shd w:val="clear" w:color="auto" w:fill="auto"/>
          </w:tcPr>
          <w:p w14:paraId="7FD28042" w14:textId="77777777" w:rsidR="00C266F2" w:rsidRPr="00637DD2" w:rsidRDefault="00C266F2" w:rsidP="00876C47">
            <w:pPr>
              <w:rPr>
                <w:i/>
              </w:rPr>
            </w:pPr>
            <w:r w:rsidRPr="00637DD2">
              <w:rPr>
                <w:rStyle w:val="st"/>
                <w:i/>
              </w:rPr>
              <w:t>Zonotrichia albicollis</w:t>
            </w:r>
          </w:p>
        </w:tc>
        <w:tc>
          <w:tcPr>
            <w:tcW w:w="483" w:type="dxa"/>
            <w:shd w:val="clear" w:color="auto" w:fill="auto"/>
          </w:tcPr>
          <w:p w14:paraId="498F709E" w14:textId="77777777" w:rsidR="00C266F2" w:rsidRPr="00637DD2" w:rsidRDefault="00C266F2" w:rsidP="00876C47">
            <w:pPr>
              <w:jc w:val="center"/>
            </w:pPr>
            <w:r w:rsidRPr="00637DD2">
              <w:t>1</w:t>
            </w:r>
          </w:p>
        </w:tc>
      </w:tr>
      <w:tr w:rsidR="00C266F2" w:rsidRPr="00637DD2" w14:paraId="02E1B56F" w14:textId="77777777" w:rsidTr="00876C47">
        <w:trPr>
          <w:jc w:val="center"/>
        </w:trPr>
        <w:tc>
          <w:tcPr>
            <w:tcW w:w="2556" w:type="dxa"/>
            <w:shd w:val="clear" w:color="auto" w:fill="auto"/>
          </w:tcPr>
          <w:p w14:paraId="1A5DB4B7" w14:textId="77777777" w:rsidR="00C266F2" w:rsidRPr="00637DD2" w:rsidRDefault="00C266F2" w:rsidP="00876C47">
            <w:r>
              <w:t>wood t</w:t>
            </w:r>
            <w:r w:rsidRPr="00637DD2">
              <w:t>hrush</w:t>
            </w:r>
          </w:p>
        </w:tc>
        <w:tc>
          <w:tcPr>
            <w:tcW w:w="2562" w:type="dxa"/>
            <w:shd w:val="clear" w:color="auto" w:fill="auto"/>
          </w:tcPr>
          <w:p w14:paraId="17EA8C0D" w14:textId="77777777" w:rsidR="00C266F2" w:rsidRPr="00637DD2" w:rsidRDefault="00C266F2" w:rsidP="00876C47">
            <w:pPr>
              <w:rPr>
                <w:i/>
              </w:rPr>
            </w:pPr>
            <w:r w:rsidRPr="00637DD2">
              <w:rPr>
                <w:rStyle w:val="st"/>
                <w:i/>
              </w:rPr>
              <w:t>Hylocichla mustelina</w:t>
            </w:r>
          </w:p>
        </w:tc>
        <w:tc>
          <w:tcPr>
            <w:tcW w:w="483" w:type="dxa"/>
            <w:shd w:val="clear" w:color="auto" w:fill="auto"/>
          </w:tcPr>
          <w:p w14:paraId="1C0B91B6" w14:textId="77777777" w:rsidR="00C266F2" w:rsidRPr="00637DD2" w:rsidRDefault="00C266F2" w:rsidP="00876C47">
            <w:pPr>
              <w:jc w:val="center"/>
            </w:pPr>
            <w:r w:rsidRPr="00637DD2">
              <w:t>1</w:t>
            </w:r>
          </w:p>
        </w:tc>
      </w:tr>
      <w:tr w:rsidR="00C266F2" w:rsidRPr="00637DD2" w14:paraId="476D8426" w14:textId="77777777" w:rsidTr="00876C47">
        <w:trPr>
          <w:jc w:val="center"/>
        </w:trPr>
        <w:tc>
          <w:tcPr>
            <w:tcW w:w="2556" w:type="dxa"/>
            <w:shd w:val="clear" w:color="auto" w:fill="auto"/>
          </w:tcPr>
          <w:p w14:paraId="27FA0D49" w14:textId="77777777" w:rsidR="00C266F2" w:rsidRPr="00637DD2" w:rsidRDefault="00C266F2" w:rsidP="00876C47">
            <w:pPr>
              <w:rPr>
                <w:b/>
              </w:rPr>
            </w:pPr>
            <w:r w:rsidRPr="00637DD2">
              <w:rPr>
                <w:b/>
              </w:rPr>
              <w:t>Total</w:t>
            </w:r>
          </w:p>
        </w:tc>
        <w:tc>
          <w:tcPr>
            <w:tcW w:w="2562" w:type="dxa"/>
            <w:shd w:val="clear" w:color="auto" w:fill="auto"/>
          </w:tcPr>
          <w:p w14:paraId="3EDC7892" w14:textId="77777777" w:rsidR="00C266F2" w:rsidRPr="00637DD2" w:rsidRDefault="00C266F2" w:rsidP="00876C47">
            <w:pPr>
              <w:rPr>
                <w:b/>
              </w:rPr>
            </w:pPr>
          </w:p>
        </w:tc>
        <w:tc>
          <w:tcPr>
            <w:tcW w:w="483" w:type="dxa"/>
            <w:shd w:val="clear" w:color="auto" w:fill="auto"/>
          </w:tcPr>
          <w:p w14:paraId="2B0A5BB9" w14:textId="77777777" w:rsidR="00C266F2" w:rsidRPr="00637DD2" w:rsidRDefault="00C266F2" w:rsidP="00876C47">
            <w:pPr>
              <w:jc w:val="center"/>
              <w:rPr>
                <w:b/>
              </w:rPr>
            </w:pPr>
            <w:r w:rsidRPr="00637DD2">
              <w:rPr>
                <w:b/>
              </w:rPr>
              <w:t>78</w:t>
            </w:r>
          </w:p>
        </w:tc>
      </w:tr>
    </w:tbl>
    <w:p w14:paraId="4F738BA2" w14:textId="77777777" w:rsidR="00C266F2" w:rsidRPr="00637DD2" w:rsidRDefault="00C266F2" w:rsidP="00C266F2"/>
    <w:p w14:paraId="1EC099EC" w14:textId="77777777" w:rsidR="00C266F2" w:rsidRPr="00637DD2" w:rsidRDefault="00C266F2" w:rsidP="00C266F2">
      <w:r w:rsidRPr="00637DD2">
        <w:br w:type="page"/>
      </w:r>
    </w:p>
    <w:p w14:paraId="5DDDC4EE" w14:textId="1B93CE8B" w:rsidR="00E91A37" w:rsidRPr="00B47767" w:rsidRDefault="001873EF" w:rsidP="00E91A37">
      <w:pPr>
        <w:spacing w:line="480" w:lineRule="auto"/>
      </w:pPr>
      <w:r w:rsidRPr="00070922">
        <w:rPr>
          <w:b/>
        </w:rPr>
        <w:lastRenderedPageBreak/>
        <w:t xml:space="preserve">Additional file 1. </w:t>
      </w:r>
      <w:r>
        <w:rPr>
          <w:b/>
        </w:rPr>
        <w:t>Table S2</w:t>
      </w:r>
      <w:r w:rsidRPr="00070922">
        <w:rPr>
          <w:b/>
        </w:rPr>
        <w:t>.</w:t>
      </w:r>
      <w:r w:rsidR="00E91A37" w:rsidRPr="00B47767">
        <w:t xml:space="preserve"> Avian species included in the diversity analysis when considering only species appearing in a previous </w:t>
      </w:r>
      <w:r w:rsidR="00E91A37" w:rsidRPr="00B47767">
        <w:rPr>
          <w:i/>
        </w:rPr>
        <w:t>Culex</w:t>
      </w:r>
      <w:r w:rsidR="00E91A37" w:rsidRPr="00B47767">
        <w:t xml:space="preserve"> blood-meal from urban Atlanta, GA, May-October, 2010-2011.  Stars indicate the 12 species </w:t>
      </w:r>
      <w:r w:rsidR="00F95FE9">
        <w:t xml:space="preserve">that were </w:t>
      </w:r>
      <w:r w:rsidR="00E91A37" w:rsidRPr="00B47767">
        <w:t xml:space="preserve">also included in the infection analyses (number of individuals sampled are shown in table 1) from urban Atlanta, GA, July-October, 2010-2011. </w:t>
      </w:r>
    </w:p>
    <w:p w14:paraId="1FD8C245" w14:textId="77777777" w:rsidR="00E91A37" w:rsidRPr="00637DD2" w:rsidRDefault="00E91A37" w:rsidP="00E91A37">
      <w:pPr>
        <w:spacing w:line="480" w:lineRule="auto"/>
      </w:pPr>
    </w:p>
    <w:tbl>
      <w:tblPr>
        <w:tblStyle w:val="TableGrid"/>
        <w:tblW w:w="0" w:type="auto"/>
        <w:jc w:val="center"/>
        <w:tblLook w:val="04A0" w:firstRow="1" w:lastRow="0" w:firstColumn="1" w:lastColumn="0" w:noHBand="0" w:noVBand="1"/>
      </w:tblPr>
      <w:tblGrid>
        <w:gridCol w:w="2556"/>
        <w:gridCol w:w="2562"/>
        <w:gridCol w:w="436"/>
      </w:tblGrid>
      <w:tr w:rsidR="00E91A37" w:rsidRPr="00637DD2" w14:paraId="7F81A812" w14:textId="77777777" w:rsidTr="00876C47">
        <w:trPr>
          <w:jc w:val="center"/>
        </w:trPr>
        <w:tc>
          <w:tcPr>
            <w:tcW w:w="2556" w:type="dxa"/>
            <w:shd w:val="clear" w:color="auto" w:fill="auto"/>
          </w:tcPr>
          <w:p w14:paraId="59A18271" w14:textId="77777777" w:rsidR="00E91A37" w:rsidRPr="00637DD2" w:rsidRDefault="00E91A37" w:rsidP="00876C47">
            <w:pPr>
              <w:rPr>
                <w:b/>
              </w:rPr>
            </w:pPr>
            <w:r w:rsidRPr="00637DD2">
              <w:rPr>
                <w:b/>
              </w:rPr>
              <w:t>Species Common Name</w:t>
            </w:r>
          </w:p>
        </w:tc>
        <w:tc>
          <w:tcPr>
            <w:tcW w:w="2998" w:type="dxa"/>
            <w:gridSpan w:val="2"/>
            <w:shd w:val="clear" w:color="auto" w:fill="auto"/>
          </w:tcPr>
          <w:p w14:paraId="24161DCB" w14:textId="77777777" w:rsidR="00E91A37" w:rsidRPr="00637DD2" w:rsidRDefault="00E91A37" w:rsidP="00876C47">
            <w:pPr>
              <w:jc w:val="center"/>
              <w:rPr>
                <w:b/>
                <w:i/>
              </w:rPr>
            </w:pPr>
            <w:r w:rsidRPr="00637DD2">
              <w:rPr>
                <w:b/>
              </w:rPr>
              <w:t>Species Name</w:t>
            </w:r>
          </w:p>
        </w:tc>
      </w:tr>
      <w:tr w:rsidR="00E91A37" w:rsidRPr="00637DD2" w14:paraId="523BE5A5" w14:textId="77777777" w:rsidTr="00876C47">
        <w:trPr>
          <w:jc w:val="center"/>
        </w:trPr>
        <w:tc>
          <w:tcPr>
            <w:tcW w:w="2556" w:type="dxa"/>
            <w:shd w:val="clear" w:color="auto" w:fill="auto"/>
          </w:tcPr>
          <w:p w14:paraId="2C19A4A4" w14:textId="77777777" w:rsidR="00E91A37" w:rsidRPr="00637DD2" w:rsidRDefault="00E91A37" w:rsidP="00876C47">
            <w:pPr>
              <w:rPr>
                <w:color w:val="000000"/>
              </w:rPr>
            </w:pPr>
            <w:r>
              <w:rPr>
                <w:color w:val="000000"/>
              </w:rPr>
              <w:t>American r</w:t>
            </w:r>
            <w:r w:rsidRPr="00637DD2">
              <w:rPr>
                <w:color w:val="000000"/>
              </w:rPr>
              <w:t>obin</w:t>
            </w:r>
          </w:p>
        </w:tc>
        <w:tc>
          <w:tcPr>
            <w:tcW w:w="2562" w:type="dxa"/>
            <w:tcBorders>
              <w:right w:val="nil"/>
            </w:tcBorders>
            <w:shd w:val="clear" w:color="auto" w:fill="auto"/>
          </w:tcPr>
          <w:p w14:paraId="6ECDE2D8" w14:textId="77777777" w:rsidR="00E91A37" w:rsidRPr="00637DD2" w:rsidRDefault="00E91A37" w:rsidP="00876C47">
            <w:pPr>
              <w:rPr>
                <w:i/>
                <w:iCs/>
                <w:color w:val="000000"/>
              </w:rPr>
            </w:pPr>
            <w:r w:rsidRPr="00637DD2">
              <w:rPr>
                <w:i/>
                <w:iCs/>
                <w:color w:val="000000"/>
              </w:rPr>
              <w:t>Turdus migratorius</w:t>
            </w:r>
          </w:p>
        </w:tc>
        <w:tc>
          <w:tcPr>
            <w:tcW w:w="436" w:type="dxa"/>
            <w:tcBorders>
              <w:top w:val="nil"/>
              <w:left w:val="nil"/>
              <w:bottom w:val="single" w:sz="4" w:space="0" w:color="auto"/>
              <w:right w:val="single" w:sz="4" w:space="0" w:color="auto"/>
            </w:tcBorders>
            <w:shd w:val="clear" w:color="auto" w:fill="auto"/>
            <w:vAlign w:val="bottom"/>
          </w:tcPr>
          <w:p w14:paraId="6B846C4E" w14:textId="77777777" w:rsidR="00E91A37" w:rsidRPr="00637DD2" w:rsidRDefault="00E91A37" w:rsidP="00876C47">
            <w:pPr>
              <w:rPr>
                <w:color w:val="000000"/>
              </w:rPr>
            </w:pPr>
            <w:r w:rsidRPr="00637DD2">
              <w:rPr>
                <w:color w:val="000000"/>
              </w:rPr>
              <w:t>*</w:t>
            </w:r>
          </w:p>
        </w:tc>
      </w:tr>
      <w:tr w:rsidR="00E91A37" w:rsidRPr="00637DD2" w14:paraId="472ADB9E" w14:textId="77777777" w:rsidTr="00876C47">
        <w:trPr>
          <w:jc w:val="center"/>
        </w:trPr>
        <w:tc>
          <w:tcPr>
            <w:tcW w:w="2556" w:type="dxa"/>
            <w:shd w:val="clear" w:color="auto" w:fill="auto"/>
          </w:tcPr>
          <w:p w14:paraId="5EE5C7C7" w14:textId="77777777" w:rsidR="00E91A37" w:rsidRPr="00637DD2" w:rsidRDefault="00E91A37" w:rsidP="00876C47">
            <w:pPr>
              <w:rPr>
                <w:color w:val="000000"/>
              </w:rPr>
            </w:pPr>
            <w:r>
              <w:rPr>
                <w:color w:val="000000"/>
              </w:rPr>
              <w:t>blue j</w:t>
            </w:r>
            <w:r w:rsidRPr="00637DD2">
              <w:rPr>
                <w:color w:val="000000"/>
              </w:rPr>
              <w:t>ay</w:t>
            </w:r>
          </w:p>
        </w:tc>
        <w:tc>
          <w:tcPr>
            <w:tcW w:w="2562" w:type="dxa"/>
            <w:tcBorders>
              <w:right w:val="nil"/>
            </w:tcBorders>
            <w:shd w:val="clear" w:color="auto" w:fill="auto"/>
          </w:tcPr>
          <w:p w14:paraId="302DF928" w14:textId="77777777" w:rsidR="00E91A37" w:rsidRPr="00637DD2" w:rsidRDefault="00E91A37" w:rsidP="00876C47">
            <w:pPr>
              <w:rPr>
                <w:i/>
                <w:iCs/>
                <w:color w:val="000000"/>
              </w:rPr>
            </w:pPr>
            <w:r w:rsidRPr="00637DD2">
              <w:rPr>
                <w:i/>
                <w:iCs/>
                <w:color w:val="000000"/>
              </w:rPr>
              <w:t>Cyanocitta cristata</w:t>
            </w:r>
          </w:p>
        </w:tc>
        <w:tc>
          <w:tcPr>
            <w:tcW w:w="436" w:type="dxa"/>
            <w:tcBorders>
              <w:top w:val="single" w:sz="4" w:space="0" w:color="auto"/>
              <w:left w:val="nil"/>
              <w:bottom w:val="single" w:sz="4" w:space="0" w:color="auto"/>
              <w:right w:val="single" w:sz="4" w:space="0" w:color="auto"/>
            </w:tcBorders>
            <w:shd w:val="clear" w:color="auto" w:fill="auto"/>
            <w:vAlign w:val="bottom"/>
          </w:tcPr>
          <w:p w14:paraId="6EBC4187" w14:textId="77777777" w:rsidR="00E91A37" w:rsidRPr="00637DD2" w:rsidRDefault="00E91A37" w:rsidP="00876C47">
            <w:pPr>
              <w:rPr>
                <w:color w:val="000000"/>
              </w:rPr>
            </w:pPr>
            <w:r w:rsidRPr="00637DD2">
              <w:rPr>
                <w:color w:val="000000"/>
              </w:rPr>
              <w:t>*</w:t>
            </w:r>
          </w:p>
        </w:tc>
      </w:tr>
      <w:tr w:rsidR="00E91A37" w:rsidRPr="00637DD2" w14:paraId="30F60EBD" w14:textId="77777777" w:rsidTr="00876C47">
        <w:trPr>
          <w:jc w:val="center"/>
        </w:trPr>
        <w:tc>
          <w:tcPr>
            <w:tcW w:w="2556" w:type="dxa"/>
            <w:shd w:val="clear" w:color="auto" w:fill="auto"/>
          </w:tcPr>
          <w:p w14:paraId="523814BD" w14:textId="77777777" w:rsidR="00E91A37" w:rsidRPr="00637DD2" w:rsidRDefault="00E91A37" w:rsidP="00876C47">
            <w:pPr>
              <w:rPr>
                <w:color w:val="000000"/>
              </w:rPr>
            </w:pPr>
            <w:r>
              <w:rPr>
                <w:color w:val="000000"/>
              </w:rPr>
              <w:t>b</w:t>
            </w:r>
            <w:r w:rsidRPr="00637DD2">
              <w:rPr>
                <w:color w:val="000000"/>
              </w:rPr>
              <w:t xml:space="preserve">rown </w:t>
            </w:r>
            <w:r>
              <w:rPr>
                <w:color w:val="000000"/>
              </w:rPr>
              <w:t>t</w:t>
            </w:r>
            <w:r w:rsidRPr="00637DD2">
              <w:rPr>
                <w:color w:val="000000"/>
              </w:rPr>
              <w:t>hrasher</w:t>
            </w:r>
          </w:p>
        </w:tc>
        <w:tc>
          <w:tcPr>
            <w:tcW w:w="2562" w:type="dxa"/>
            <w:tcBorders>
              <w:right w:val="nil"/>
            </w:tcBorders>
            <w:shd w:val="clear" w:color="auto" w:fill="auto"/>
          </w:tcPr>
          <w:p w14:paraId="4C80766B" w14:textId="77777777" w:rsidR="00E91A37" w:rsidRPr="00637DD2" w:rsidRDefault="00E91A37" w:rsidP="00876C47">
            <w:pPr>
              <w:rPr>
                <w:i/>
                <w:iCs/>
                <w:color w:val="000000"/>
              </w:rPr>
            </w:pPr>
            <w:r w:rsidRPr="00637DD2">
              <w:rPr>
                <w:i/>
                <w:iCs/>
                <w:color w:val="000000"/>
              </w:rPr>
              <w:t>Toxostoma rufum</w:t>
            </w:r>
          </w:p>
        </w:tc>
        <w:tc>
          <w:tcPr>
            <w:tcW w:w="436" w:type="dxa"/>
            <w:tcBorders>
              <w:top w:val="single" w:sz="4" w:space="0" w:color="auto"/>
              <w:left w:val="nil"/>
              <w:bottom w:val="single" w:sz="4" w:space="0" w:color="auto"/>
              <w:right w:val="single" w:sz="4" w:space="0" w:color="auto"/>
            </w:tcBorders>
            <w:shd w:val="clear" w:color="auto" w:fill="auto"/>
            <w:vAlign w:val="bottom"/>
          </w:tcPr>
          <w:p w14:paraId="774BC5F4" w14:textId="77777777" w:rsidR="00E91A37" w:rsidRPr="00637DD2" w:rsidRDefault="00E91A37" w:rsidP="00876C47">
            <w:pPr>
              <w:rPr>
                <w:color w:val="000000"/>
              </w:rPr>
            </w:pPr>
            <w:r w:rsidRPr="00637DD2">
              <w:rPr>
                <w:color w:val="000000"/>
              </w:rPr>
              <w:t>*</w:t>
            </w:r>
          </w:p>
        </w:tc>
      </w:tr>
      <w:tr w:rsidR="00E91A37" w:rsidRPr="00637DD2" w14:paraId="6DAD50F2" w14:textId="77777777" w:rsidTr="00876C47">
        <w:trPr>
          <w:jc w:val="center"/>
        </w:trPr>
        <w:tc>
          <w:tcPr>
            <w:tcW w:w="2556" w:type="dxa"/>
            <w:shd w:val="clear" w:color="auto" w:fill="auto"/>
          </w:tcPr>
          <w:p w14:paraId="6AA02E1E" w14:textId="77777777" w:rsidR="00E91A37" w:rsidRPr="00637DD2" w:rsidRDefault="00E91A37" w:rsidP="00876C47">
            <w:pPr>
              <w:rPr>
                <w:color w:val="000000"/>
              </w:rPr>
            </w:pPr>
            <w:r>
              <w:rPr>
                <w:color w:val="000000"/>
              </w:rPr>
              <w:t>b</w:t>
            </w:r>
            <w:r w:rsidRPr="00637DD2">
              <w:rPr>
                <w:color w:val="000000"/>
              </w:rPr>
              <w:t>rown-</w:t>
            </w:r>
            <w:r>
              <w:rPr>
                <w:color w:val="000000"/>
              </w:rPr>
              <w:t>h</w:t>
            </w:r>
            <w:r w:rsidRPr="00637DD2">
              <w:rPr>
                <w:color w:val="000000"/>
              </w:rPr>
              <w:t xml:space="preserve">eaded </w:t>
            </w:r>
            <w:r>
              <w:rPr>
                <w:color w:val="000000"/>
              </w:rPr>
              <w:t>c</w:t>
            </w:r>
            <w:r w:rsidRPr="00637DD2">
              <w:rPr>
                <w:color w:val="000000"/>
              </w:rPr>
              <w:t>owbird</w:t>
            </w:r>
          </w:p>
        </w:tc>
        <w:tc>
          <w:tcPr>
            <w:tcW w:w="2562" w:type="dxa"/>
            <w:tcBorders>
              <w:right w:val="nil"/>
            </w:tcBorders>
            <w:shd w:val="clear" w:color="auto" w:fill="auto"/>
          </w:tcPr>
          <w:p w14:paraId="1E161D5A" w14:textId="77777777" w:rsidR="00E91A37" w:rsidRPr="00637DD2" w:rsidRDefault="00E91A37" w:rsidP="00876C47">
            <w:pPr>
              <w:rPr>
                <w:i/>
                <w:iCs/>
                <w:color w:val="000000"/>
              </w:rPr>
            </w:pPr>
            <w:r w:rsidRPr="00637DD2">
              <w:rPr>
                <w:i/>
                <w:iCs/>
                <w:color w:val="000000"/>
              </w:rPr>
              <w:t>Molothrus ater</w:t>
            </w:r>
          </w:p>
        </w:tc>
        <w:tc>
          <w:tcPr>
            <w:tcW w:w="436" w:type="dxa"/>
            <w:tcBorders>
              <w:top w:val="single" w:sz="4" w:space="0" w:color="auto"/>
              <w:left w:val="nil"/>
              <w:bottom w:val="single" w:sz="4" w:space="0" w:color="auto"/>
              <w:right w:val="single" w:sz="4" w:space="0" w:color="auto"/>
            </w:tcBorders>
            <w:shd w:val="clear" w:color="auto" w:fill="auto"/>
            <w:vAlign w:val="bottom"/>
          </w:tcPr>
          <w:p w14:paraId="5170C11D" w14:textId="77777777" w:rsidR="00E91A37" w:rsidRPr="00637DD2" w:rsidRDefault="00E91A37" w:rsidP="00876C47">
            <w:pPr>
              <w:rPr>
                <w:color w:val="000000"/>
              </w:rPr>
            </w:pPr>
          </w:p>
        </w:tc>
      </w:tr>
      <w:tr w:rsidR="00E91A37" w:rsidRPr="00637DD2" w14:paraId="7B39D0B6" w14:textId="77777777" w:rsidTr="00876C47">
        <w:trPr>
          <w:jc w:val="center"/>
        </w:trPr>
        <w:tc>
          <w:tcPr>
            <w:tcW w:w="2556" w:type="dxa"/>
            <w:shd w:val="clear" w:color="auto" w:fill="auto"/>
          </w:tcPr>
          <w:p w14:paraId="2D0744D5" w14:textId="77777777" w:rsidR="00E91A37" w:rsidRPr="00637DD2" w:rsidRDefault="00E91A37" w:rsidP="00876C47">
            <w:pPr>
              <w:rPr>
                <w:color w:val="000000"/>
              </w:rPr>
            </w:pPr>
            <w:r>
              <w:rPr>
                <w:color w:val="000000"/>
              </w:rPr>
              <w:t>Carolina w</w:t>
            </w:r>
            <w:r w:rsidRPr="00637DD2">
              <w:rPr>
                <w:color w:val="000000"/>
              </w:rPr>
              <w:t>ren</w:t>
            </w:r>
          </w:p>
        </w:tc>
        <w:tc>
          <w:tcPr>
            <w:tcW w:w="2562" w:type="dxa"/>
            <w:tcBorders>
              <w:right w:val="nil"/>
            </w:tcBorders>
            <w:shd w:val="clear" w:color="auto" w:fill="auto"/>
          </w:tcPr>
          <w:p w14:paraId="0AE86F08" w14:textId="77777777" w:rsidR="00E91A37" w:rsidRPr="00637DD2" w:rsidRDefault="00E91A37" w:rsidP="00876C47">
            <w:pPr>
              <w:rPr>
                <w:i/>
                <w:iCs/>
                <w:color w:val="000000"/>
              </w:rPr>
            </w:pPr>
            <w:r w:rsidRPr="00637DD2">
              <w:rPr>
                <w:i/>
                <w:iCs/>
                <w:color w:val="000000"/>
              </w:rPr>
              <w:t>Thryothorus ludovicianus</w:t>
            </w:r>
          </w:p>
        </w:tc>
        <w:tc>
          <w:tcPr>
            <w:tcW w:w="436" w:type="dxa"/>
            <w:tcBorders>
              <w:top w:val="single" w:sz="4" w:space="0" w:color="auto"/>
              <w:left w:val="nil"/>
              <w:bottom w:val="single" w:sz="4" w:space="0" w:color="auto"/>
              <w:right w:val="single" w:sz="4" w:space="0" w:color="auto"/>
            </w:tcBorders>
            <w:shd w:val="clear" w:color="auto" w:fill="auto"/>
            <w:vAlign w:val="bottom"/>
          </w:tcPr>
          <w:p w14:paraId="11F83C9B" w14:textId="77777777" w:rsidR="00E91A37" w:rsidRPr="00637DD2" w:rsidRDefault="00E91A37" w:rsidP="00876C47">
            <w:pPr>
              <w:rPr>
                <w:color w:val="000000"/>
              </w:rPr>
            </w:pPr>
            <w:r w:rsidRPr="00637DD2">
              <w:rPr>
                <w:color w:val="000000"/>
              </w:rPr>
              <w:t>*</w:t>
            </w:r>
          </w:p>
        </w:tc>
      </w:tr>
      <w:tr w:rsidR="00E91A37" w:rsidRPr="00637DD2" w14:paraId="56192994" w14:textId="77777777" w:rsidTr="00876C47">
        <w:trPr>
          <w:jc w:val="center"/>
        </w:trPr>
        <w:tc>
          <w:tcPr>
            <w:tcW w:w="2556" w:type="dxa"/>
            <w:shd w:val="clear" w:color="auto" w:fill="auto"/>
          </w:tcPr>
          <w:p w14:paraId="7408BE1D" w14:textId="77777777" w:rsidR="00E91A37" w:rsidRPr="00637DD2" w:rsidRDefault="00E91A37" w:rsidP="00876C47">
            <w:pPr>
              <w:rPr>
                <w:color w:val="000000"/>
              </w:rPr>
            </w:pPr>
            <w:r>
              <w:rPr>
                <w:color w:val="000000"/>
              </w:rPr>
              <w:t>common g</w:t>
            </w:r>
            <w:r w:rsidRPr="00637DD2">
              <w:rPr>
                <w:color w:val="000000"/>
              </w:rPr>
              <w:t>rackle</w:t>
            </w:r>
          </w:p>
        </w:tc>
        <w:tc>
          <w:tcPr>
            <w:tcW w:w="2562" w:type="dxa"/>
            <w:tcBorders>
              <w:right w:val="nil"/>
            </w:tcBorders>
            <w:shd w:val="clear" w:color="auto" w:fill="auto"/>
          </w:tcPr>
          <w:p w14:paraId="0E72633D" w14:textId="77777777" w:rsidR="00E91A37" w:rsidRPr="00637DD2" w:rsidRDefault="00E91A37" w:rsidP="00876C47">
            <w:pPr>
              <w:rPr>
                <w:i/>
                <w:iCs/>
                <w:color w:val="000000"/>
              </w:rPr>
            </w:pPr>
            <w:r w:rsidRPr="00637DD2">
              <w:rPr>
                <w:i/>
                <w:iCs/>
                <w:color w:val="000000"/>
              </w:rPr>
              <w:t>Quiscalus quiscula</w:t>
            </w:r>
          </w:p>
        </w:tc>
        <w:tc>
          <w:tcPr>
            <w:tcW w:w="436" w:type="dxa"/>
            <w:tcBorders>
              <w:top w:val="single" w:sz="4" w:space="0" w:color="auto"/>
              <w:left w:val="nil"/>
              <w:bottom w:val="single" w:sz="4" w:space="0" w:color="auto"/>
              <w:right w:val="single" w:sz="4" w:space="0" w:color="auto"/>
            </w:tcBorders>
            <w:shd w:val="clear" w:color="auto" w:fill="auto"/>
            <w:vAlign w:val="bottom"/>
          </w:tcPr>
          <w:p w14:paraId="5555C2A5" w14:textId="77777777" w:rsidR="00E91A37" w:rsidRPr="00637DD2" w:rsidRDefault="00E91A37" w:rsidP="00876C47">
            <w:pPr>
              <w:rPr>
                <w:color w:val="000000"/>
              </w:rPr>
            </w:pPr>
          </w:p>
        </w:tc>
      </w:tr>
      <w:tr w:rsidR="00E91A37" w:rsidRPr="00637DD2" w14:paraId="776C24F3" w14:textId="77777777" w:rsidTr="00876C47">
        <w:trPr>
          <w:jc w:val="center"/>
        </w:trPr>
        <w:tc>
          <w:tcPr>
            <w:tcW w:w="2556" w:type="dxa"/>
            <w:shd w:val="clear" w:color="auto" w:fill="auto"/>
          </w:tcPr>
          <w:p w14:paraId="1E5CF35A" w14:textId="77777777" w:rsidR="00E91A37" w:rsidRPr="00637DD2" w:rsidRDefault="00E91A37" w:rsidP="00876C47">
            <w:pPr>
              <w:rPr>
                <w:color w:val="000000"/>
              </w:rPr>
            </w:pPr>
            <w:r>
              <w:rPr>
                <w:color w:val="000000"/>
              </w:rPr>
              <w:t>Cooper's h</w:t>
            </w:r>
            <w:r w:rsidRPr="00637DD2">
              <w:rPr>
                <w:color w:val="000000"/>
              </w:rPr>
              <w:t>awk</w:t>
            </w:r>
          </w:p>
        </w:tc>
        <w:tc>
          <w:tcPr>
            <w:tcW w:w="2562" w:type="dxa"/>
            <w:tcBorders>
              <w:right w:val="nil"/>
            </w:tcBorders>
            <w:shd w:val="clear" w:color="auto" w:fill="auto"/>
            <w:vAlign w:val="bottom"/>
          </w:tcPr>
          <w:p w14:paraId="6EF07C57" w14:textId="77777777" w:rsidR="00E91A37" w:rsidRPr="00637DD2" w:rsidRDefault="00E91A37" w:rsidP="00876C47">
            <w:pPr>
              <w:rPr>
                <w:i/>
                <w:iCs/>
                <w:color w:val="000000"/>
              </w:rPr>
            </w:pPr>
            <w:r w:rsidRPr="00637DD2">
              <w:rPr>
                <w:i/>
                <w:iCs/>
                <w:color w:val="000000"/>
              </w:rPr>
              <w:t>Accipiter cooperii</w:t>
            </w:r>
          </w:p>
        </w:tc>
        <w:tc>
          <w:tcPr>
            <w:tcW w:w="436" w:type="dxa"/>
            <w:tcBorders>
              <w:top w:val="single" w:sz="4" w:space="0" w:color="auto"/>
              <w:left w:val="nil"/>
              <w:bottom w:val="single" w:sz="4" w:space="0" w:color="auto"/>
              <w:right w:val="single" w:sz="4" w:space="0" w:color="auto"/>
            </w:tcBorders>
            <w:shd w:val="clear" w:color="auto" w:fill="auto"/>
            <w:vAlign w:val="bottom"/>
          </w:tcPr>
          <w:p w14:paraId="1ADEFBBC" w14:textId="77777777" w:rsidR="00E91A37" w:rsidRPr="00637DD2" w:rsidRDefault="00E91A37" w:rsidP="00876C47">
            <w:pPr>
              <w:rPr>
                <w:color w:val="000000"/>
              </w:rPr>
            </w:pPr>
          </w:p>
        </w:tc>
      </w:tr>
      <w:tr w:rsidR="00E91A37" w:rsidRPr="00637DD2" w14:paraId="6BC3E159" w14:textId="77777777" w:rsidTr="00876C47">
        <w:trPr>
          <w:jc w:val="center"/>
        </w:trPr>
        <w:tc>
          <w:tcPr>
            <w:tcW w:w="2556" w:type="dxa"/>
            <w:shd w:val="clear" w:color="auto" w:fill="auto"/>
          </w:tcPr>
          <w:p w14:paraId="0AD26D53" w14:textId="77777777" w:rsidR="00E91A37" w:rsidRPr="00637DD2" w:rsidRDefault="00E91A37" w:rsidP="00876C47">
            <w:pPr>
              <w:rPr>
                <w:color w:val="000000"/>
              </w:rPr>
            </w:pPr>
            <w:r>
              <w:rPr>
                <w:color w:val="000000"/>
              </w:rPr>
              <w:t>eastern t</w:t>
            </w:r>
            <w:r w:rsidRPr="00637DD2">
              <w:rPr>
                <w:color w:val="000000"/>
              </w:rPr>
              <w:t>owhee</w:t>
            </w:r>
          </w:p>
        </w:tc>
        <w:tc>
          <w:tcPr>
            <w:tcW w:w="2562" w:type="dxa"/>
            <w:tcBorders>
              <w:right w:val="nil"/>
            </w:tcBorders>
            <w:shd w:val="clear" w:color="auto" w:fill="auto"/>
          </w:tcPr>
          <w:p w14:paraId="45B8C41F" w14:textId="77777777" w:rsidR="00E91A37" w:rsidRPr="00637DD2" w:rsidRDefault="00E91A37" w:rsidP="00876C47">
            <w:pPr>
              <w:rPr>
                <w:i/>
                <w:iCs/>
                <w:color w:val="000000"/>
              </w:rPr>
            </w:pPr>
            <w:r w:rsidRPr="00637DD2">
              <w:rPr>
                <w:i/>
                <w:iCs/>
                <w:color w:val="000000"/>
              </w:rPr>
              <w:t>Pipilo erythrophthalmus</w:t>
            </w:r>
          </w:p>
        </w:tc>
        <w:tc>
          <w:tcPr>
            <w:tcW w:w="436" w:type="dxa"/>
            <w:tcBorders>
              <w:top w:val="single" w:sz="4" w:space="0" w:color="auto"/>
              <w:left w:val="nil"/>
              <w:bottom w:val="single" w:sz="4" w:space="0" w:color="auto"/>
              <w:right w:val="single" w:sz="4" w:space="0" w:color="auto"/>
            </w:tcBorders>
            <w:shd w:val="clear" w:color="auto" w:fill="auto"/>
            <w:vAlign w:val="bottom"/>
          </w:tcPr>
          <w:p w14:paraId="5C48B13A" w14:textId="77777777" w:rsidR="00E91A37" w:rsidRPr="00637DD2" w:rsidRDefault="00E91A37" w:rsidP="00876C47">
            <w:pPr>
              <w:rPr>
                <w:color w:val="000000"/>
              </w:rPr>
            </w:pPr>
            <w:r w:rsidRPr="00637DD2">
              <w:rPr>
                <w:color w:val="000000"/>
              </w:rPr>
              <w:t>*</w:t>
            </w:r>
          </w:p>
        </w:tc>
      </w:tr>
      <w:tr w:rsidR="00E91A37" w:rsidRPr="00637DD2" w14:paraId="73E05390" w14:textId="77777777" w:rsidTr="00876C47">
        <w:trPr>
          <w:jc w:val="center"/>
        </w:trPr>
        <w:tc>
          <w:tcPr>
            <w:tcW w:w="2556" w:type="dxa"/>
            <w:shd w:val="clear" w:color="auto" w:fill="auto"/>
          </w:tcPr>
          <w:p w14:paraId="54A90705" w14:textId="77777777" w:rsidR="00E91A37" w:rsidRPr="00637DD2" w:rsidRDefault="00E91A37" w:rsidP="00876C47">
            <w:pPr>
              <w:rPr>
                <w:color w:val="000000"/>
              </w:rPr>
            </w:pPr>
            <w:r w:rsidRPr="00637DD2">
              <w:rPr>
                <w:color w:val="000000"/>
              </w:rPr>
              <w:t xml:space="preserve">European </w:t>
            </w:r>
            <w:r>
              <w:rPr>
                <w:color w:val="000000"/>
              </w:rPr>
              <w:t>s</w:t>
            </w:r>
            <w:r w:rsidRPr="00637DD2">
              <w:rPr>
                <w:color w:val="000000"/>
              </w:rPr>
              <w:t>tarling</w:t>
            </w:r>
          </w:p>
        </w:tc>
        <w:tc>
          <w:tcPr>
            <w:tcW w:w="2562" w:type="dxa"/>
            <w:tcBorders>
              <w:right w:val="nil"/>
            </w:tcBorders>
            <w:shd w:val="clear" w:color="auto" w:fill="auto"/>
          </w:tcPr>
          <w:p w14:paraId="737F3609" w14:textId="77777777" w:rsidR="00E91A37" w:rsidRPr="00637DD2" w:rsidRDefault="00E91A37" w:rsidP="00876C47">
            <w:pPr>
              <w:rPr>
                <w:i/>
                <w:iCs/>
                <w:color w:val="000000"/>
              </w:rPr>
            </w:pPr>
            <w:r w:rsidRPr="00637DD2">
              <w:rPr>
                <w:i/>
                <w:iCs/>
                <w:color w:val="000000"/>
              </w:rPr>
              <w:t>Sturnus vulgaris</w:t>
            </w:r>
          </w:p>
        </w:tc>
        <w:tc>
          <w:tcPr>
            <w:tcW w:w="436" w:type="dxa"/>
            <w:tcBorders>
              <w:top w:val="single" w:sz="4" w:space="0" w:color="auto"/>
              <w:left w:val="nil"/>
              <w:bottom w:val="single" w:sz="4" w:space="0" w:color="auto"/>
              <w:right w:val="single" w:sz="4" w:space="0" w:color="auto"/>
            </w:tcBorders>
            <w:shd w:val="clear" w:color="auto" w:fill="auto"/>
            <w:vAlign w:val="bottom"/>
          </w:tcPr>
          <w:p w14:paraId="7248F4B2" w14:textId="77777777" w:rsidR="00E91A37" w:rsidRPr="00637DD2" w:rsidRDefault="00E91A37" w:rsidP="00876C47">
            <w:pPr>
              <w:rPr>
                <w:color w:val="000000"/>
              </w:rPr>
            </w:pPr>
            <w:r w:rsidRPr="00637DD2">
              <w:rPr>
                <w:color w:val="000000"/>
              </w:rPr>
              <w:t>*</w:t>
            </w:r>
          </w:p>
        </w:tc>
      </w:tr>
      <w:tr w:rsidR="00E91A37" w:rsidRPr="00637DD2" w14:paraId="35F38930" w14:textId="77777777" w:rsidTr="00876C47">
        <w:trPr>
          <w:jc w:val="center"/>
        </w:trPr>
        <w:tc>
          <w:tcPr>
            <w:tcW w:w="2556" w:type="dxa"/>
            <w:shd w:val="clear" w:color="auto" w:fill="auto"/>
          </w:tcPr>
          <w:p w14:paraId="7FF2A1BC" w14:textId="77777777" w:rsidR="00E91A37" w:rsidRPr="00637DD2" w:rsidRDefault="00E91A37" w:rsidP="00876C47">
            <w:pPr>
              <w:rPr>
                <w:color w:val="000000"/>
              </w:rPr>
            </w:pPr>
            <w:r>
              <w:rPr>
                <w:color w:val="000000"/>
              </w:rPr>
              <w:t>gray c</w:t>
            </w:r>
            <w:r w:rsidRPr="00637DD2">
              <w:rPr>
                <w:color w:val="000000"/>
              </w:rPr>
              <w:t>atbird</w:t>
            </w:r>
          </w:p>
        </w:tc>
        <w:tc>
          <w:tcPr>
            <w:tcW w:w="2562" w:type="dxa"/>
            <w:tcBorders>
              <w:right w:val="nil"/>
            </w:tcBorders>
            <w:shd w:val="clear" w:color="auto" w:fill="auto"/>
          </w:tcPr>
          <w:p w14:paraId="1A33B531" w14:textId="77777777" w:rsidR="00E91A37" w:rsidRPr="00637DD2" w:rsidRDefault="00E91A37" w:rsidP="00876C47">
            <w:pPr>
              <w:rPr>
                <w:i/>
                <w:iCs/>
                <w:color w:val="000000"/>
              </w:rPr>
            </w:pPr>
            <w:r w:rsidRPr="00637DD2">
              <w:rPr>
                <w:i/>
                <w:iCs/>
                <w:color w:val="000000"/>
              </w:rPr>
              <w:t>Dumetella carolinensis</w:t>
            </w:r>
          </w:p>
        </w:tc>
        <w:tc>
          <w:tcPr>
            <w:tcW w:w="436" w:type="dxa"/>
            <w:tcBorders>
              <w:top w:val="single" w:sz="4" w:space="0" w:color="auto"/>
              <w:left w:val="nil"/>
              <w:bottom w:val="single" w:sz="4" w:space="0" w:color="auto"/>
              <w:right w:val="single" w:sz="4" w:space="0" w:color="auto"/>
            </w:tcBorders>
            <w:shd w:val="clear" w:color="auto" w:fill="auto"/>
            <w:vAlign w:val="bottom"/>
          </w:tcPr>
          <w:p w14:paraId="4CBAD112" w14:textId="77777777" w:rsidR="00E91A37" w:rsidRPr="00637DD2" w:rsidRDefault="00E91A37" w:rsidP="00876C47">
            <w:pPr>
              <w:rPr>
                <w:color w:val="000000"/>
              </w:rPr>
            </w:pPr>
            <w:r w:rsidRPr="00637DD2">
              <w:rPr>
                <w:color w:val="000000"/>
              </w:rPr>
              <w:t>*</w:t>
            </w:r>
          </w:p>
        </w:tc>
      </w:tr>
      <w:tr w:rsidR="00E91A37" w:rsidRPr="00637DD2" w14:paraId="0D21F0C0" w14:textId="77777777" w:rsidTr="00876C47">
        <w:trPr>
          <w:jc w:val="center"/>
        </w:trPr>
        <w:tc>
          <w:tcPr>
            <w:tcW w:w="2556" w:type="dxa"/>
            <w:shd w:val="clear" w:color="auto" w:fill="auto"/>
          </w:tcPr>
          <w:p w14:paraId="5AE2D49F" w14:textId="77777777" w:rsidR="00E91A37" w:rsidRPr="00637DD2" w:rsidRDefault="00E91A37" w:rsidP="00876C47">
            <w:pPr>
              <w:rPr>
                <w:color w:val="000000"/>
              </w:rPr>
            </w:pPr>
            <w:r>
              <w:rPr>
                <w:color w:val="000000"/>
              </w:rPr>
              <w:t>h</w:t>
            </w:r>
            <w:r w:rsidRPr="00637DD2">
              <w:rPr>
                <w:color w:val="000000"/>
              </w:rPr>
              <w:t xml:space="preserve">ouse </w:t>
            </w:r>
            <w:r>
              <w:rPr>
                <w:color w:val="000000"/>
              </w:rPr>
              <w:t>f</w:t>
            </w:r>
            <w:r w:rsidRPr="00637DD2">
              <w:rPr>
                <w:color w:val="000000"/>
              </w:rPr>
              <w:t>inch</w:t>
            </w:r>
          </w:p>
        </w:tc>
        <w:tc>
          <w:tcPr>
            <w:tcW w:w="2562" w:type="dxa"/>
            <w:tcBorders>
              <w:right w:val="nil"/>
            </w:tcBorders>
            <w:shd w:val="clear" w:color="auto" w:fill="auto"/>
          </w:tcPr>
          <w:p w14:paraId="4B03BDF7" w14:textId="77777777" w:rsidR="00E91A37" w:rsidRPr="00637DD2" w:rsidRDefault="00E91A37" w:rsidP="00876C47">
            <w:pPr>
              <w:rPr>
                <w:i/>
                <w:iCs/>
                <w:color w:val="000000"/>
              </w:rPr>
            </w:pPr>
            <w:r w:rsidRPr="00637DD2">
              <w:rPr>
                <w:i/>
                <w:iCs/>
                <w:color w:val="000000"/>
              </w:rPr>
              <w:t>Haemorhous mexicanus</w:t>
            </w:r>
          </w:p>
        </w:tc>
        <w:tc>
          <w:tcPr>
            <w:tcW w:w="436" w:type="dxa"/>
            <w:tcBorders>
              <w:top w:val="single" w:sz="4" w:space="0" w:color="auto"/>
              <w:left w:val="nil"/>
              <w:bottom w:val="single" w:sz="4" w:space="0" w:color="auto"/>
              <w:right w:val="single" w:sz="4" w:space="0" w:color="auto"/>
            </w:tcBorders>
            <w:shd w:val="clear" w:color="auto" w:fill="auto"/>
            <w:vAlign w:val="bottom"/>
          </w:tcPr>
          <w:p w14:paraId="699B7D47" w14:textId="77777777" w:rsidR="00E91A37" w:rsidRPr="00637DD2" w:rsidRDefault="00E91A37" w:rsidP="00876C47">
            <w:pPr>
              <w:rPr>
                <w:color w:val="000000"/>
              </w:rPr>
            </w:pPr>
          </w:p>
        </w:tc>
      </w:tr>
      <w:tr w:rsidR="00E91A37" w:rsidRPr="00637DD2" w14:paraId="50DE59C5" w14:textId="77777777" w:rsidTr="00876C47">
        <w:trPr>
          <w:jc w:val="center"/>
        </w:trPr>
        <w:tc>
          <w:tcPr>
            <w:tcW w:w="2556" w:type="dxa"/>
            <w:shd w:val="clear" w:color="auto" w:fill="auto"/>
          </w:tcPr>
          <w:p w14:paraId="6A1DB510" w14:textId="77777777" w:rsidR="00E91A37" w:rsidRPr="00637DD2" w:rsidRDefault="00E91A37" w:rsidP="00876C47">
            <w:pPr>
              <w:rPr>
                <w:color w:val="000000"/>
              </w:rPr>
            </w:pPr>
            <w:r>
              <w:rPr>
                <w:color w:val="000000"/>
              </w:rPr>
              <w:t>house s</w:t>
            </w:r>
            <w:r w:rsidRPr="00637DD2">
              <w:rPr>
                <w:color w:val="000000"/>
              </w:rPr>
              <w:t>parrow</w:t>
            </w:r>
          </w:p>
        </w:tc>
        <w:tc>
          <w:tcPr>
            <w:tcW w:w="2562" w:type="dxa"/>
            <w:tcBorders>
              <w:right w:val="nil"/>
            </w:tcBorders>
            <w:shd w:val="clear" w:color="auto" w:fill="auto"/>
          </w:tcPr>
          <w:p w14:paraId="10B81350" w14:textId="77777777" w:rsidR="00E91A37" w:rsidRPr="00637DD2" w:rsidRDefault="00E91A37" w:rsidP="00876C47">
            <w:pPr>
              <w:rPr>
                <w:i/>
                <w:iCs/>
                <w:color w:val="000000"/>
              </w:rPr>
            </w:pPr>
            <w:r w:rsidRPr="00637DD2">
              <w:rPr>
                <w:i/>
                <w:iCs/>
                <w:color w:val="000000"/>
              </w:rPr>
              <w:t>Passer domesticus</w:t>
            </w:r>
          </w:p>
        </w:tc>
        <w:tc>
          <w:tcPr>
            <w:tcW w:w="436" w:type="dxa"/>
            <w:tcBorders>
              <w:top w:val="single" w:sz="4" w:space="0" w:color="auto"/>
              <w:left w:val="nil"/>
              <w:bottom w:val="single" w:sz="4" w:space="0" w:color="auto"/>
              <w:right w:val="single" w:sz="4" w:space="0" w:color="auto"/>
            </w:tcBorders>
            <w:shd w:val="clear" w:color="auto" w:fill="auto"/>
            <w:vAlign w:val="bottom"/>
          </w:tcPr>
          <w:p w14:paraId="00C99824" w14:textId="77777777" w:rsidR="00E91A37" w:rsidRPr="00637DD2" w:rsidRDefault="00E91A37" w:rsidP="00876C47">
            <w:pPr>
              <w:rPr>
                <w:color w:val="000000"/>
              </w:rPr>
            </w:pPr>
          </w:p>
        </w:tc>
      </w:tr>
      <w:tr w:rsidR="00E91A37" w:rsidRPr="00637DD2" w14:paraId="585CD828" w14:textId="77777777" w:rsidTr="00876C47">
        <w:trPr>
          <w:jc w:val="center"/>
        </w:trPr>
        <w:tc>
          <w:tcPr>
            <w:tcW w:w="2556" w:type="dxa"/>
            <w:shd w:val="clear" w:color="auto" w:fill="auto"/>
          </w:tcPr>
          <w:p w14:paraId="7D26B959" w14:textId="77777777" w:rsidR="00E91A37" w:rsidRPr="00637DD2" w:rsidRDefault="00E91A37" w:rsidP="00876C47">
            <w:pPr>
              <w:rPr>
                <w:color w:val="000000"/>
              </w:rPr>
            </w:pPr>
            <w:r>
              <w:rPr>
                <w:color w:val="000000"/>
              </w:rPr>
              <w:t>h</w:t>
            </w:r>
            <w:r w:rsidRPr="00637DD2">
              <w:rPr>
                <w:color w:val="000000"/>
              </w:rPr>
              <w:t xml:space="preserve">ouse </w:t>
            </w:r>
            <w:r>
              <w:rPr>
                <w:color w:val="000000"/>
              </w:rPr>
              <w:t>w</w:t>
            </w:r>
            <w:r w:rsidRPr="00637DD2">
              <w:rPr>
                <w:color w:val="000000"/>
              </w:rPr>
              <w:t>ren</w:t>
            </w:r>
          </w:p>
        </w:tc>
        <w:tc>
          <w:tcPr>
            <w:tcW w:w="2562" w:type="dxa"/>
            <w:tcBorders>
              <w:right w:val="nil"/>
            </w:tcBorders>
            <w:shd w:val="clear" w:color="auto" w:fill="auto"/>
          </w:tcPr>
          <w:p w14:paraId="51A18E62" w14:textId="77777777" w:rsidR="00E91A37" w:rsidRPr="00637DD2" w:rsidRDefault="00E91A37" w:rsidP="00876C47">
            <w:pPr>
              <w:rPr>
                <w:i/>
                <w:iCs/>
                <w:color w:val="000000"/>
              </w:rPr>
            </w:pPr>
            <w:r w:rsidRPr="00637DD2">
              <w:rPr>
                <w:i/>
                <w:iCs/>
                <w:color w:val="000000"/>
              </w:rPr>
              <w:t>Troglodytes aedon</w:t>
            </w:r>
          </w:p>
        </w:tc>
        <w:tc>
          <w:tcPr>
            <w:tcW w:w="436" w:type="dxa"/>
            <w:tcBorders>
              <w:top w:val="single" w:sz="4" w:space="0" w:color="auto"/>
              <w:left w:val="nil"/>
              <w:bottom w:val="single" w:sz="4" w:space="0" w:color="auto"/>
              <w:right w:val="single" w:sz="4" w:space="0" w:color="auto"/>
            </w:tcBorders>
            <w:shd w:val="clear" w:color="auto" w:fill="auto"/>
            <w:vAlign w:val="bottom"/>
          </w:tcPr>
          <w:p w14:paraId="3DE0139A" w14:textId="77777777" w:rsidR="00E91A37" w:rsidRPr="00637DD2" w:rsidRDefault="00E91A37" w:rsidP="00876C47">
            <w:pPr>
              <w:rPr>
                <w:color w:val="000000"/>
              </w:rPr>
            </w:pPr>
          </w:p>
        </w:tc>
      </w:tr>
      <w:tr w:rsidR="00E91A37" w:rsidRPr="00637DD2" w14:paraId="1DA68125" w14:textId="77777777" w:rsidTr="00876C47">
        <w:trPr>
          <w:jc w:val="center"/>
        </w:trPr>
        <w:tc>
          <w:tcPr>
            <w:tcW w:w="2556" w:type="dxa"/>
            <w:shd w:val="clear" w:color="auto" w:fill="auto"/>
          </w:tcPr>
          <w:p w14:paraId="7CDD4EDE" w14:textId="77777777" w:rsidR="00E91A37" w:rsidRPr="00637DD2" w:rsidRDefault="00E91A37" w:rsidP="00876C47">
            <w:pPr>
              <w:rPr>
                <w:color w:val="000000"/>
              </w:rPr>
            </w:pPr>
            <w:r>
              <w:rPr>
                <w:color w:val="000000"/>
              </w:rPr>
              <w:t>m</w:t>
            </w:r>
            <w:r w:rsidRPr="00637DD2">
              <w:rPr>
                <w:color w:val="000000"/>
              </w:rPr>
              <w:t xml:space="preserve">uscovy </w:t>
            </w:r>
            <w:r>
              <w:rPr>
                <w:color w:val="000000"/>
              </w:rPr>
              <w:t>d</w:t>
            </w:r>
            <w:r w:rsidRPr="00637DD2">
              <w:rPr>
                <w:color w:val="000000"/>
              </w:rPr>
              <w:t>uck</w:t>
            </w:r>
          </w:p>
        </w:tc>
        <w:tc>
          <w:tcPr>
            <w:tcW w:w="2562" w:type="dxa"/>
            <w:tcBorders>
              <w:right w:val="nil"/>
            </w:tcBorders>
            <w:shd w:val="clear" w:color="auto" w:fill="auto"/>
            <w:vAlign w:val="bottom"/>
          </w:tcPr>
          <w:p w14:paraId="5127A0C5" w14:textId="77777777" w:rsidR="00E91A37" w:rsidRPr="00637DD2" w:rsidRDefault="00E91A37" w:rsidP="00876C47">
            <w:pPr>
              <w:rPr>
                <w:i/>
                <w:iCs/>
                <w:color w:val="000000"/>
              </w:rPr>
            </w:pPr>
            <w:r w:rsidRPr="00637DD2">
              <w:rPr>
                <w:i/>
                <w:iCs/>
                <w:color w:val="000000"/>
              </w:rPr>
              <w:t>Cairina moschata</w:t>
            </w:r>
          </w:p>
        </w:tc>
        <w:tc>
          <w:tcPr>
            <w:tcW w:w="436" w:type="dxa"/>
            <w:tcBorders>
              <w:top w:val="single" w:sz="4" w:space="0" w:color="auto"/>
              <w:left w:val="nil"/>
              <w:bottom w:val="single" w:sz="4" w:space="0" w:color="auto"/>
              <w:right w:val="single" w:sz="4" w:space="0" w:color="auto"/>
            </w:tcBorders>
            <w:shd w:val="clear" w:color="auto" w:fill="auto"/>
            <w:vAlign w:val="bottom"/>
          </w:tcPr>
          <w:p w14:paraId="784F84CC" w14:textId="77777777" w:rsidR="00E91A37" w:rsidRPr="00637DD2" w:rsidRDefault="00E91A37" w:rsidP="00876C47">
            <w:pPr>
              <w:rPr>
                <w:color w:val="000000"/>
              </w:rPr>
            </w:pPr>
          </w:p>
        </w:tc>
      </w:tr>
      <w:tr w:rsidR="00E91A37" w:rsidRPr="00637DD2" w14:paraId="0490B9F6" w14:textId="77777777" w:rsidTr="00876C47">
        <w:trPr>
          <w:jc w:val="center"/>
        </w:trPr>
        <w:tc>
          <w:tcPr>
            <w:tcW w:w="2556" w:type="dxa"/>
            <w:shd w:val="clear" w:color="auto" w:fill="auto"/>
          </w:tcPr>
          <w:p w14:paraId="17B525CF" w14:textId="77777777" w:rsidR="00E91A37" w:rsidRPr="00637DD2" w:rsidRDefault="00E91A37" w:rsidP="00876C47">
            <w:pPr>
              <w:rPr>
                <w:color w:val="000000"/>
              </w:rPr>
            </w:pPr>
            <w:r>
              <w:rPr>
                <w:color w:val="000000"/>
              </w:rPr>
              <w:t>northern c</w:t>
            </w:r>
            <w:r w:rsidRPr="00637DD2">
              <w:rPr>
                <w:color w:val="000000"/>
              </w:rPr>
              <w:t>ardinal</w:t>
            </w:r>
          </w:p>
        </w:tc>
        <w:tc>
          <w:tcPr>
            <w:tcW w:w="2562" w:type="dxa"/>
            <w:tcBorders>
              <w:right w:val="nil"/>
            </w:tcBorders>
            <w:shd w:val="clear" w:color="auto" w:fill="auto"/>
          </w:tcPr>
          <w:p w14:paraId="1B7846F9" w14:textId="77777777" w:rsidR="00E91A37" w:rsidRPr="00637DD2" w:rsidRDefault="00E91A37" w:rsidP="00876C47">
            <w:pPr>
              <w:rPr>
                <w:i/>
                <w:iCs/>
                <w:color w:val="000000"/>
              </w:rPr>
            </w:pPr>
            <w:r w:rsidRPr="00637DD2">
              <w:rPr>
                <w:i/>
                <w:iCs/>
                <w:color w:val="000000"/>
              </w:rPr>
              <w:t>Cardinalis cardinalis</w:t>
            </w:r>
          </w:p>
        </w:tc>
        <w:tc>
          <w:tcPr>
            <w:tcW w:w="436" w:type="dxa"/>
            <w:tcBorders>
              <w:top w:val="single" w:sz="4" w:space="0" w:color="auto"/>
              <w:left w:val="nil"/>
              <w:bottom w:val="single" w:sz="4" w:space="0" w:color="auto"/>
              <w:right w:val="single" w:sz="4" w:space="0" w:color="auto"/>
            </w:tcBorders>
            <w:shd w:val="clear" w:color="auto" w:fill="auto"/>
            <w:vAlign w:val="bottom"/>
          </w:tcPr>
          <w:p w14:paraId="704790F3" w14:textId="77777777" w:rsidR="00E91A37" w:rsidRPr="00637DD2" w:rsidRDefault="00E91A37" w:rsidP="00876C47">
            <w:pPr>
              <w:rPr>
                <w:color w:val="000000"/>
              </w:rPr>
            </w:pPr>
            <w:r w:rsidRPr="00637DD2">
              <w:rPr>
                <w:color w:val="000000"/>
              </w:rPr>
              <w:t>*</w:t>
            </w:r>
          </w:p>
        </w:tc>
      </w:tr>
      <w:tr w:rsidR="00E91A37" w:rsidRPr="00637DD2" w14:paraId="7BFE2688" w14:textId="77777777" w:rsidTr="00876C47">
        <w:trPr>
          <w:jc w:val="center"/>
        </w:trPr>
        <w:tc>
          <w:tcPr>
            <w:tcW w:w="2556" w:type="dxa"/>
            <w:shd w:val="clear" w:color="auto" w:fill="auto"/>
          </w:tcPr>
          <w:p w14:paraId="3F3AB343" w14:textId="77777777" w:rsidR="00E91A37" w:rsidRPr="00637DD2" w:rsidRDefault="00E91A37" w:rsidP="00876C47">
            <w:pPr>
              <w:rPr>
                <w:color w:val="000000"/>
              </w:rPr>
            </w:pPr>
            <w:r>
              <w:rPr>
                <w:color w:val="000000"/>
              </w:rPr>
              <w:t>n</w:t>
            </w:r>
            <w:r w:rsidRPr="00637DD2">
              <w:rPr>
                <w:color w:val="000000"/>
              </w:rPr>
              <w:t xml:space="preserve">orthern </w:t>
            </w:r>
            <w:r>
              <w:rPr>
                <w:color w:val="000000"/>
              </w:rPr>
              <w:t>m</w:t>
            </w:r>
            <w:r w:rsidRPr="00637DD2">
              <w:rPr>
                <w:color w:val="000000"/>
              </w:rPr>
              <w:t>ockingbird</w:t>
            </w:r>
          </w:p>
        </w:tc>
        <w:tc>
          <w:tcPr>
            <w:tcW w:w="2562" w:type="dxa"/>
            <w:tcBorders>
              <w:right w:val="nil"/>
            </w:tcBorders>
            <w:shd w:val="clear" w:color="auto" w:fill="auto"/>
          </w:tcPr>
          <w:p w14:paraId="49FBE137" w14:textId="77777777" w:rsidR="00E91A37" w:rsidRPr="00637DD2" w:rsidRDefault="00E91A37" w:rsidP="00876C47">
            <w:pPr>
              <w:rPr>
                <w:i/>
                <w:iCs/>
                <w:color w:val="000000"/>
              </w:rPr>
            </w:pPr>
            <w:r w:rsidRPr="00637DD2">
              <w:rPr>
                <w:i/>
                <w:iCs/>
                <w:color w:val="000000"/>
              </w:rPr>
              <w:t>Mimus polyglottos</w:t>
            </w:r>
          </w:p>
        </w:tc>
        <w:tc>
          <w:tcPr>
            <w:tcW w:w="436" w:type="dxa"/>
            <w:tcBorders>
              <w:top w:val="single" w:sz="4" w:space="0" w:color="auto"/>
              <w:left w:val="nil"/>
              <w:bottom w:val="single" w:sz="4" w:space="0" w:color="auto"/>
              <w:right w:val="single" w:sz="4" w:space="0" w:color="auto"/>
            </w:tcBorders>
            <w:shd w:val="clear" w:color="auto" w:fill="auto"/>
            <w:vAlign w:val="bottom"/>
          </w:tcPr>
          <w:p w14:paraId="5EFBC695" w14:textId="77777777" w:rsidR="00E91A37" w:rsidRPr="00637DD2" w:rsidRDefault="00E91A37" w:rsidP="00876C47">
            <w:pPr>
              <w:rPr>
                <w:color w:val="000000"/>
              </w:rPr>
            </w:pPr>
            <w:r w:rsidRPr="00637DD2">
              <w:rPr>
                <w:color w:val="000000"/>
              </w:rPr>
              <w:t>*</w:t>
            </w:r>
          </w:p>
        </w:tc>
      </w:tr>
      <w:tr w:rsidR="00E91A37" w:rsidRPr="00637DD2" w14:paraId="67E6F515" w14:textId="77777777" w:rsidTr="00876C47">
        <w:trPr>
          <w:jc w:val="center"/>
        </w:trPr>
        <w:tc>
          <w:tcPr>
            <w:tcW w:w="2556" w:type="dxa"/>
            <w:shd w:val="clear" w:color="auto" w:fill="auto"/>
          </w:tcPr>
          <w:p w14:paraId="60191887" w14:textId="77777777" w:rsidR="00E91A37" w:rsidRPr="00637DD2" w:rsidRDefault="00E91A37" w:rsidP="00876C47">
            <w:pPr>
              <w:rPr>
                <w:color w:val="000000"/>
              </w:rPr>
            </w:pPr>
            <w:r>
              <w:rPr>
                <w:color w:val="000000"/>
              </w:rPr>
              <w:t>pileated w</w:t>
            </w:r>
            <w:r w:rsidRPr="00637DD2">
              <w:rPr>
                <w:color w:val="000000"/>
              </w:rPr>
              <w:t>oodpecker</w:t>
            </w:r>
          </w:p>
        </w:tc>
        <w:tc>
          <w:tcPr>
            <w:tcW w:w="2562" w:type="dxa"/>
            <w:tcBorders>
              <w:right w:val="nil"/>
            </w:tcBorders>
            <w:shd w:val="clear" w:color="auto" w:fill="auto"/>
            <w:vAlign w:val="bottom"/>
          </w:tcPr>
          <w:p w14:paraId="3DCEED40" w14:textId="77777777" w:rsidR="00E91A37" w:rsidRPr="00637DD2" w:rsidRDefault="00E91A37" w:rsidP="00876C47">
            <w:pPr>
              <w:rPr>
                <w:i/>
                <w:iCs/>
                <w:color w:val="000000"/>
              </w:rPr>
            </w:pPr>
            <w:r w:rsidRPr="00637DD2">
              <w:rPr>
                <w:i/>
                <w:iCs/>
                <w:color w:val="000000"/>
              </w:rPr>
              <w:t>Dryocopus pileatus</w:t>
            </w:r>
          </w:p>
        </w:tc>
        <w:tc>
          <w:tcPr>
            <w:tcW w:w="436" w:type="dxa"/>
            <w:tcBorders>
              <w:top w:val="single" w:sz="4" w:space="0" w:color="auto"/>
              <w:left w:val="nil"/>
              <w:bottom w:val="single" w:sz="4" w:space="0" w:color="auto"/>
              <w:right w:val="single" w:sz="4" w:space="0" w:color="auto"/>
            </w:tcBorders>
            <w:shd w:val="clear" w:color="auto" w:fill="auto"/>
            <w:vAlign w:val="bottom"/>
          </w:tcPr>
          <w:p w14:paraId="467093E8" w14:textId="77777777" w:rsidR="00E91A37" w:rsidRPr="00637DD2" w:rsidRDefault="00E91A37" w:rsidP="00876C47">
            <w:pPr>
              <w:rPr>
                <w:color w:val="000000"/>
              </w:rPr>
            </w:pPr>
          </w:p>
        </w:tc>
      </w:tr>
      <w:tr w:rsidR="00E91A37" w:rsidRPr="00637DD2" w14:paraId="77EAED0A" w14:textId="77777777" w:rsidTr="00876C47">
        <w:trPr>
          <w:jc w:val="center"/>
        </w:trPr>
        <w:tc>
          <w:tcPr>
            <w:tcW w:w="2556" w:type="dxa"/>
            <w:shd w:val="clear" w:color="auto" w:fill="auto"/>
          </w:tcPr>
          <w:p w14:paraId="2255239D" w14:textId="77777777" w:rsidR="00E91A37" w:rsidRPr="00637DD2" w:rsidRDefault="00E91A37" w:rsidP="00876C47">
            <w:pPr>
              <w:rPr>
                <w:color w:val="000000"/>
              </w:rPr>
            </w:pPr>
            <w:r>
              <w:rPr>
                <w:color w:val="000000"/>
              </w:rPr>
              <w:t>red-e</w:t>
            </w:r>
            <w:r w:rsidRPr="00637DD2">
              <w:rPr>
                <w:color w:val="000000"/>
              </w:rPr>
              <w:t xml:space="preserve">yed </w:t>
            </w:r>
            <w:r>
              <w:rPr>
                <w:color w:val="000000"/>
              </w:rPr>
              <w:t>v</w:t>
            </w:r>
            <w:r w:rsidRPr="00637DD2">
              <w:rPr>
                <w:color w:val="000000"/>
              </w:rPr>
              <w:t>ireo</w:t>
            </w:r>
          </w:p>
        </w:tc>
        <w:tc>
          <w:tcPr>
            <w:tcW w:w="2562" w:type="dxa"/>
            <w:tcBorders>
              <w:right w:val="nil"/>
            </w:tcBorders>
            <w:shd w:val="clear" w:color="auto" w:fill="auto"/>
          </w:tcPr>
          <w:p w14:paraId="3743F09D" w14:textId="77777777" w:rsidR="00E91A37" w:rsidRPr="00637DD2" w:rsidRDefault="00E91A37" w:rsidP="00876C47">
            <w:pPr>
              <w:rPr>
                <w:i/>
                <w:iCs/>
                <w:color w:val="000000"/>
              </w:rPr>
            </w:pPr>
            <w:r w:rsidRPr="00637DD2">
              <w:rPr>
                <w:i/>
                <w:iCs/>
                <w:color w:val="000000"/>
              </w:rPr>
              <w:t>Vireo olivaceus</w:t>
            </w:r>
          </w:p>
        </w:tc>
        <w:tc>
          <w:tcPr>
            <w:tcW w:w="436" w:type="dxa"/>
            <w:tcBorders>
              <w:top w:val="single" w:sz="4" w:space="0" w:color="auto"/>
              <w:left w:val="nil"/>
              <w:bottom w:val="single" w:sz="4" w:space="0" w:color="auto"/>
              <w:right w:val="single" w:sz="4" w:space="0" w:color="auto"/>
            </w:tcBorders>
            <w:shd w:val="clear" w:color="auto" w:fill="auto"/>
            <w:vAlign w:val="bottom"/>
          </w:tcPr>
          <w:p w14:paraId="447281D0" w14:textId="77777777" w:rsidR="00E91A37" w:rsidRPr="00637DD2" w:rsidRDefault="00E91A37" w:rsidP="00876C47">
            <w:pPr>
              <w:rPr>
                <w:color w:val="000000"/>
              </w:rPr>
            </w:pPr>
          </w:p>
        </w:tc>
      </w:tr>
      <w:tr w:rsidR="00E91A37" w:rsidRPr="00637DD2" w14:paraId="5DC60C55" w14:textId="77777777" w:rsidTr="00876C47">
        <w:trPr>
          <w:jc w:val="center"/>
        </w:trPr>
        <w:tc>
          <w:tcPr>
            <w:tcW w:w="2556" w:type="dxa"/>
            <w:shd w:val="clear" w:color="auto" w:fill="auto"/>
          </w:tcPr>
          <w:p w14:paraId="0A9488BB" w14:textId="77777777" w:rsidR="00E91A37" w:rsidRPr="00637DD2" w:rsidRDefault="00E91A37" w:rsidP="00876C47">
            <w:pPr>
              <w:rPr>
                <w:color w:val="000000"/>
              </w:rPr>
            </w:pPr>
            <w:r>
              <w:rPr>
                <w:color w:val="000000"/>
              </w:rPr>
              <w:t>rock p</w:t>
            </w:r>
            <w:r w:rsidRPr="00637DD2">
              <w:rPr>
                <w:color w:val="000000"/>
              </w:rPr>
              <w:t>igeon</w:t>
            </w:r>
          </w:p>
        </w:tc>
        <w:tc>
          <w:tcPr>
            <w:tcW w:w="2562" w:type="dxa"/>
            <w:tcBorders>
              <w:right w:val="nil"/>
            </w:tcBorders>
            <w:shd w:val="clear" w:color="auto" w:fill="auto"/>
            <w:vAlign w:val="bottom"/>
          </w:tcPr>
          <w:p w14:paraId="7F4E1737" w14:textId="77777777" w:rsidR="00E91A37" w:rsidRPr="00637DD2" w:rsidRDefault="00E91A37" w:rsidP="00876C47">
            <w:pPr>
              <w:rPr>
                <w:i/>
                <w:iCs/>
                <w:color w:val="000000"/>
              </w:rPr>
            </w:pPr>
            <w:r w:rsidRPr="00637DD2">
              <w:rPr>
                <w:i/>
                <w:iCs/>
                <w:color w:val="000000"/>
              </w:rPr>
              <w:t>Columba livia</w:t>
            </w:r>
          </w:p>
        </w:tc>
        <w:tc>
          <w:tcPr>
            <w:tcW w:w="436" w:type="dxa"/>
            <w:tcBorders>
              <w:top w:val="single" w:sz="4" w:space="0" w:color="auto"/>
              <w:left w:val="nil"/>
              <w:bottom w:val="single" w:sz="4" w:space="0" w:color="auto"/>
              <w:right w:val="single" w:sz="4" w:space="0" w:color="auto"/>
            </w:tcBorders>
            <w:shd w:val="clear" w:color="auto" w:fill="auto"/>
            <w:vAlign w:val="bottom"/>
          </w:tcPr>
          <w:p w14:paraId="71DD9C67" w14:textId="77777777" w:rsidR="00E91A37" w:rsidRPr="00637DD2" w:rsidRDefault="00E91A37" w:rsidP="00876C47">
            <w:pPr>
              <w:rPr>
                <w:color w:val="000000"/>
              </w:rPr>
            </w:pPr>
          </w:p>
        </w:tc>
      </w:tr>
      <w:tr w:rsidR="00E91A37" w:rsidRPr="00637DD2" w14:paraId="4AAE856F" w14:textId="77777777" w:rsidTr="00876C47">
        <w:trPr>
          <w:jc w:val="center"/>
        </w:trPr>
        <w:tc>
          <w:tcPr>
            <w:tcW w:w="2556" w:type="dxa"/>
            <w:shd w:val="clear" w:color="auto" w:fill="auto"/>
          </w:tcPr>
          <w:p w14:paraId="11D40EE5" w14:textId="77777777" w:rsidR="00E91A37" w:rsidRPr="00637DD2" w:rsidRDefault="00E91A37" w:rsidP="00876C47">
            <w:pPr>
              <w:rPr>
                <w:color w:val="000000"/>
              </w:rPr>
            </w:pPr>
            <w:r>
              <w:rPr>
                <w:color w:val="000000"/>
              </w:rPr>
              <w:t>song s</w:t>
            </w:r>
            <w:r w:rsidRPr="00637DD2">
              <w:rPr>
                <w:color w:val="000000"/>
              </w:rPr>
              <w:t>parrow</w:t>
            </w:r>
          </w:p>
        </w:tc>
        <w:tc>
          <w:tcPr>
            <w:tcW w:w="2562" w:type="dxa"/>
            <w:tcBorders>
              <w:right w:val="nil"/>
            </w:tcBorders>
            <w:shd w:val="clear" w:color="auto" w:fill="auto"/>
          </w:tcPr>
          <w:p w14:paraId="0F4C1DE4" w14:textId="77777777" w:rsidR="00E91A37" w:rsidRPr="00637DD2" w:rsidRDefault="00E91A37" w:rsidP="00876C47">
            <w:pPr>
              <w:rPr>
                <w:i/>
                <w:iCs/>
                <w:color w:val="000000"/>
              </w:rPr>
            </w:pPr>
            <w:r w:rsidRPr="00637DD2">
              <w:rPr>
                <w:i/>
                <w:iCs/>
                <w:color w:val="000000"/>
              </w:rPr>
              <w:t>Melospiza melodia</w:t>
            </w:r>
          </w:p>
        </w:tc>
        <w:tc>
          <w:tcPr>
            <w:tcW w:w="436" w:type="dxa"/>
            <w:tcBorders>
              <w:top w:val="single" w:sz="4" w:space="0" w:color="auto"/>
              <w:left w:val="nil"/>
              <w:bottom w:val="single" w:sz="4" w:space="0" w:color="auto"/>
              <w:right w:val="single" w:sz="4" w:space="0" w:color="auto"/>
            </w:tcBorders>
            <w:shd w:val="clear" w:color="auto" w:fill="auto"/>
            <w:vAlign w:val="bottom"/>
          </w:tcPr>
          <w:p w14:paraId="76237E3B" w14:textId="77777777" w:rsidR="00E91A37" w:rsidRPr="00637DD2" w:rsidRDefault="00E91A37" w:rsidP="00876C47">
            <w:pPr>
              <w:rPr>
                <w:color w:val="000000"/>
              </w:rPr>
            </w:pPr>
            <w:r w:rsidRPr="00637DD2">
              <w:rPr>
                <w:color w:val="000000"/>
              </w:rPr>
              <w:t>*</w:t>
            </w:r>
          </w:p>
        </w:tc>
      </w:tr>
      <w:tr w:rsidR="00E91A37" w:rsidRPr="00637DD2" w14:paraId="4B3FD996" w14:textId="77777777" w:rsidTr="00876C47">
        <w:trPr>
          <w:jc w:val="center"/>
        </w:trPr>
        <w:tc>
          <w:tcPr>
            <w:tcW w:w="2556" w:type="dxa"/>
            <w:shd w:val="clear" w:color="auto" w:fill="auto"/>
          </w:tcPr>
          <w:p w14:paraId="2441D1A9" w14:textId="77777777" w:rsidR="00E91A37" w:rsidRPr="00637DD2" w:rsidRDefault="00E91A37" w:rsidP="00876C47">
            <w:pPr>
              <w:rPr>
                <w:color w:val="000000"/>
              </w:rPr>
            </w:pPr>
            <w:r w:rsidRPr="00637DD2">
              <w:rPr>
                <w:color w:val="000000"/>
              </w:rPr>
              <w:t xml:space="preserve">Swainson’s </w:t>
            </w:r>
            <w:r>
              <w:rPr>
                <w:color w:val="000000"/>
              </w:rPr>
              <w:t>t</w:t>
            </w:r>
            <w:r w:rsidRPr="00637DD2">
              <w:rPr>
                <w:color w:val="000000"/>
              </w:rPr>
              <w:t>hrush</w:t>
            </w:r>
          </w:p>
        </w:tc>
        <w:tc>
          <w:tcPr>
            <w:tcW w:w="2562" w:type="dxa"/>
            <w:tcBorders>
              <w:right w:val="nil"/>
            </w:tcBorders>
            <w:shd w:val="clear" w:color="auto" w:fill="auto"/>
          </w:tcPr>
          <w:p w14:paraId="0C150E2C" w14:textId="77777777" w:rsidR="00E91A37" w:rsidRPr="00637DD2" w:rsidRDefault="00E91A37" w:rsidP="00876C47">
            <w:pPr>
              <w:rPr>
                <w:i/>
                <w:iCs/>
                <w:color w:val="000000"/>
              </w:rPr>
            </w:pPr>
            <w:r w:rsidRPr="00637DD2">
              <w:rPr>
                <w:i/>
                <w:iCs/>
                <w:color w:val="000000"/>
              </w:rPr>
              <w:t>Catharus ustulatus</w:t>
            </w:r>
          </w:p>
        </w:tc>
        <w:tc>
          <w:tcPr>
            <w:tcW w:w="436" w:type="dxa"/>
            <w:tcBorders>
              <w:top w:val="single" w:sz="4" w:space="0" w:color="auto"/>
              <w:left w:val="nil"/>
              <w:bottom w:val="single" w:sz="4" w:space="0" w:color="auto"/>
              <w:right w:val="single" w:sz="4" w:space="0" w:color="auto"/>
            </w:tcBorders>
            <w:shd w:val="clear" w:color="auto" w:fill="auto"/>
            <w:vAlign w:val="bottom"/>
          </w:tcPr>
          <w:p w14:paraId="1ECD764B" w14:textId="77777777" w:rsidR="00E91A37" w:rsidRPr="00637DD2" w:rsidRDefault="00E91A37" w:rsidP="00876C47">
            <w:pPr>
              <w:rPr>
                <w:color w:val="000000"/>
              </w:rPr>
            </w:pPr>
            <w:r w:rsidRPr="00637DD2">
              <w:rPr>
                <w:color w:val="000000"/>
              </w:rPr>
              <w:t>*</w:t>
            </w:r>
          </w:p>
        </w:tc>
      </w:tr>
      <w:tr w:rsidR="00E91A37" w:rsidRPr="00637DD2" w14:paraId="08583EFB" w14:textId="77777777" w:rsidTr="00876C47">
        <w:trPr>
          <w:jc w:val="center"/>
        </w:trPr>
        <w:tc>
          <w:tcPr>
            <w:tcW w:w="2556" w:type="dxa"/>
            <w:shd w:val="clear" w:color="auto" w:fill="auto"/>
          </w:tcPr>
          <w:p w14:paraId="6B8B2E20" w14:textId="77777777" w:rsidR="00E91A37" w:rsidRPr="00637DD2" w:rsidRDefault="00E91A37" w:rsidP="00876C47">
            <w:pPr>
              <w:rPr>
                <w:color w:val="000000"/>
              </w:rPr>
            </w:pPr>
            <w:r>
              <w:rPr>
                <w:color w:val="000000"/>
              </w:rPr>
              <w:t>tufted t</w:t>
            </w:r>
            <w:r w:rsidRPr="00637DD2">
              <w:rPr>
                <w:color w:val="000000"/>
              </w:rPr>
              <w:t>itmouse</w:t>
            </w:r>
          </w:p>
        </w:tc>
        <w:tc>
          <w:tcPr>
            <w:tcW w:w="2562" w:type="dxa"/>
            <w:tcBorders>
              <w:right w:val="nil"/>
            </w:tcBorders>
            <w:shd w:val="clear" w:color="auto" w:fill="auto"/>
          </w:tcPr>
          <w:p w14:paraId="55756B46" w14:textId="77777777" w:rsidR="00E91A37" w:rsidRPr="00637DD2" w:rsidRDefault="00E91A37" w:rsidP="00876C47">
            <w:pPr>
              <w:rPr>
                <w:i/>
                <w:iCs/>
                <w:color w:val="000000"/>
              </w:rPr>
            </w:pPr>
            <w:r w:rsidRPr="00637DD2">
              <w:rPr>
                <w:i/>
                <w:iCs/>
                <w:color w:val="000000"/>
              </w:rPr>
              <w:t>Baeolophus bicolor</w:t>
            </w:r>
          </w:p>
        </w:tc>
        <w:tc>
          <w:tcPr>
            <w:tcW w:w="436" w:type="dxa"/>
            <w:tcBorders>
              <w:top w:val="single" w:sz="4" w:space="0" w:color="auto"/>
              <w:left w:val="nil"/>
              <w:bottom w:val="single" w:sz="4" w:space="0" w:color="auto"/>
              <w:right w:val="single" w:sz="4" w:space="0" w:color="auto"/>
            </w:tcBorders>
            <w:shd w:val="clear" w:color="auto" w:fill="auto"/>
            <w:vAlign w:val="bottom"/>
          </w:tcPr>
          <w:p w14:paraId="14A13AC4" w14:textId="77777777" w:rsidR="00E91A37" w:rsidRPr="00637DD2" w:rsidRDefault="00E91A37" w:rsidP="00876C47">
            <w:pPr>
              <w:rPr>
                <w:color w:val="000000"/>
              </w:rPr>
            </w:pPr>
          </w:p>
        </w:tc>
      </w:tr>
      <w:tr w:rsidR="00E91A37" w:rsidRPr="00637DD2" w14:paraId="3A538D58" w14:textId="77777777" w:rsidTr="00876C47">
        <w:trPr>
          <w:jc w:val="center"/>
        </w:trPr>
        <w:tc>
          <w:tcPr>
            <w:tcW w:w="2556" w:type="dxa"/>
            <w:shd w:val="clear" w:color="auto" w:fill="auto"/>
          </w:tcPr>
          <w:p w14:paraId="3C74EB7D" w14:textId="77777777" w:rsidR="00E91A37" w:rsidRPr="00637DD2" w:rsidRDefault="00E91A37" w:rsidP="00876C47">
            <w:pPr>
              <w:rPr>
                <w:color w:val="000000"/>
              </w:rPr>
            </w:pPr>
            <w:r>
              <w:rPr>
                <w:color w:val="000000"/>
              </w:rPr>
              <w:t>w</w:t>
            </w:r>
            <w:r w:rsidRPr="00637DD2">
              <w:rPr>
                <w:color w:val="000000"/>
              </w:rPr>
              <w:t>hite-</w:t>
            </w:r>
            <w:r>
              <w:rPr>
                <w:color w:val="000000"/>
              </w:rPr>
              <w:t>b</w:t>
            </w:r>
            <w:r w:rsidRPr="00637DD2">
              <w:rPr>
                <w:color w:val="000000"/>
              </w:rPr>
              <w:t xml:space="preserve">reasted </w:t>
            </w:r>
            <w:r>
              <w:rPr>
                <w:color w:val="000000"/>
              </w:rPr>
              <w:t>n</w:t>
            </w:r>
            <w:r w:rsidRPr="00637DD2">
              <w:rPr>
                <w:color w:val="000000"/>
              </w:rPr>
              <w:t>uthatch</w:t>
            </w:r>
          </w:p>
        </w:tc>
        <w:tc>
          <w:tcPr>
            <w:tcW w:w="2562" w:type="dxa"/>
            <w:tcBorders>
              <w:right w:val="nil"/>
            </w:tcBorders>
            <w:shd w:val="clear" w:color="auto" w:fill="auto"/>
          </w:tcPr>
          <w:p w14:paraId="6C7AFF1D" w14:textId="77777777" w:rsidR="00E91A37" w:rsidRPr="00637DD2" w:rsidRDefault="00E91A37" w:rsidP="00876C47">
            <w:pPr>
              <w:rPr>
                <w:i/>
                <w:iCs/>
                <w:color w:val="000000"/>
              </w:rPr>
            </w:pPr>
            <w:r w:rsidRPr="00637DD2">
              <w:rPr>
                <w:i/>
                <w:iCs/>
                <w:color w:val="000000"/>
              </w:rPr>
              <w:t>Sitta carolinensis</w:t>
            </w:r>
          </w:p>
        </w:tc>
        <w:tc>
          <w:tcPr>
            <w:tcW w:w="436" w:type="dxa"/>
            <w:tcBorders>
              <w:top w:val="single" w:sz="4" w:space="0" w:color="auto"/>
              <w:left w:val="nil"/>
              <w:bottom w:val="single" w:sz="4" w:space="0" w:color="auto"/>
              <w:right w:val="single" w:sz="4" w:space="0" w:color="auto"/>
            </w:tcBorders>
            <w:shd w:val="clear" w:color="auto" w:fill="auto"/>
            <w:vAlign w:val="bottom"/>
          </w:tcPr>
          <w:p w14:paraId="4599DA2B" w14:textId="77777777" w:rsidR="00E91A37" w:rsidRPr="00637DD2" w:rsidRDefault="00E91A37" w:rsidP="00876C47">
            <w:pPr>
              <w:rPr>
                <w:color w:val="000000"/>
              </w:rPr>
            </w:pPr>
          </w:p>
        </w:tc>
      </w:tr>
      <w:tr w:rsidR="00E91A37" w:rsidRPr="00637DD2" w14:paraId="4CEA9043" w14:textId="77777777" w:rsidTr="00876C47">
        <w:trPr>
          <w:jc w:val="center"/>
        </w:trPr>
        <w:tc>
          <w:tcPr>
            <w:tcW w:w="2556" w:type="dxa"/>
            <w:tcBorders>
              <w:bottom w:val="single" w:sz="4" w:space="0" w:color="auto"/>
            </w:tcBorders>
            <w:shd w:val="clear" w:color="auto" w:fill="auto"/>
          </w:tcPr>
          <w:p w14:paraId="32624E20" w14:textId="77777777" w:rsidR="00E91A37" w:rsidRPr="00637DD2" w:rsidRDefault="00E91A37" w:rsidP="00876C47">
            <w:pPr>
              <w:rPr>
                <w:color w:val="000000"/>
              </w:rPr>
            </w:pPr>
            <w:r>
              <w:rPr>
                <w:color w:val="000000"/>
              </w:rPr>
              <w:t>wood t</w:t>
            </w:r>
            <w:r w:rsidRPr="00637DD2">
              <w:rPr>
                <w:color w:val="000000"/>
              </w:rPr>
              <w:t>hrush</w:t>
            </w:r>
          </w:p>
        </w:tc>
        <w:tc>
          <w:tcPr>
            <w:tcW w:w="2562" w:type="dxa"/>
            <w:tcBorders>
              <w:bottom w:val="single" w:sz="4" w:space="0" w:color="auto"/>
              <w:right w:val="nil"/>
            </w:tcBorders>
            <w:shd w:val="clear" w:color="auto" w:fill="auto"/>
          </w:tcPr>
          <w:p w14:paraId="005BDD59" w14:textId="77777777" w:rsidR="00E91A37" w:rsidRPr="00637DD2" w:rsidRDefault="00E91A37" w:rsidP="00876C47">
            <w:pPr>
              <w:rPr>
                <w:i/>
                <w:iCs/>
                <w:color w:val="000000"/>
              </w:rPr>
            </w:pPr>
            <w:r w:rsidRPr="00637DD2">
              <w:rPr>
                <w:i/>
                <w:iCs/>
                <w:color w:val="000000"/>
              </w:rPr>
              <w:t>Hylocichla mustelina</w:t>
            </w:r>
          </w:p>
        </w:tc>
        <w:tc>
          <w:tcPr>
            <w:tcW w:w="436" w:type="dxa"/>
            <w:tcBorders>
              <w:top w:val="single" w:sz="4" w:space="0" w:color="auto"/>
              <w:left w:val="nil"/>
              <w:bottom w:val="single" w:sz="4" w:space="0" w:color="auto"/>
              <w:right w:val="single" w:sz="4" w:space="0" w:color="auto"/>
            </w:tcBorders>
            <w:shd w:val="clear" w:color="auto" w:fill="auto"/>
            <w:vAlign w:val="bottom"/>
          </w:tcPr>
          <w:p w14:paraId="5F4749E4" w14:textId="77777777" w:rsidR="00E91A37" w:rsidRPr="00637DD2" w:rsidRDefault="00E91A37" w:rsidP="00876C47">
            <w:pPr>
              <w:rPr>
                <w:color w:val="000000"/>
              </w:rPr>
            </w:pPr>
            <w:r w:rsidRPr="00637DD2">
              <w:rPr>
                <w:color w:val="000000"/>
              </w:rPr>
              <w:t>*</w:t>
            </w:r>
          </w:p>
        </w:tc>
      </w:tr>
    </w:tbl>
    <w:p w14:paraId="5DAD39CC" w14:textId="77777777" w:rsidR="00E91A37" w:rsidRPr="00637DD2" w:rsidRDefault="00E91A37" w:rsidP="00E91A37">
      <w:pPr>
        <w:rPr>
          <w:u w:val="single"/>
        </w:rPr>
      </w:pPr>
    </w:p>
    <w:p w14:paraId="598F30AF" w14:textId="77777777" w:rsidR="00724F5B" w:rsidRDefault="00724F5B"/>
    <w:sectPr w:rsidR="00724F5B" w:rsidSect="00FF5C0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B06F1" w14:textId="77777777" w:rsidR="00237152" w:rsidRDefault="00237152" w:rsidP="00FF5C0E">
      <w:r>
        <w:separator/>
      </w:r>
    </w:p>
  </w:endnote>
  <w:endnote w:type="continuationSeparator" w:id="0">
    <w:p w14:paraId="3E924E93" w14:textId="77777777" w:rsidR="00237152" w:rsidRDefault="00237152" w:rsidP="00FF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A593" w14:textId="77777777" w:rsidR="00237152" w:rsidRDefault="00237152" w:rsidP="00FF5C0E">
      <w:r>
        <w:separator/>
      </w:r>
    </w:p>
  </w:footnote>
  <w:footnote w:type="continuationSeparator" w:id="0">
    <w:p w14:paraId="6ED75069" w14:textId="77777777" w:rsidR="00237152" w:rsidRDefault="00237152" w:rsidP="00FF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E04D" w14:textId="77777777" w:rsidR="00FF5C0E" w:rsidRPr="00FF5C0E" w:rsidRDefault="00FF5C0E" w:rsidP="00FF5C0E">
    <w:pPr>
      <w:spacing w:line="480" w:lineRule="auto"/>
      <w:rPr>
        <w:u w:val="single"/>
      </w:rPr>
    </w:pPr>
    <w:r w:rsidRPr="00A60D26">
      <w:rPr>
        <w:b/>
      </w:rPr>
      <w:t>Electronic Supplementary Material</w:t>
    </w:r>
    <w:r w:rsidRPr="00A60D26">
      <w:t xml:space="preserve"> for Levine </w:t>
    </w:r>
    <w:r w:rsidRPr="00A60D26">
      <w:rPr>
        <w:i/>
      </w:rPr>
      <w:t>et al</w:t>
    </w:r>
    <w:r w:rsidRPr="00A60D26">
      <w:t>:</w:t>
    </w:r>
    <w:r>
      <w:t xml:space="preserve"> </w:t>
    </w:r>
    <w:r w:rsidRPr="00FF5C0E">
      <w:t>Avian Species Diversity and Transmission of West Nile Virus in Atlanta,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1"/>
    <w:rsid w:val="00130A4D"/>
    <w:rsid w:val="00145CAE"/>
    <w:rsid w:val="00154C31"/>
    <w:rsid w:val="001873EF"/>
    <w:rsid w:val="00216465"/>
    <w:rsid w:val="00235B2C"/>
    <w:rsid w:val="00237152"/>
    <w:rsid w:val="002D550B"/>
    <w:rsid w:val="00362767"/>
    <w:rsid w:val="0047256D"/>
    <w:rsid w:val="0058294D"/>
    <w:rsid w:val="00597CB8"/>
    <w:rsid w:val="00724F5B"/>
    <w:rsid w:val="008D6AA7"/>
    <w:rsid w:val="00975D84"/>
    <w:rsid w:val="00B306CD"/>
    <w:rsid w:val="00C266F2"/>
    <w:rsid w:val="00E91A37"/>
    <w:rsid w:val="00ED5A66"/>
    <w:rsid w:val="00F95FE9"/>
    <w:rsid w:val="00FA426A"/>
    <w:rsid w:val="00FC187F"/>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266F2"/>
  </w:style>
  <w:style w:type="paragraph" w:styleId="BalloonText">
    <w:name w:val="Balloon Text"/>
    <w:basedOn w:val="Normal"/>
    <w:link w:val="BalloonTextChar"/>
    <w:uiPriority w:val="99"/>
    <w:semiHidden/>
    <w:unhideWhenUsed/>
    <w:rsid w:val="00FA426A"/>
    <w:rPr>
      <w:rFonts w:ascii="Tahoma" w:hAnsi="Tahoma" w:cs="Tahoma"/>
      <w:sz w:val="16"/>
      <w:szCs w:val="16"/>
    </w:rPr>
  </w:style>
  <w:style w:type="character" w:customStyle="1" w:styleId="BalloonTextChar">
    <w:name w:val="Balloon Text Char"/>
    <w:basedOn w:val="DefaultParagraphFont"/>
    <w:link w:val="BalloonText"/>
    <w:uiPriority w:val="99"/>
    <w:semiHidden/>
    <w:rsid w:val="00FA426A"/>
    <w:rPr>
      <w:rFonts w:ascii="Tahoma" w:eastAsia="Times New Roman" w:hAnsi="Tahoma" w:cs="Tahoma"/>
      <w:sz w:val="16"/>
      <w:szCs w:val="16"/>
    </w:rPr>
  </w:style>
  <w:style w:type="character" w:styleId="Hyperlink">
    <w:name w:val="Hyperlink"/>
    <w:basedOn w:val="DefaultParagraphFont"/>
    <w:uiPriority w:val="99"/>
    <w:unhideWhenUsed/>
    <w:rsid w:val="00362767"/>
    <w:rPr>
      <w:color w:val="0000FF" w:themeColor="hyperlink"/>
      <w:u w:val="single"/>
    </w:rPr>
  </w:style>
  <w:style w:type="paragraph" w:styleId="Header">
    <w:name w:val="header"/>
    <w:basedOn w:val="Normal"/>
    <w:link w:val="HeaderChar"/>
    <w:uiPriority w:val="99"/>
    <w:unhideWhenUsed/>
    <w:rsid w:val="00FF5C0E"/>
    <w:pPr>
      <w:tabs>
        <w:tab w:val="center" w:pos="4680"/>
        <w:tab w:val="right" w:pos="9360"/>
      </w:tabs>
    </w:pPr>
  </w:style>
  <w:style w:type="character" w:customStyle="1" w:styleId="HeaderChar">
    <w:name w:val="Header Char"/>
    <w:basedOn w:val="DefaultParagraphFont"/>
    <w:link w:val="Header"/>
    <w:uiPriority w:val="99"/>
    <w:rsid w:val="00FF5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C0E"/>
    <w:pPr>
      <w:tabs>
        <w:tab w:val="center" w:pos="4680"/>
        <w:tab w:val="right" w:pos="9360"/>
      </w:tabs>
    </w:pPr>
  </w:style>
  <w:style w:type="character" w:customStyle="1" w:styleId="FooterChar">
    <w:name w:val="Footer Char"/>
    <w:basedOn w:val="DefaultParagraphFont"/>
    <w:link w:val="Footer"/>
    <w:uiPriority w:val="99"/>
    <w:rsid w:val="00FF5C0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550B"/>
    <w:rPr>
      <w:sz w:val="16"/>
      <w:szCs w:val="16"/>
    </w:rPr>
  </w:style>
  <w:style w:type="paragraph" w:styleId="CommentText">
    <w:name w:val="annotation text"/>
    <w:basedOn w:val="Normal"/>
    <w:link w:val="CommentTextChar"/>
    <w:uiPriority w:val="99"/>
    <w:semiHidden/>
    <w:unhideWhenUsed/>
    <w:rsid w:val="002D550B"/>
    <w:rPr>
      <w:sz w:val="20"/>
      <w:szCs w:val="20"/>
    </w:rPr>
  </w:style>
  <w:style w:type="character" w:customStyle="1" w:styleId="CommentTextChar">
    <w:name w:val="Comment Text Char"/>
    <w:basedOn w:val="DefaultParagraphFont"/>
    <w:link w:val="CommentText"/>
    <w:uiPriority w:val="99"/>
    <w:semiHidden/>
    <w:rsid w:val="002D55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50B"/>
    <w:rPr>
      <w:b/>
      <w:bCs/>
    </w:rPr>
  </w:style>
  <w:style w:type="character" w:customStyle="1" w:styleId="CommentSubjectChar">
    <w:name w:val="Comment Subject Char"/>
    <w:basedOn w:val="CommentTextChar"/>
    <w:link w:val="CommentSubject"/>
    <w:uiPriority w:val="99"/>
    <w:semiHidden/>
    <w:rsid w:val="002D55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2017-01-14T17:26:00Z</dcterms:created>
  <dcterms:modified xsi:type="dcterms:W3CDTF">2017-01-18T13:24:00Z</dcterms:modified>
</cp:coreProperties>
</file>