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DD" w:rsidRDefault="00100127" w:rsidP="00FD09DD">
      <w:pPr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</w:pPr>
      <w:r w:rsidRPr="00DC25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el-GR"/>
        </w:rPr>
        <w:t xml:space="preserve">Additional file 3: </w:t>
      </w:r>
      <w:r w:rsidR="00FD09DD" w:rsidRPr="00DC25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el-GR"/>
        </w:rPr>
        <w:t xml:space="preserve">Table </w:t>
      </w:r>
      <w:r w:rsidRPr="00DC25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el-GR"/>
        </w:rPr>
        <w:t>S</w:t>
      </w:r>
      <w:r w:rsidR="00FD09DD" w:rsidRPr="00DC252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el-GR"/>
        </w:rPr>
        <w:t>2.</w:t>
      </w:r>
      <w:r w:rsidR="00FD09DD" w:rsidRPr="00FD1D3C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 xml:space="preserve"> </w:t>
      </w:r>
      <w:r w:rsidR="00FD09DD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 xml:space="preserve">Functional Enrichment Analysis of genes with differentially increased expression after </w:t>
      </w:r>
      <w:r w:rsidR="00FD09DD" w:rsidRPr="00FD1D3C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PARN silencing</w:t>
      </w:r>
      <w:r w:rsidR="00FD09DD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 xml:space="preserve"> in NCI-H520 cells.</w:t>
      </w:r>
    </w:p>
    <w:tbl>
      <w:tblPr>
        <w:tblW w:w="6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9"/>
        <w:gridCol w:w="1100"/>
        <w:gridCol w:w="1189"/>
      </w:tblGrid>
      <w:tr w:rsidR="00FD09DD" w:rsidRPr="00FD1D3C" w:rsidTr="00845DC3">
        <w:trPr>
          <w:trHeight w:val="33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FD1D3C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Function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FD1D3C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FDR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FD1D3C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Coverage</w:t>
            </w:r>
            <w:proofErr w:type="spellEnd"/>
          </w:p>
        </w:tc>
      </w:tr>
      <w:tr w:rsidR="00FD09DD" w:rsidRPr="00FD1D3C" w:rsidTr="00845DC3">
        <w:trPr>
          <w:trHeight w:val="33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FD1D3C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query</w:t>
            </w:r>
            <w:proofErr w:type="spellEnd"/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genes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FD1D3C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n/a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FD1D3C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D1D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l-GR"/>
              </w:rPr>
              <w:t>233 / 233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lang w:val="en-US" w:eastAsia="el-GR"/>
              </w:rPr>
            </w:pPr>
            <w:r w:rsidRPr="008A1EF3">
              <w:rPr>
                <w:rFonts w:ascii="Times New Roman" w:eastAsia="Times New Roman" w:hAnsi="Times New Roman"/>
                <w:i/>
                <w:lang w:val="en-US" w:eastAsia="el-GR"/>
              </w:rPr>
              <w:t>calcium-dependent cell-cell adhesion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1.17E-12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12 / 20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junction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assembly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5.36E-9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21 / 164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junction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organization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5.36E-9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22 / 181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adherens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junction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organization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2.51E-6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13 / 76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-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adhesion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1.45E-5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21 / 256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-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junction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organization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2.22E-5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16 / 150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blood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microparticle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1.18E-4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13 / 108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synapse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assembly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7.63E-4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9 / 54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hemidesmosome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assembly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2.24E-3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 / 12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platelet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degranulation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2.46E-3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10 / 82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synapse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organization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2.46E-3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10 / 82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cardiac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tissue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morphogenesis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4.58E-3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38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filament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sliding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4.58E-3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38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actin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-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myosin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filament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sliding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4.58E-3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38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tissue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morphogenesis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5.74E-3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40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organ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morphogenesis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5.74E-3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40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platelet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alpha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granule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1.06E-2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8 / 61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actin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-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mediated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contraction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1.55E-2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47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platelet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alpha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granule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lumen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1.7E-2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48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system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process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1.76E-2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14 / 211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contraction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2.15E-2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13 / 188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I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band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3.23E-2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54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lastRenderedPageBreak/>
              <w:t>myofibril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4.95E-2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9 / 102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structural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constituent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of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4.95E-2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6 / 41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actin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filament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-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based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movement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4.95E-2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59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contractile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fiber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part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4.95E-2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9 / 102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secretory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granule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lumen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6.5E-2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 / 62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exocytosis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7.2E-2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12 / 191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cardiac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tissue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development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7.2E-2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8 / 85</w:t>
            </w:r>
          </w:p>
        </w:tc>
      </w:tr>
      <w:tr w:rsidR="00FD09DD" w:rsidRPr="00FC10AD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</w:pPr>
            <w:r w:rsidRPr="008A1EF3"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  <w:t>ventricular cardiac muscle tissue morphogenesis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7.2E-2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 / 29</w:t>
            </w:r>
          </w:p>
        </w:tc>
      </w:tr>
      <w:tr w:rsidR="00FD09DD" w:rsidRPr="00FD1D3C" w:rsidTr="00845DC3">
        <w:trPr>
          <w:trHeight w:val="506"/>
          <w:jc w:val="center"/>
        </w:trPr>
        <w:tc>
          <w:tcPr>
            <w:tcW w:w="4579" w:type="dxa"/>
            <w:vMerge w:val="restart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</w:pPr>
            <w:r w:rsidRPr="008A1EF3">
              <w:rPr>
                <w:rFonts w:ascii="Times New Roman" w:eastAsia="Times New Roman" w:hAnsi="Times New Roman"/>
                <w:i/>
                <w:color w:val="000000"/>
                <w:lang w:val="en-US" w:eastAsia="el-GR"/>
              </w:rPr>
              <w:t>ventricular cardiac muscle tissue development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7.2E-2</w:t>
            </w:r>
          </w:p>
        </w:tc>
        <w:tc>
          <w:tcPr>
            <w:tcW w:w="1189" w:type="dxa"/>
            <w:vMerge w:val="restart"/>
            <w:shd w:val="clear" w:color="auto" w:fill="auto"/>
            <w:noWrap/>
            <w:vAlign w:val="center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5 / 29</w:t>
            </w:r>
          </w:p>
        </w:tc>
      </w:tr>
      <w:tr w:rsidR="00FD09DD" w:rsidRPr="00FD1D3C" w:rsidTr="00845DC3">
        <w:trPr>
          <w:trHeight w:val="506"/>
          <w:jc w:val="center"/>
        </w:trPr>
        <w:tc>
          <w:tcPr>
            <w:tcW w:w="4579" w:type="dxa"/>
            <w:vMerge/>
            <w:shd w:val="clear" w:color="auto" w:fill="auto"/>
            <w:vAlign w:val="center"/>
          </w:tcPr>
          <w:p w:rsidR="00FD09DD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D09DD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FD09DD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l-GR"/>
              </w:rPr>
            </w:pP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Z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disc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7.2E-2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6 / 45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sarcomere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7.2E-2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8 / 86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contractile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fiber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7.75E-2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9 / 112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striated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muscle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tissue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development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9.7E-2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10 / 142</w:t>
            </w:r>
          </w:p>
        </w:tc>
      </w:tr>
      <w:tr w:rsidR="00FD09DD" w:rsidRPr="00FD1D3C" w:rsidTr="00845DC3">
        <w:trPr>
          <w:trHeight w:val="300"/>
          <w:jc w:val="center"/>
        </w:trPr>
        <w:tc>
          <w:tcPr>
            <w:tcW w:w="4579" w:type="dxa"/>
            <w:shd w:val="clear" w:color="auto" w:fill="auto"/>
            <w:vAlign w:val="center"/>
          </w:tcPr>
          <w:p w:rsidR="00FD09DD" w:rsidRPr="008A1EF3" w:rsidRDefault="00FD09DD" w:rsidP="00FD09DD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/>
                <w:lang w:eastAsia="el-GR"/>
              </w:rPr>
            </w:pP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cell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-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substrate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junction</w:t>
            </w:r>
            <w:proofErr w:type="spellEnd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 xml:space="preserve"> </w:t>
            </w:r>
            <w:proofErr w:type="spellStart"/>
            <w:r w:rsidRPr="008A1EF3">
              <w:rPr>
                <w:rFonts w:ascii="Times New Roman" w:eastAsia="Times New Roman" w:hAnsi="Times New Roman"/>
                <w:i/>
                <w:color w:val="000000"/>
                <w:lang w:eastAsia="el-GR"/>
              </w:rPr>
              <w:t>assembly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9.91E-2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D09DD" w:rsidRPr="008A1EF3" w:rsidRDefault="00FD09DD" w:rsidP="00FD09D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l-GR"/>
              </w:rPr>
            </w:pPr>
            <w:r w:rsidRPr="008A1EF3">
              <w:rPr>
                <w:rFonts w:ascii="Times New Roman" w:eastAsia="Times New Roman" w:hAnsi="Times New Roman"/>
                <w:color w:val="000000"/>
                <w:lang w:eastAsia="el-GR"/>
              </w:rPr>
              <w:t>6 / 49</w:t>
            </w:r>
          </w:p>
        </w:tc>
      </w:tr>
    </w:tbl>
    <w:p w:rsidR="00FD09DD" w:rsidRPr="00D53CD6" w:rsidRDefault="00FD09DD" w:rsidP="00FD09DD">
      <w:pPr>
        <w:spacing w:after="0" w:line="480" w:lineRule="auto"/>
        <w:ind w:firstLine="85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</w:t>
      </w:r>
      <w:r w:rsidRPr="00D53CD6">
        <w:rPr>
          <w:rFonts w:ascii="Times New Roman" w:hAnsi="Times New Roman"/>
          <w:lang w:val="en-US"/>
        </w:rPr>
        <w:t>FDR: false discovery rate</w:t>
      </w:r>
    </w:p>
    <w:p w:rsidR="0070418F" w:rsidRDefault="0070418F" w:rsidP="00FD09DD">
      <w:pPr>
        <w:spacing w:line="480" w:lineRule="auto"/>
      </w:pPr>
    </w:p>
    <w:sectPr w:rsidR="0070418F" w:rsidSect="00704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09DD"/>
    <w:rsid w:val="00100127"/>
    <w:rsid w:val="00190453"/>
    <w:rsid w:val="0070418F"/>
    <w:rsid w:val="00B34816"/>
    <w:rsid w:val="00DC252F"/>
    <w:rsid w:val="00F177BF"/>
    <w:rsid w:val="00F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Panagiotis</cp:lastModifiedBy>
  <cp:revision>4</cp:revision>
  <dcterms:created xsi:type="dcterms:W3CDTF">2015-08-01T19:51:00Z</dcterms:created>
  <dcterms:modified xsi:type="dcterms:W3CDTF">2015-08-01T19:55:00Z</dcterms:modified>
</cp:coreProperties>
</file>