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90" w:rsidRDefault="00036D68" w:rsidP="00654090">
      <w:pPr>
        <w:pStyle w:val="Caption"/>
        <w:keepNext/>
        <w:spacing w:after="0"/>
      </w:pPr>
      <w:r>
        <w:rPr>
          <w:rFonts w:cs="Times New Roman"/>
          <w:color w:val="auto"/>
          <w:sz w:val="32"/>
          <w:szCs w:val="32"/>
        </w:rPr>
        <w:fldChar w:fldCharType="begin"/>
      </w:r>
      <w:r w:rsidR="0018164A">
        <w:rPr>
          <w:rFonts w:cs="Times New Roman"/>
          <w:color w:val="auto"/>
          <w:sz w:val="32"/>
          <w:szCs w:val="32"/>
        </w:rPr>
        <w:instrText xml:space="preserve"> MACROBUTTON MTEditEquationSection2 </w:instrText>
      </w:r>
      <w:r w:rsidR="0018164A" w:rsidRPr="0018164A">
        <w:rPr>
          <w:rStyle w:val="MTEquationSection"/>
        </w:rPr>
        <w:instrText>Equation Chapter 1 Section 1</w:instrText>
      </w:r>
      <w:r>
        <w:rPr>
          <w:rFonts w:cs="Times New Roman"/>
          <w:color w:val="auto"/>
          <w:sz w:val="32"/>
          <w:szCs w:val="32"/>
        </w:rPr>
        <w:fldChar w:fldCharType="begin"/>
      </w:r>
      <w:r w:rsidR="0018164A">
        <w:rPr>
          <w:rFonts w:cs="Times New Roman"/>
          <w:color w:val="auto"/>
          <w:sz w:val="32"/>
          <w:szCs w:val="32"/>
        </w:rPr>
        <w:instrText xml:space="preserve"> SEQ MTEqn \r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 w:rsidR="0018164A">
        <w:rPr>
          <w:rFonts w:cs="Times New Roman"/>
          <w:color w:val="auto"/>
          <w:sz w:val="32"/>
          <w:szCs w:val="32"/>
        </w:rPr>
        <w:instrText xml:space="preserve"> SEQ MTSec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 w:rsidR="0018164A">
        <w:rPr>
          <w:rFonts w:cs="Times New Roman"/>
          <w:color w:val="auto"/>
          <w:sz w:val="32"/>
          <w:szCs w:val="32"/>
        </w:rPr>
        <w:instrText xml:space="preserve"> SEQ MTChap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end"/>
      </w:r>
      <w:r w:rsidR="00336401">
        <w:rPr>
          <w:b w:val="0"/>
          <w:color w:val="auto"/>
          <w:sz w:val="24"/>
          <w:szCs w:val="24"/>
        </w:rPr>
        <w:t>Additional file 1:</w:t>
      </w:r>
      <w:r w:rsidR="00654090" w:rsidRPr="00654090">
        <w:rPr>
          <w:b w:val="0"/>
          <w:color w:val="auto"/>
          <w:sz w:val="24"/>
          <w:szCs w:val="24"/>
        </w:rPr>
        <w:t xml:space="preserve"> Table </w:t>
      </w:r>
      <w:r w:rsidR="00336401">
        <w:rPr>
          <w:b w:val="0"/>
          <w:color w:val="auto"/>
          <w:sz w:val="24"/>
          <w:szCs w:val="24"/>
        </w:rPr>
        <w:t>S</w:t>
      </w:r>
      <w:r w:rsidRPr="00654090">
        <w:rPr>
          <w:b w:val="0"/>
          <w:color w:val="auto"/>
          <w:sz w:val="24"/>
          <w:szCs w:val="24"/>
        </w:rPr>
        <w:fldChar w:fldCharType="begin"/>
      </w:r>
      <w:r w:rsidR="00654090" w:rsidRPr="00654090">
        <w:rPr>
          <w:b w:val="0"/>
          <w:color w:val="auto"/>
          <w:sz w:val="24"/>
          <w:szCs w:val="24"/>
        </w:rPr>
        <w:instrText xml:space="preserve"> SEQ Appendix_Table \* ARABIC </w:instrText>
      </w:r>
      <w:r w:rsidRPr="00654090">
        <w:rPr>
          <w:b w:val="0"/>
          <w:color w:val="auto"/>
          <w:sz w:val="24"/>
          <w:szCs w:val="24"/>
        </w:rPr>
        <w:fldChar w:fldCharType="separate"/>
      </w:r>
      <w:r w:rsidR="00654090">
        <w:rPr>
          <w:b w:val="0"/>
          <w:noProof/>
          <w:color w:val="auto"/>
          <w:sz w:val="24"/>
          <w:szCs w:val="24"/>
        </w:rPr>
        <w:t>1</w:t>
      </w:r>
      <w:r w:rsidRPr="00654090">
        <w:rPr>
          <w:b w:val="0"/>
          <w:color w:val="auto"/>
          <w:sz w:val="24"/>
          <w:szCs w:val="24"/>
        </w:rPr>
        <w:fldChar w:fldCharType="end"/>
      </w:r>
      <w:r w:rsidR="00654090" w:rsidRPr="00654090">
        <w:rPr>
          <w:b w:val="0"/>
          <w:color w:val="auto"/>
          <w:sz w:val="24"/>
          <w:szCs w:val="24"/>
        </w:rPr>
        <w:t xml:space="preserve">   </w:t>
      </w:r>
      <w:r w:rsidR="00654090" w:rsidRPr="00654090">
        <w:rPr>
          <w:rFonts w:cs="Times New Roman"/>
          <w:b w:val="0"/>
          <w:color w:val="auto"/>
          <w:sz w:val="24"/>
          <w:szCs w:val="24"/>
        </w:rPr>
        <w:t>Estimates of Minimum Wage Effects on Wages by Age Cohort</w:t>
      </w:r>
    </w:p>
    <w:tbl>
      <w:tblPr>
        <w:tblStyle w:val="TableGrid"/>
        <w:tblW w:w="564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221"/>
        <w:gridCol w:w="861"/>
        <w:gridCol w:w="995"/>
        <w:gridCol w:w="971"/>
        <w:gridCol w:w="979"/>
        <w:gridCol w:w="893"/>
        <w:gridCol w:w="925"/>
        <w:gridCol w:w="943"/>
        <w:gridCol w:w="1023"/>
      </w:tblGrid>
      <w:tr w:rsidR="001553C7" w:rsidRPr="00C54A57" w:rsidTr="00C54A57">
        <w:trPr>
          <w:jc w:val="center"/>
        </w:trPr>
        <w:tc>
          <w:tcPr>
            <w:tcW w:w="149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Dependent Variable: </w:t>
            </w:r>
          </w:p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log (Employment/Population)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Age 15-29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Age 30-39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Age 40-49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Age 50-64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Independent Variables (log)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Male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Female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Male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Female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Male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Female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Male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Female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51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A.  All Regions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433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442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442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356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345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239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498</w:t>
            </w:r>
            <w:r w:rsidR="002B3B38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368</w:t>
            </w:r>
            <w:r w:rsidR="002B3B38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126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71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78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71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A26225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(.086</w:t>
            </w:r>
            <w:r w:rsidR="001553C7"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82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2B3B38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</w:t>
            </w:r>
            <w:r w:rsidR="001553C7" w:rsidRPr="00C54A57">
              <w:rPr>
                <w:rFonts w:eastAsia="PMingLiU" w:cs="Times New Roman"/>
                <w:sz w:val="21"/>
                <w:szCs w:val="21"/>
                <w:lang w:eastAsia="zh-TW"/>
              </w:rPr>
              <w:t>56)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245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5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272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89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25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5</w:t>
            </w:r>
            <w:r w:rsidR="00A26225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4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143</w:t>
            </w:r>
            <w:r w:rsidR="002B3B38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82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127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116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065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78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62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76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2B3B38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(.079</w:t>
            </w:r>
            <w:r w:rsidR="001553C7"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142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5pt" o:ole="">
                  <v:imagedata r:id="rId7" o:title=""/>
                </v:shape>
                <o:OLEObject Type="Embed" ProgID="Equation.DSMT4" ShapeID="_x0000_i1025" DrawAspect="Content" ObjectID="_1503961386" r:id="rId8"/>
              </w:objec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470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627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557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583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A2622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2622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459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428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B3B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B3B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181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598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top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Average obs. per county per year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100</w:t>
            </w:r>
          </w:p>
        </w:tc>
      </w:tr>
      <w:tr w:rsidR="001553C7" w:rsidRPr="00C54A57" w:rsidTr="00C54A57">
        <w:trPr>
          <w:jc w:val="center"/>
        </w:trPr>
        <w:tc>
          <w:tcPr>
            <w:tcW w:w="1490" w:type="pct"/>
            <w:tcBorders>
              <w:top w:val="single" w:sz="4" w:space="0" w:color="auto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51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B.  East</w:t>
            </w:r>
          </w:p>
        </w:tc>
      </w:tr>
      <w:tr w:rsidR="0069448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.999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.895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.664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.393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.256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296BEB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252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296BEB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442</w:t>
            </w:r>
          </w:p>
        </w:tc>
      </w:tr>
      <w:tr w:rsidR="0069448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(.186)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(.194)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(.118)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(.127)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(.158)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296BEB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(.147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296BEB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324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69448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.230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.085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.398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.315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296BEB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296BEB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11</w:t>
            </w:r>
          </w:p>
        </w:tc>
      </w:tr>
      <w:tr w:rsidR="0069448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(.154)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(.174)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(.121)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(.139)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(.093)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(.115)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296BEB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(.102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694487" w:rsidRPr="00C54A57" w:rsidRDefault="00694487" w:rsidP="00296BEB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233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26" type="#_x0000_t75" style="width:17.5pt;height:15pt" o:ole="">
                  <v:imagedata r:id="rId7" o:title=""/>
                </v:shape>
                <o:OLEObject Type="Embed" ProgID="Equation.DSMT4" ShapeID="_x0000_i1026" DrawAspect="Content" ObjectID="_1503961387" r:id="rId9"/>
              </w:objec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617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635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712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673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694487" w:rsidRPr="00C54A57">
              <w:rPr>
                <w:rFonts w:eastAsia="PMingLiU" w:cs="Times New Roman"/>
                <w:sz w:val="21"/>
                <w:szCs w:val="21"/>
                <w:lang w:eastAsia="zh-TW"/>
              </w:rPr>
              <w:t>639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96BEB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561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96BEB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495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296BEB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96BEB" w:rsidRPr="00C54A57">
              <w:rPr>
                <w:rFonts w:eastAsia="PMingLiU" w:cs="Times New Roman"/>
                <w:sz w:val="21"/>
                <w:szCs w:val="21"/>
                <w:lang w:eastAsia="zh-TW"/>
              </w:rPr>
              <w:t>210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285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287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269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Average obs. per county per year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144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302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108</w:t>
            </w:r>
          </w:p>
        </w:tc>
      </w:tr>
      <w:tr w:rsidR="001553C7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51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3C7" w:rsidRPr="00C54A57" w:rsidRDefault="001553C7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C.  Central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.425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.114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.295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.311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.290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.260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.346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.500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(.222)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(.068)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(.109)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(.096)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(.123)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(.239)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(.125)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.389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.027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.160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.362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(.225)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(.191)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(.088)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(.121)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(.095)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(.124)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(.137)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(.234)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27" type="#_x0000_t75" style="width:17.5pt;height:15pt" o:ole="">
                  <v:imagedata r:id="rId7" o:title=""/>
                </v:shape>
                <o:OLEObject Type="Embed" ProgID="Equation.DSMT4" ShapeID="_x0000_i1027" DrawAspect="Content" ObjectID="_1503961388" r:id="rId10"/>
              </w:objec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.285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.447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.364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5D113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.329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.232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305E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.127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276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246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95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51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D.  West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.511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.624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.553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.442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.388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.217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(.893)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(.246)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(.482)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(.269)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(.520)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(.549)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(.133)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.193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.671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.088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.778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.736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(1.007)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(.677)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(.407)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(.422)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(.512)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(.496)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(.481)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(.816)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28" type="#_x0000_t75" style="width:17.5pt;height:15pt" o:ole="">
                  <v:imagedata r:id="rId7" o:title=""/>
                </v:shape>
                <o:OLEObject Type="Embed" ProgID="Equation.DSMT4" ShapeID="_x0000_i1028" DrawAspect="Content" ObjectID="_1503961389" r:id="rId11"/>
              </w:objec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.331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3508B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.256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.262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.271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E2687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.210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</w:tr>
      <w:tr w:rsidR="00E2687C" w:rsidRPr="00C54A57" w:rsidTr="00C54A5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C54A5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</w:t>
            </w:r>
            <w:r w:rsidR="00C54A57"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 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87C" w:rsidRPr="00C54A57" w:rsidRDefault="00E2687C" w:rsidP="00694487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107</w:t>
            </w:r>
          </w:p>
        </w:tc>
      </w:tr>
    </w:tbl>
    <w:p w:rsidR="00601875" w:rsidRDefault="00654090" w:rsidP="00654090">
      <w:pPr>
        <w:spacing w:line="240" w:lineRule="auto"/>
        <w:ind w:left="-540" w:right="-180"/>
        <w:jc w:val="both"/>
        <w:rPr>
          <w:sz w:val="20"/>
          <w:szCs w:val="20"/>
          <w:lang w:eastAsia="zh-TW"/>
        </w:rPr>
      </w:pPr>
      <w:r w:rsidRPr="00125B8C">
        <w:rPr>
          <w:i/>
          <w:sz w:val="20"/>
          <w:szCs w:val="20"/>
          <w:lang w:eastAsia="zh-TW"/>
        </w:rPr>
        <w:t>Note</w:t>
      </w:r>
      <w:r w:rsidRPr="00125B8C">
        <w:rPr>
          <w:sz w:val="20"/>
          <w:szCs w:val="20"/>
          <w:lang w:eastAsia="zh-TW"/>
        </w:rPr>
        <w:t xml:space="preserve">: </w:t>
      </w:r>
      <w:r w:rsidRPr="008876C4">
        <w:rPr>
          <w:sz w:val="20"/>
          <w:szCs w:val="20"/>
          <w:lang w:eastAsia="zh-TW"/>
        </w:rPr>
        <w:t xml:space="preserve">*** </w:t>
      </w:r>
      <w:r w:rsidRPr="00125B8C">
        <w:rPr>
          <w:sz w:val="20"/>
          <w:szCs w:val="20"/>
          <w:lang w:eastAsia="zh-TW"/>
        </w:rPr>
        <w:t>statistically significant at the 1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**</w:t>
      </w:r>
      <w:r>
        <w:rPr>
          <w:sz w:val="20"/>
          <w:szCs w:val="20"/>
          <w:lang w:eastAsia="zh-TW"/>
        </w:rPr>
        <w:t xml:space="preserve"> at the</w:t>
      </w:r>
      <w:r w:rsidRPr="00125B8C">
        <w:rPr>
          <w:sz w:val="20"/>
          <w:szCs w:val="20"/>
          <w:lang w:eastAsia="zh-TW"/>
        </w:rPr>
        <w:t xml:space="preserve"> 5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at the </w:t>
      </w:r>
      <w:r w:rsidRPr="00125B8C">
        <w:rPr>
          <w:sz w:val="20"/>
          <w:szCs w:val="20"/>
          <w:lang w:eastAsia="zh-TW"/>
        </w:rPr>
        <w:t>10 percent</w:t>
      </w:r>
      <w:r>
        <w:rPr>
          <w:sz w:val="20"/>
          <w:szCs w:val="20"/>
          <w:lang w:eastAsia="zh-TW"/>
        </w:rPr>
        <w:t xml:space="preserve"> level.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 </w:t>
      </w:r>
      <w:r w:rsidRPr="00125B8C">
        <w:rPr>
          <w:sz w:val="20"/>
          <w:szCs w:val="20"/>
          <w:lang w:eastAsia="zh-TW"/>
        </w:rPr>
        <w:t>Cluster-robust standard errors</w:t>
      </w:r>
      <w:r>
        <w:rPr>
          <w:sz w:val="20"/>
          <w:szCs w:val="20"/>
          <w:lang w:eastAsia="zh-TW"/>
        </w:rPr>
        <w:t xml:space="preserve"> </w:t>
      </w:r>
      <w:r w:rsidRPr="00621B84">
        <w:rPr>
          <w:sz w:val="20"/>
          <w:szCs w:val="20"/>
          <w:lang w:eastAsia="zh-TW"/>
        </w:rPr>
        <w:t>at the county level</w:t>
      </w:r>
      <w:r w:rsidRPr="00125B8C">
        <w:rPr>
          <w:sz w:val="20"/>
          <w:szCs w:val="20"/>
          <w:lang w:eastAsia="zh-TW"/>
        </w:rPr>
        <w:t xml:space="preserve"> are in parentheses.</w:t>
      </w:r>
    </w:p>
    <w:p w:rsidR="00654090" w:rsidRDefault="00654090" w:rsidP="0057780D">
      <w:pPr>
        <w:spacing w:line="240" w:lineRule="auto"/>
        <w:ind w:right="-180"/>
        <w:jc w:val="both"/>
        <w:rPr>
          <w:sz w:val="20"/>
          <w:szCs w:val="20"/>
          <w:lang w:eastAsia="zh-TW"/>
        </w:rPr>
        <w:sectPr w:rsidR="00654090" w:rsidSect="009B291C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4090" w:rsidRPr="00654090" w:rsidRDefault="00336401" w:rsidP="00654090">
      <w:pPr>
        <w:pStyle w:val="Caption"/>
        <w:keepNext/>
        <w:spacing w:after="0"/>
        <w:rPr>
          <w:b w:val="0"/>
          <w:color w:val="auto"/>
          <w:sz w:val="24"/>
          <w:szCs w:val="24"/>
        </w:rPr>
      </w:pPr>
      <w:r>
        <w:rPr>
          <w:rFonts w:cs="Times New Roman"/>
          <w:color w:val="auto"/>
          <w:sz w:val="32"/>
          <w:szCs w:val="32"/>
        </w:rPr>
        <w:lastRenderedPageBreak/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MACROBUTTON MTEditEquationSection2 </w:instrText>
      </w:r>
      <w:r w:rsidRPr="0018164A">
        <w:rPr>
          <w:rStyle w:val="MTEquationSection"/>
        </w:rPr>
        <w:instrText>Equation Chapter 1 Section 1</w:instrText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MTEqn \r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MTSec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MTChap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b w:val="0"/>
          <w:color w:val="auto"/>
          <w:sz w:val="24"/>
          <w:szCs w:val="24"/>
        </w:rPr>
        <w:t>Additional file 1:</w:t>
      </w:r>
      <w:r w:rsidRPr="00654090">
        <w:rPr>
          <w:b w:val="0"/>
          <w:color w:val="auto"/>
          <w:sz w:val="24"/>
          <w:szCs w:val="24"/>
        </w:rPr>
        <w:t xml:space="preserve"> Table </w:t>
      </w:r>
      <w:proofErr w:type="spellStart"/>
      <w:r>
        <w:rPr>
          <w:b w:val="0"/>
          <w:color w:val="auto"/>
          <w:sz w:val="24"/>
          <w:szCs w:val="24"/>
        </w:rPr>
        <w:t>S</w:t>
      </w:r>
      <w:r w:rsidR="00036D68" w:rsidRPr="00654090">
        <w:rPr>
          <w:b w:val="0"/>
          <w:color w:val="auto"/>
          <w:sz w:val="24"/>
          <w:szCs w:val="24"/>
        </w:rPr>
        <w:fldChar w:fldCharType="begin"/>
      </w:r>
      <w:r w:rsidR="00654090" w:rsidRPr="00654090">
        <w:rPr>
          <w:b w:val="0"/>
          <w:color w:val="auto"/>
          <w:sz w:val="24"/>
          <w:szCs w:val="24"/>
        </w:rPr>
        <w:instrText xml:space="preserve"> SEQ Appendix_Table \* ARABIC </w:instrText>
      </w:r>
      <w:r w:rsidR="00036D68" w:rsidRPr="00654090">
        <w:rPr>
          <w:b w:val="0"/>
          <w:color w:val="auto"/>
          <w:sz w:val="24"/>
          <w:szCs w:val="24"/>
        </w:rPr>
        <w:fldChar w:fldCharType="separate"/>
      </w:r>
      <w:r w:rsidR="00654090">
        <w:rPr>
          <w:b w:val="0"/>
          <w:noProof/>
          <w:color w:val="auto"/>
          <w:sz w:val="24"/>
          <w:szCs w:val="24"/>
        </w:rPr>
        <w:t>2</w:t>
      </w:r>
      <w:proofErr w:type="spellEnd"/>
      <w:r w:rsidR="00036D68" w:rsidRPr="00654090">
        <w:rPr>
          <w:b w:val="0"/>
          <w:color w:val="auto"/>
          <w:sz w:val="24"/>
          <w:szCs w:val="24"/>
        </w:rPr>
        <w:fldChar w:fldCharType="end"/>
      </w:r>
      <w:r w:rsidR="00654090" w:rsidRPr="00654090">
        <w:rPr>
          <w:b w:val="0"/>
          <w:color w:val="auto"/>
          <w:sz w:val="24"/>
          <w:szCs w:val="24"/>
        </w:rPr>
        <w:t xml:space="preserve">  </w:t>
      </w:r>
      <w:r w:rsidR="00654090" w:rsidRPr="00654090">
        <w:rPr>
          <w:rFonts w:cs="Times New Roman"/>
          <w:b w:val="0"/>
          <w:color w:val="auto"/>
          <w:sz w:val="24"/>
          <w:szCs w:val="24"/>
        </w:rPr>
        <w:t xml:space="preserve"> Estimates of Minimum Wage Effects on Wages by Educational Attainment</w:t>
      </w:r>
    </w:p>
    <w:tbl>
      <w:tblPr>
        <w:tblStyle w:val="TableGrid"/>
        <w:tblW w:w="543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238"/>
        <w:gridCol w:w="880"/>
        <w:gridCol w:w="901"/>
        <w:gridCol w:w="990"/>
        <w:gridCol w:w="965"/>
        <w:gridCol w:w="809"/>
        <w:gridCol w:w="878"/>
        <w:gridCol w:w="876"/>
        <w:gridCol w:w="863"/>
      </w:tblGrid>
      <w:tr w:rsidR="00601875" w:rsidRPr="00C54A57" w:rsidTr="00654090">
        <w:trPr>
          <w:jc w:val="center"/>
        </w:trPr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Dependent Variable: </w:t>
            </w:r>
          </w:p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log (Employment/Population)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High School</w:t>
            </w:r>
          </w:p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or Below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Vocational School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Junior </w:t>
            </w:r>
          </w:p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College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College</w:t>
            </w:r>
          </w:p>
          <w:p w:rsidR="00601875" w:rsidRPr="00C54A57" w:rsidRDefault="00601875" w:rsidP="000C4E7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or Above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Independent Variables (log)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</w:tr>
      <w:tr w:rsidR="00601875" w:rsidRPr="00C54A57" w:rsidTr="002550E8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4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A.  All Regions</w:t>
            </w:r>
          </w:p>
        </w:tc>
      </w:tr>
      <w:tr w:rsidR="00590222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590222" w:rsidRPr="00C54A57" w:rsidRDefault="00590222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.541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.326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.560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.391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053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157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187</w:t>
            </w:r>
          </w:p>
        </w:tc>
      </w:tr>
      <w:tr w:rsidR="00590222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590222" w:rsidRPr="00C54A57" w:rsidRDefault="00590222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(.056)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(.072)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(.078)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(.084)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88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95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119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590222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590222" w:rsidRPr="00C54A57" w:rsidRDefault="00590222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.314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.151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.375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.309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080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04</w:t>
            </w:r>
          </w:p>
        </w:tc>
      </w:tr>
      <w:tr w:rsidR="00590222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590222" w:rsidRPr="00C54A57" w:rsidRDefault="00590222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(.051)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(.055)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(.070)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(.078)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(.068)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72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83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90222" w:rsidRPr="00C54A57" w:rsidRDefault="00590222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90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29" type="#_x0000_t75" style="width:17.5pt;height:15pt" o:ole="">
                  <v:imagedata r:id="rId7" o:title=""/>
                </v:shape>
                <o:OLEObject Type="Embed" ProgID="Equation.DSMT4" ShapeID="_x0000_i1029" DrawAspect="Content" ObjectID="_1503961390" r:id="rId13"/>
              </w:objec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590222" w:rsidRPr="00C54A57">
              <w:rPr>
                <w:rFonts w:eastAsia="PMingLiU" w:cs="Times New Roman"/>
                <w:sz w:val="21"/>
                <w:szCs w:val="21"/>
                <w:lang w:eastAsia="zh-TW"/>
              </w:rPr>
              <w:t>545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590222" w:rsidRPr="00C54A57">
              <w:rPr>
                <w:rFonts w:eastAsia="PMingLiU" w:cs="Times New Roman"/>
                <w:sz w:val="21"/>
                <w:szCs w:val="21"/>
                <w:lang w:eastAsia="zh-TW"/>
              </w:rPr>
              <w:t>577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590222" w:rsidRPr="00C54A57">
              <w:rPr>
                <w:rFonts w:eastAsia="PMingLiU" w:cs="Times New Roman"/>
                <w:sz w:val="21"/>
                <w:szCs w:val="21"/>
                <w:lang w:eastAsia="zh-TW"/>
              </w:rPr>
              <w:t>438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590222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590222" w:rsidRPr="00C54A57">
              <w:rPr>
                <w:rFonts w:eastAsia="PMingLiU" w:cs="Times New Roman"/>
                <w:sz w:val="21"/>
                <w:szCs w:val="21"/>
                <w:lang w:eastAsia="zh-TW"/>
              </w:rPr>
              <w:t>44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212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388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330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D27A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D27A8" w:rsidRPr="00C54A57">
              <w:rPr>
                <w:rFonts w:eastAsia="PMingLiU" w:cs="Times New Roman"/>
                <w:sz w:val="21"/>
                <w:szCs w:val="21"/>
                <w:lang w:eastAsia="zh-TW"/>
              </w:rPr>
              <w:t>536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636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632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632</w:t>
            </w:r>
          </w:p>
        </w:tc>
      </w:tr>
      <w:tr w:rsidR="00601875" w:rsidRPr="00C54A57" w:rsidTr="00654090">
        <w:trPr>
          <w:jc w:val="center"/>
        </w:trPr>
        <w:tc>
          <w:tcPr>
            <w:tcW w:w="1557" w:type="pct"/>
            <w:tcBorders>
              <w:top w:val="nil"/>
              <w:bottom w:val="single" w:sz="4" w:space="0" w:color="auto"/>
              <w:right w:val="nil"/>
            </w:tcBorders>
          </w:tcPr>
          <w:p w:rsidR="00601875" w:rsidRPr="00C54A57" w:rsidRDefault="00601875" w:rsidP="00C54A57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408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408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277</w:t>
            </w:r>
          </w:p>
        </w:tc>
      </w:tr>
      <w:tr w:rsidR="00601875" w:rsidRPr="00C54A57" w:rsidTr="002550E8">
        <w:trPr>
          <w:jc w:val="center"/>
        </w:trPr>
        <w:tc>
          <w:tcPr>
            <w:tcW w:w="1557" w:type="pct"/>
            <w:tcBorders>
              <w:top w:val="single" w:sz="4" w:space="0" w:color="auto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44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B.  East</w:t>
            </w:r>
          </w:p>
        </w:tc>
      </w:tr>
      <w:tr w:rsidR="000C4E73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.720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.300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.619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.419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44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05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335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346</w:t>
            </w:r>
          </w:p>
        </w:tc>
      </w:tr>
      <w:tr w:rsidR="000C4E73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(.087)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(.110)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(.110)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(.143)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186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258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254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0C4E73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.370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.172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.607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.456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016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64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020</w:t>
            </w:r>
          </w:p>
        </w:tc>
      </w:tr>
      <w:tr w:rsidR="000C4E73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(.096)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(.120)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(.133)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106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115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101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C4E73" w:rsidRPr="00C54A57" w:rsidRDefault="000C4E73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115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0" type="#_x0000_t75" style="width:17.5pt;height:15pt" o:ole="">
                  <v:imagedata r:id="rId7" o:title=""/>
                </v:shape>
                <o:OLEObject Type="Embed" ProgID="Equation.DSMT4" ShapeID="_x0000_i1030" DrawAspect="Content" ObjectID="_1503961391" r:id="rId14"/>
              </w:objec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C4E73" w:rsidRPr="00C54A57">
              <w:rPr>
                <w:rFonts w:eastAsia="PMingLiU" w:cs="Times New Roman"/>
                <w:sz w:val="21"/>
                <w:szCs w:val="21"/>
                <w:lang w:eastAsia="zh-TW"/>
              </w:rPr>
              <w:t>640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0C4E73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</w:t>
            </w:r>
            <w:r w:rsidR="00601875" w:rsidRPr="00C54A57">
              <w:rPr>
                <w:rFonts w:eastAsia="PMingLiU" w:cs="Times New Roman"/>
                <w:sz w:val="21"/>
                <w:szCs w:val="21"/>
                <w:lang w:eastAsia="zh-TW"/>
              </w:rPr>
              <w:t>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C4E73" w:rsidRPr="00C54A57">
              <w:rPr>
                <w:rFonts w:eastAsia="PMingLiU" w:cs="Times New Roman"/>
                <w:sz w:val="21"/>
                <w:szCs w:val="21"/>
                <w:lang w:eastAsia="zh-TW"/>
              </w:rPr>
              <w:t>575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C4E73" w:rsidRPr="00C54A57">
              <w:rPr>
                <w:rFonts w:eastAsia="PMingLiU" w:cs="Times New Roman"/>
                <w:sz w:val="21"/>
                <w:szCs w:val="21"/>
                <w:lang w:eastAsia="zh-TW"/>
              </w:rPr>
              <w:t>581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143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560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392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A813A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A813A5" w:rsidRPr="00C54A57">
              <w:rPr>
                <w:rFonts w:eastAsia="PMingLiU" w:cs="Times New Roman"/>
                <w:sz w:val="21"/>
                <w:szCs w:val="21"/>
                <w:lang w:eastAsia="zh-TW"/>
              </w:rPr>
              <w:t>597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289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289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284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476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476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355</w:t>
            </w:r>
          </w:p>
        </w:tc>
      </w:tr>
      <w:tr w:rsidR="00601875" w:rsidRPr="00C54A57" w:rsidTr="002550E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44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C.  Central</w:t>
            </w:r>
          </w:p>
        </w:tc>
      </w:tr>
      <w:tr w:rsidR="00002499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.391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.326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.434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.409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.070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016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051</w:t>
            </w:r>
          </w:p>
        </w:tc>
      </w:tr>
      <w:tr w:rsidR="00002499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(.107)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(.105)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(.118)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130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143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002499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.187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.144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.107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44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09</w:t>
            </w:r>
          </w:p>
        </w:tc>
      </w:tr>
      <w:tr w:rsidR="00002499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(.087)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(.106)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(.108)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(.117)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47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002499" w:rsidRPr="00C54A57" w:rsidRDefault="00002499" w:rsidP="002106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53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1" type="#_x0000_t75" style="width:17.5pt;height:15pt" o:ole="">
                  <v:imagedata r:id="rId7" o:title=""/>
                </v:shape>
                <o:OLEObject Type="Embed" ProgID="Equation.DSMT4" ShapeID="_x0000_i1031" DrawAspect="Content" ObjectID="_1503961392" r:id="rId15"/>
              </w:objec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02499" w:rsidRPr="00C54A57">
              <w:rPr>
                <w:rFonts w:eastAsia="PMingLiU" w:cs="Times New Roman"/>
                <w:sz w:val="21"/>
                <w:szCs w:val="21"/>
                <w:lang w:eastAsia="zh-TW"/>
              </w:rPr>
              <w:t>453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02499" w:rsidRPr="00C54A57">
              <w:rPr>
                <w:rFonts w:eastAsia="PMingLiU" w:cs="Times New Roman"/>
                <w:sz w:val="21"/>
                <w:szCs w:val="21"/>
                <w:lang w:eastAsia="zh-TW"/>
              </w:rPr>
              <w:t>477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02499" w:rsidRPr="00C54A57">
              <w:rPr>
                <w:rFonts w:eastAsia="PMingLiU" w:cs="Times New Roman"/>
                <w:sz w:val="21"/>
                <w:szCs w:val="21"/>
                <w:lang w:eastAsia="zh-TW"/>
              </w:rPr>
              <w:t>260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02499" w:rsidRPr="00C54A57">
              <w:rPr>
                <w:rFonts w:eastAsia="PMingLiU" w:cs="Times New Roman"/>
                <w:sz w:val="21"/>
                <w:szCs w:val="21"/>
                <w:lang w:eastAsia="zh-TW"/>
              </w:rPr>
              <w:t>265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02499" w:rsidRPr="00C54A57">
              <w:rPr>
                <w:rFonts w:eastAsia="PMingLiU" w:cs="Times New Roman"/>
                <w:sz w:val="21"/>
                <w:szCs w:val="21"/>
                <w:lang w:eastAsia="zh-TW"/>
              </w:rPr>
              <w:t>339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02499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02499" w:rsidRPr="00C54A57">
              <w:rPr>
                <w:rFonts w:eastAsia="PMingLiU" w:cs="Times New Roman"/>
                <w:sz w:val="21"/>
                <w:szCs w:val="21"/>
                <w:lang w:eastAsia="zh-TW"/>
              </w:rPr>
              <w:t>346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2106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356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21063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210638" w:rsidRPr="00C54A57">
              <w:rPr>
                <w:rFonts w:eastAsia="PMingLiU" w:cs="Times New Roman"/>
                <w:sz w:val="21"/>
                <w:szCs w:val="21"/>
                <w:lang w:eastAsia="zh-TW"/>
              </w:rPr>
              <w:t>434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277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263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259</w:t>
            </w:r>
          </w:p>
        </w:tc>
      </w:tr>
      <w:tr w:rsidR="0060187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170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341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875" w:rsidRPr="00C54A57" w:rsidRDefault="00601875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197</w:t>
            </w:r>
          </w:p>
        </w:tc>
      </w:tr>
      <w:tr w:rsidR="00601875" w:rsidRPr="00C54A57" w:rsidTr="002550E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44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875" w:rsidRPr="00C54A57" w:rsidRDefault="00601875" w:rsidP="000C4E73">
            <w:pPr>
              <w:ind w:hanging="25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D.  West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.365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.232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.498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FA2EC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FA2EC3" w:rsidRPr="00C54A57">
              <w:rPr>
                <w:rFonts w:eastAsia="PMingLiU" w:cs="Times New Roman"/>
                <w:sz w:val="21"/>
                <w:szCs w:val="21"/>
                <w:lang w:eastAsia="zh-TW"/>
              </w:rPr>
              <w:t>343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(.348)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(.461)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(.398)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(.607)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(.294)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(.411)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(.386)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FA2EC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FA2EC3" w:rsidRPr="00C54A57">
              <w:rPr>
                <w:rFonts w:eastAsia="PMingLiU" w:cs="Times New Roman"/>
                <w:sz w:val="21"/>
                <w:szCs w:val="21"/>
                <w:lang w:eastAsia="zh-TW"/>
              </w:rPr>
              <w:t>451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level, lagged 1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.298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.290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1.103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.054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.157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FA2EC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</w:t>
            </w:r>
            <w:r w:rsidR="00FA2EC3" w:rsidRPr="00C54A57">
              <w:rPr>
                <w:rFonts w:eastAsia="PMingLiU" w:cs="Times New Roman"/>
                <w:sz w:val="21"/>
                <w:szCs w:val="21"/>
                <w:lang w:eastAsia="zh-TW"/>
              </w:rPr>
              <w:t>34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(.292)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(.403)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(.304)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(.706)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(.260)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(.420)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(.232)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FA2EC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</w:t>
            </w:r>
            <w:r w:rsidR="00FA2EC3" w:rsidRPr="00C54A57">
              <w:rPr>
                <w:rFonts w:eastAsia="PMingLiU" w:cs="Times New Roman"/>
                <w:sz w:val="21"/>
                <w:szCs w:val="21"/>
                <w:lang w:eastAsia="zh-TW"/>
              </w:rPr>
              <w:t>421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2" type="#_x0000_t75" style="width:17.5pt;height:15pt" o:ole="">
                  <v:imagedata r:id="rId7" o:title=""/>
                </v:shape>
                <o:OLEObject Type="Embed" ProgID="Equation.DSMT4" ShapeID="_x0000_i1032" DrawAspect="Content" ObjectID="_1503961393" r:id="rId16"/>
              </w:objec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.248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.344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.187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.265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.280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5C317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.339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FA2EC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FA2EC3" w:rsidRPr="00C54A57">
              <w:rPr>
                <w:rFonts w:eastAsia="PMingLiU" w:cs="Times New Roman"/>
                <w:sz w:val="21"/>
                <w:szCs w:val="21"/>
                <w:lang w:eastAsia="zh-TW"/>
              </w:rPr>
              <w:t>389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89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89</w:t>
            </w:r>
          </w:p>
        </w:tc>
      </w:tr>
      <w:tr w:rsidR="005C317D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394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7D" w:rsidRPr="00C54A57" w:rsidRDefault="005C317D" w:rsidP="000C4E7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258</w:t>
            </w:r>
          </w:p>
        </w:tc>
      </w:tr>
    </w:tbl>
    <w:p w:rsidR="00654090" w:rsidRDefault="00654090" w:rsidP="006D30A3">
      <w:pPr>
        <w:spacing w:line="240" w:lineRule="auto"/>
        <w:ind w:left="-540" w:right="-180"/>
        <w:jc w:val="both"/>
        <w:rPr>
          <w:sz w:val="20"/>
          <w:szCs w:val="20"/>
          <w:lang w:eastAsia="zh-TW"/>
        </w:rPr>
      </w:pPr>
      <w:r w:rsidRPr="00125B8C">
        <w:rPr>
          <w:i/>
          <w:sz w:val="20"/>
          <w:szCs w:val="20"/>
          <w:lang w:eastAsia="zh-TW"/>
        </w:rPr>
        <w:t>Note</w:t>
      </w:r>
      <w:r w:rsidRPr="00125B8C">
        <w:rPr>
          <w:sz w:val="20"/>
          <w:szCs w:val="20"/>
          <w:lang w:eastAsia="zh-TW"/>
        </w:rPr>
        <w:t xml:space="preserve">: </w:t>
      </w:r>
      <w:r w:rsidRPr="008876C4">
        <w:rPr>
          <w:sz w:val="20"/>
          <w:szCs w:val="20"/>
          <w:lang w:eastAsia="zh-TW"/>
        </w:rPr>
        <w:t xml:space="preserve">*** </w:t>
      </w:r>
      <w:r w:rsidRPr="00125B8C">
        <w:rPr>
          <w:sz w:val="20"/>
          <w:szCs w:val="20"/>
          <w:lang w:eastAsia="zh-TW"/>
        </w:rPr>
        <w:t>statistically significant at the 1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**</w:t>
      </w:r>
      <w:r>
        <w:rPr>
          <w:sz w:val="20"/>
          <w:szCs w:val="20"/>
          <w:lang w:eastAsia="zh-TW"/>
        </w:rPr>
        <w:t xml:space="preserve"> at the</w:t>
      </w:r>
      <w:r w:rsidRPr="00125B8C">
        <w:rPr>
          <w:sz w:val="20"/>
          <w:szCs w:val="20"/>
          <w:lang w:eastAsia="zh-TW"/>
        </w:rPr>
        <w:t xml:space="preserve"> 5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at the </w:t>
      </w:r>
      <w:r w:rsidRPr="00125B8C">
        <w:rPr>
          <w:sz w:val="20"/>
          <w:szCs w:val="20"/>
          <w:lang w:eastAsia="zh-TW"/>
        </w:rPr>
        <w:t>10 percent</w:t>
      </w:r>
      <w:r>
        <w:rPr>
          <w:sz w:val="20"/>
          <w:szCs w:val="20"/>
          <w:lang w:eastAsia="zh-TW"/>
        </w:rPr>
        <w:t xml:space="preserve"> level.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 </w:t>
      </w:r>
      <w:r w:rsidRPr="00125B8C">
        <w:rPr>
          <w:sz w:val="20"/>
          <w:szCs w:val="20"/>
          <w:lang w:eastAsia="zh-TW"/>
        </w:rPr>
        <w:t>Cluster-robust standard errors</w:t>
      </w:r>
      <w:r>
        <w:rPr>
          <w:sz w:val="20"/>
          <w:szCs w:val="20"/>
          <w:lang w:eastAsia="zh-TW"/>
        </w:rPr>
        <w:t xml:space="preserve"> </w:t>
      </w:r>
      <w:r w:rsidRPr="00621B84">
        <w:rPr>
          <w:sz w:val="20"/>
          <w:szCs w:val="20"/>
          <w:lang w:eastAsia="zh-TW"/>
        </w:rPr>
        <w:t>at the county level</w:t>
      </w:r>
      <w:r w:rsidRPr="00125B8C">
        <w:rPr>
          <w:sz w:val="20"/>
          <w:szCs w:val="20"/>
          <w:lang w:eastAsia="zh-TW"/>
        </w:rPr>
        <w:t xml:space="preserve"> are in parentheses.</w:t>
      </w:r>
    </w:p>
    <w:p w:rsidR="0057780D" w:rsidRPr="000608E9" w:rsidRDefault="0057780D" w:rsidP="0057780D">
      <w:pPr>
        <w:spacing w:line="240" w:lineRule="auto"/>
        <w:ind w:right="-180"/>
        <w:jc w:val="both"/>
        <w:rPr>
          <w:sz w:val="20"/>
          <w:szCs w:val="20"/>
          <w:lang w:eastAsia="zh-TW"/>
        </w:rPr>
        <w:sectPr w:rsidR="0057780D" w:rsidRPr="000608E9" w:rsidSect="009B29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4090" w:rsidRPr="00654090" w:rsidRDefault="00336401" w:rsidP="00654090">
      <w:pPr>
        <w:pStyle w:val="Caption"/>
        <w:keepNext/>
        <w:spacing w:after="0"/>
        <w:rPr>
          <w:b w:val="0"/>
          <w:color w:val="auto"/>
          <w:sz w:val="24"/>
          <w:szCs w:val="24"/>
        </w:rPr>
      </w:pPr>
      <w:r>
        <w:rPr>
          <w:rFonts w:cs="Times New Roman"/>
          <w:color w:val="auto"/>
          <w:sz w:val="32"/>
          <w:szCs w:val="32"/>
        </w:rPr>
        <w:lastRenderedPageBreak/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MACROBUTTON MTEditEquationSection2 </w:instrText>
      </w:r>
      <w:r w:rsidRPr="0018164A">
        <w:rPr>
          <w:rStyle w:val="MTEquationSection"/>
        </w:rPr>
        <w:instrText>Equation Chapter 1 Section 1</w:instrText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MTEqn \r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MTSec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MTChap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b w:val="0"/>
          <w:color w:val="auto"/>
          <w:sz w:val="24"/>
          <w:szCs w:val="24"/>
        </w:rPr>
        <w:t>Additional file 1:</w:t>
      </w:r>
      <w:r w:rsidRPr="00654090">
        <w:rPr>
          <w:b w:val="0"/>
          <w:color w:val="auto"/>
          <w:sz w:val="24"/>
          <w:szCs w:val="24"/>
        </w:rPr>
        <w:t xml:space="preserve"> Table </w:t>
      </w:r>
      <w:r>
        <w:rPr>
          <w:b w:val="0"/>
          <w:color w:val="auto"/>
          <w:sz w:val="24"/>
          <w:szCs w:val="24"/>
        </w:rPr>
        <w:t>S</w:t>
      </w:r>
      <w:r w:rsidR="00036D68" w:rsidRPr="00654090">
        <w:rPr>
          <w:b w:val="0"/>
          <w:color w:val="auto"/>
          <w:sz w:val="24"/>
          <w:szCs w:val="24"/>
        </w:rPr>
        <w:fldChar w:fldCharType="begin"/>
      </w:r>
      <w:r w:rsidR="00654090" w:rsidRPr="00654090">
        <w:rPr>
          <w:b w:val="0"/>
          <w:color w:val="auto"/>
          <w:sz w:val="24"/>
          <w:szCs w:val="24"/>
        </w:rPr>
        <w:instrText xml:space="preserve"> SEQ Appendix_Table \* ARABIC </w:instrText>
      </w:r>
      <w:r w:rsidR="00036D68" w:rsidRPr="00654090">
        <w:rPr>
          <w:b w:val="0"/>
          <w:color w:val="auto"/>
          <w:sz w:val="24"/>
          <w:szCs w:val="24"/>
        </w:rPr>
        <w:fldChar w:fldCharType="separate"/>
      </w:r>
      <w:r w:rsidR="005A78F2">
        <w:rPr>
          <w:b w:val="0"/>
          <w:noProof/>
          <w:color w:val="auto"/>
          <w:sz w:val="24"/>
          <w:szCs w:val="24"/>
        </w:rPr>
        <w:t>3</w:t>
      </w:r>
      <w:r w:rsidR="00036D68" w:rsidRPr="00654090">
        <w:rPr>
          <w:b w:val="0"/>
          <w:color w:val="auto"/>
          <w:sz w:val="24"/>
          <w:szCs w:val="24"/>
        </w:rPr>
        <w:fldChar w:fldCharType="end"/>
      </w:r>
      <w:r w:rsidR="00654090" w:rsidRPr="00654090">
        <w:rPr>
          <w:b w:val="0"/>
          <w:color w:val="auto"/>
          <w:sz w:val="24"/>
          <w:szCs w:val="24"/>
        </w:rPr>
        <w:t xml:space="preserve">   Estimates of Effects of the Minimum Wage Enforcement on Wages</w:t>
      </w:r>
    </w:p>
    <w:tbl>
      <w:tblPr>
        <w:tblStyle w:val="TableGrid"/>
        <w:tblW w:w="5399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376"/>
        <w:gridCol w:w="1160"/>
        <w:gridCol w:w="1026"/>
        <w:gridCol w:w="1259"/>
        <w:gridCol w:w="1139"/>
        <w:gridCol w:w="1199"/>
        <w:gridCol w:w="1181"/>
      </w:tblGrid>
      <w:tr w:rsidR="00811F65" w:rsidRPr="00C54A57" w:rsidTr="00654090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Dependent Variable: </w:t>
            </w:r>
          </w:p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log (Wages)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Young Adults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At-Risk Group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Entire Sample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Independent Variables (log)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firstLine="1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A.  All Regions</w:t>
            </w:r>
          </w:p>
        </w:tc>
      </w:tr>
      <w:tr w:rsidR="003B2628" w:rsidRPr="00C54A57" w:rsidTr="00654090">
        <w:trPr>
          <w:jc w:val="center"/>
        </w:trPr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:rsidR="003B2628" w:rsidRPr="00C54A57" w:rsidRDefault="003B2628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MW(level)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2E01C0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.587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.367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.977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.959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034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3B2628" w:rsidRPr="00C54A57" w:rsidTr="00654090">
        <w:trPr>
          <w:jc w:val="center"/>
        </w:trPr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:rsidR="003B2628" w:rsidRPr="00C54A57" w:rsidRDefault="003B2628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(.093)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3)</w:t>
            </w:r>
          </w:p>
        </w:tc>
      </w:tr>
      <w:tr w:rsidR="003B2628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3B2628" w:rsidRPr="00C54A57" w:rsidRDefault="003B2628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Enforcement*MW interaction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  <w:r w:rsidR="00E1465C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3B2628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3B2628" w:rsidRPr="00C54A57" w:rsidRDefault="003B2628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(.002)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3B262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3B2628" w:rsidRPr="00C54A57" w:rsidRDefault="003B2628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3" type="#_x0000_t75" style="width:17.5pt;height:15pt" o:ole="">
                  <v:imagedata r:id="rId7" o:title=""/>
                </v:shape>
                <o:OLEObject Type="Embed" ProgID="Equation.DSMT4" ShapeID="_x0000_i1033" DrawAspect="Content" ObjectID="_1503961394" r:id="rId17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3B2628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3B2628" w:rsidRPr="00C54A57">
              <w:rPr>
                <w:rFonts w:eastAsia="PMingLiU" w:cs="Times New Roman"/>
                <w:sz w:val="21"/>
                <w:szCs w:val="21"/>
                <w:lang w:eastAsia="zh-TW"/>
              </w:rPr>
              <w:t>345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3B2628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3B2628" w:rsidRPr="00C54A57">
              <w:rPr>
                <w:rFonts w:eastAsia="PMingLiU" w:cs="Times New Roman"/>
                <w:sz w:val="21"/>
                <w:szCs w:val="21"/>
                <w:lang w:eastAsia="zh-TW"/>
              </w:rPr>
              <w:t>640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3B2628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.987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3B2628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3B2628" w:rsidRPr="00C54A57">
              <w:rPr>
                <w:rFonts w:eastAsia="PMingLiU" w:cs="Times New Roman"/>
                <w:sz w:val="21"/>
                <w:szCs w:val="21"/>
                <w:lang w:eastAsia="zh-TW"/>
              </w:rPr>
              <w:t>989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3B262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.</w:t>
            </w:r>
            <w:r w:rsidR="003B2628" w:rsidRPr="00C54A57">
              <w:rPr>
                <w:rFonts w:cs="Times New Roman"/>
                <w:sz w:val="21"/>
                <w:szCs w:val="21"/>
              </w:rPr>
              <w:t>380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700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562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562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661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661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1658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1658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1" w:hanging="1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B.  East</w:t>
            </w:r>
          </w:p>
        </w:tc>
      </w:tr>
      <w:tr w:rsidR="00E1465C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E1465C" w:rsidRPr="00C54A57" w:rsidRDefault="00E1465C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MW(level)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885FAA" w:rsidRPr="00C54A57">
              <w:rPr>
                <w:rFonts w:eastAsia="PMingLiU" w:cs="Times New Roman"/>
                <w:sz w:val="21"/>
                <w:szCs w:val="21"/>
                <w:lang w:eastAsia="zh-TW"/>
              </w:rPr>
              <w:t>6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46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.484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</w:t>
            </w:r>
            <w:r w:rsidR="00885FAA" w:rsidRPr="00C54A57">
              <w:rPr>
                <w:rFonts w:eastAsia="PMingLiU" w:cs="Times New Roman"/>
                <w:sz w:val="21"/>
                <w:szCs w:val="21"/>
                <w:lang w:eastAsia="zh-TW"/>
              </w:rPr>
              <w:t>2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08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</w:t>
            </w:r>
            <w:r w:rsidR="00885FAA" w:rsidRPr="00C54A57">
              <w:rPr>
                <w:rFonts w:eastAsia="PMingLiU" w:cs="Times New Roman"/>
                <w:sz w:val="21"/>
                <w:szCs w:val="21"/>
                <w:lang w:eastAsia="zh-TW"/>
              </w:rPr>
              <w:t>3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02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885FAA" w:rsidRPr="00C54A57">
              <w:rPr>
                <w:rFonts w:eastAsia="PMingLiU" w:cs="Times New Roman"/>
                <w:sz w:val="21"/>
                <w:szCs w:val="21"/>
                <w:lang w:eastAsia="zh-TW"/>
              </w:rPr>
              <w:t>19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  <w:r w:rsidR="00885FAA"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885FAA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E1465C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E1465C" w:rsidRPr="00C54A57" w:rsidRDefault="00E1465C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(.161)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(.005)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(.065)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09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E1465C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E1465C" w:rsidRPr="00C54A57" w:rsidRDefault="00E1465C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Enforcement*MW interaction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E1465C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E1465C" w:rsidRPr="00C54A57" w:rsidRDefault="00E1465C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E1465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E1465C" w:rsidRPr="00C54A57" w:rsidRDefault="00E1465C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0</w:t>
            </w: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)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4" type="#_x0000_t75" style="width:17.5pt;height:15pt" o:ole="">
                  <v:imagedata r:id="rId7" o:title=""/>
                </v:shape>
                <o:OLEObject Type="Embed" ProgID="Equation.DSMT4" ShapeID="_x0000_i1034" DrawAspect="Content" ObjectID="_1503961395" r:id="rId18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.21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701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E1465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993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E1465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994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E1465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E1465C" w:rsidRPr="00C54A57">
              <w:rPr>
                <w:rFonts w:eastAsia="PMingLiU" w:cs="Times New Roman"/>
                <w:sz w:val="21"/>
                <w:szCs w:val="21"/>
                <w:lang w:eastAsia="zh-TW"/>
              </w:rPr>
              <w:t>281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734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289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1917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1917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C.  Central</w:t>
            </w:r>
          </w:p>
        </w:tc>
      </w:tr>
      <w:tr w:rsidR="000A22DD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0A22DD" w:rsidRPr="00C54A57" w:rsidRDefault="000A22DD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MW(level)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.554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.927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.915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.167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.106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0A22DD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0A22DD" w:rsidRPr="00C54A57" w:rsidRDefault="000A22DD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(.104)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(.022)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</w:tr>
      <w:tr w:rsidR="000A22DD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0A22DD" w:rsidRPr="00C54A57" w:rsidRDefault="000A22DD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Enforcement*MW interaction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0A22DD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0A22DD" w:rsidRPr="00C54A57" w:rsidRDefault="000A22DD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(.003)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(.001)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0A22DD" w:rsidRPr="00C54A57" w:rsidRDefault="000A22DD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(.001)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5" type="#_x0000_t75" style="width:17.5pt;height:15pt" o:ole="">
                  <v:imagedata r:id="rId7" o:title=""/>
                </v:shape>
                <o:OLEObject Type="Embed" ProgID="Equation.DSMT4" ShapeID="_x0000_i1035" DrawAspect="Content" ObjectID="_1503961396" r:id="rId19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410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978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979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480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0A22DD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0A22DD" w:rsidRPr="00C54A57">
              <w:rPr>
                <w:rFonts w:eastAsia="PMingLiU" w:cs="Times New Roman"/>
                <w:sz w:val="21"/>
                <w:szCs w:val="21"/>
                <w:lang w:eastAsia="zh-TW"/>
              </w:rPr>
              <w:t>588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279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1385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1385</w:t>
            </w:r>
          </w:p>
        </w:tc>
      </w:tr>
      <w:tr w:rsidR="00811F65" w:rsidRPr="00C54A57" w:rsidTr="00654090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firstLine="1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D.  West</w:t>
            </w:r>
          </w:p>
        </w:tc>
      </w:tr>
      <w:tr w:rsidR="007E2990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MW(level)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36826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36826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.135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811F65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1.003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.464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.330</w:t>
            </w:r>
          </w:p>
        </w:tc>
      </w:tr>
      <w:tr w:rsidR="007E2990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36826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(.140)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36826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(.191)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(.714)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(.759)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(.297)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(.214)</w:t>
            </w:r>
          </w:p>
        </w:tc>
      </w:tr>
      <w:tr w:rsidR="007E299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7E2990" w:rsidRPr="00C54A57" w:rsidRDefault="007E299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Enforcement*MW interaction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36826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36826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.004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.008</w:t>
            </w:r>
          </w:p>
        </w:tc>
      </w:tr>
      <w:tr w:rsidR="007E299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7E2990" w:rsidRPr="00C54A57" w:rsidRDefault="007E299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(.004)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(.005)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(.005)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(.005)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(.004)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7E2990" w:rsidRPr="00C54A57" w:rsidRDefault="007E2990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(.005)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County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2E01C0" w:rsidRPr="00C54A57" w:rsidTr="00654090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2E01C0" w:rsidRPr="00C54A57" w:rsidRDefault="002E01C0" w:rsidP="00515DA3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Year fixed effects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2E01C0" w:rsidRPr="00C54A57" w:rsidRDefault="002E01C0" w:rsidP="00515DA3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811F6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6" type="#_x0000_t75" style="width:17.5pt;height:15pt" o:ole="">
                  <v:imagedata r:id="rId7" o:title=""/>
                </v:shape>
                <o:OLEObject Type="Embed" ProgID="Equation.DSMT4" ShapeID="_x0000_i1036" DrawAspect="Content" ObjectID="_1503961397" r:id="rId20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736826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736826" w:rsidRPr="00C54A57">
              <w:rPr>
                <w:rFonts w:eastAsia="PMingLiU" w:cs="Times New Roman"/>
                <w:sz w:val="21"/>
                <w:szCs w:val="21"/>
                <w:lang w:eastAsia="zh-TW"/>
              </w:rPr>
              <w:t>655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736826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736826" w:rsidRPr="00C54A57">
              <w:rPr>
                <w:rFonts w:eastAsia="PMingLiU" w:cs="Times New Roman"/>
                <w:sz w:val="21"/>
                <w:szCs w:val="21"/>
                <w:lang w:eastAsia="zh-TW"/>
              </w:rPr>
              <w:t>755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7E2990" w:rsidRPr="00C54A57">
              <w:rPr>
                <w:rFonts w:eastAsia="PMingLiU" w:cs="Times New Roman"/>
                <w:sz w:val="21"/>
                <w:szCs w:val="21"/>
                <w:lang w:eastAsia="zh-TW"/>
              </w:rPr>
              <w:t>986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7E2990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7E2990" w:rsidRPr="00C54A57">
              <w:rPr>
                <w:rFonts w:eastAsia="PMingLiU" w:cs="Times New Roman"/>
                <w:sz w:val="21"/>
                <w:szCs w:val="21"/>
                <w:lang w:eastAsia="zh-TW"/>
              </w:rPr>
              <w:t>991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7E2990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7E2990" w:rsidRPr="00C54A57">
              <w:rPr>
                <w:rFonts w:eastAsia="PMingLiU" w:cs="Times New Roman"/>
                <w:sz w:val="21"/>
                <w:szCs w:val="21"/>
                <w:lang w:eastAsia="zh-TW"/>
              </w:rPr>
              <w:t>554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7E2990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</w:t>
            </w:r>
            <w:r w:rsidR="007E2990" w:rsidRPr="00C54A57">
              <w:rPr>
                <w:rFonts w:eastAsia="PMingLiU" w:cs="Times New Roman"/>
                <w:sz w:val="21"/>
                <w:szCs w:val="21"/>
                <w:lang w:eastAsia="zh-TW"/>
              </w:rPr>
              <w:t>574</w:t>
            </w:r>
          </w:p>
        </w:tc>
      </w:tr>
      <w:tr w:rsidR="00811F6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</w:tr>
      <w:tr w:rsidR="00811F65" w:rsidRPr="00C54A57" w:rsidTr="006540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1673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65" w:rsidRPr="00C54A57" w:rsidRDefault="00811F65" w:rsidP="00811F65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1673</w:t>
            </w:r>
          </w:p>
        </w:tc>
      </w:tr>
    </w:tbl>
    <w:p w:rsidR="00654090" w:rsidRDefault="00654090" w:rsidP="00654090">
      <w:pPr>
        <w:spacing w:line="240" w:lineRule="auto"/>
        <w:ind w:left="-540" w:right="-180"/>
        <w:jc w:val="both"/>
        <w:rPr>
          <w:sz w:val="20"/>
          <w:szCs w:val="20"/>
          <w:lang w:eastAsia="zh-TW"/>
        </w:rPr>
      </w:pPr>
      <w:r w:rsidRPr="00125B8C">
        <w:rPr>
          <w:i/>
          <w:sz w:val="20"/>
          <w:szCs w:val="20"/>
          <w:lang w:eastAsia="zh-TW"/>
        </w:rPr>
        <w:t>Note</w:t>
      </w:r>
      <w:r w:rsidRPr="00125B8C">
        <w:rPr>
          <w:sz w:val="20"/>
          <w:szCs w:val="20"/>
          <w:lang w:eastAsia="zh-TW"/>
        </w:rPr>
        <w:t xml:space="preserve">: </w:t>
      </w:r>
      <w:r w:rsidRPr="008876C4">
        <w:rPr>
          <w:sz w:val="20"/>
          <w:szCs w:val="20"/>
          <w:lang w:eastAsia="zh-TW"/>
        </w:rPr>
        <w:t xml:space="preserve">*** </w:t>
      </w:r>
      <w:r w:rsidRPr="00125B8C">
        <w:rPr>
          <w:sz w:val="20"/>
          <w:szCs w:val="20"/>
          <w:lang w:eastAsia="zh-TW"/>
        </w:rPr>
        <w:t>statistically significant at the 1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**</w:t>
      </w:r>
      <w:r>
        <w:rPr>
          <w:sz w:val="20"/>
          <w:szCs w:val="20"/>
          <w:lang w:eastAsia="zh-TW"/>
        </w:rPr>
        <w:t xml:space="preserve"> at the</w:t>
      </w:r>
      <w:r w:rsidRPr="00125B8C">
        <w:rPr>
          <w:sz w:val="20"/>
          <w:szCs w:val="20"/>
          <w:lang w:eastAsia="zh-TW"/>
        </w:rPr>
        <w:t xml:space="preserve"> 5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at the </w:t>
      </w:r>
      <w:r w:rsidRPr="00125B8C">
        <w:rPr>
          <w:sz w:val="20"/>
          <w:szCs w:val="20"/>
          <w:lang w:eastAsia="zh-TW"/>
        </w:rPr>
        <w:t>10 percent</w:t>
      </w:r>
      <w:r>
        <w:rPr>
          <w:sz w:val="20"/>
          <w:szCs w:val="20"/>
          <w:lang w:eastAsia="zh-TW"/>
        </w:rPr>
        <w:t xml:space="preserve"> level.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 </w:t>
      </w:r>
      <w:r w:rsidRPr="00125B8C">
        <w:rPr>
          <w:sz w:val="20"/>
          <w:szCs w:val="20"/>
          <w:lang w:eastAsia="zh-TW"/>
        </w:rPr>
        <w:t>Cluster-robust standard errors</w:t>
      </w:r>
      <w:r>
        <w:rPr>
          <w:sz w:val="20"/>
          <w:szCs w:val="20"/>
          <w:lang w:eastAsia="zh-TW"/>
        </w:rPr>
        <w:t xml:space="preserve"> </w:t>
      </w:r>
      <w:r w:rsidRPr="00621B84">
        <w:rPr>
          <w:sz w:val="20"/>
          <w:szCs w:val="20"/>
          <w:lang w:eastAsia="zh-TW"/>
        </w:rPr>
        <w:t>at the county level</w:t>
      </w:r>
      <w:r w:rsidRPr="00125B8C">
        <w:rPr>
          <w:sz w:val="20"/>
          <w:szCs w:val="20"/>
          <w:lang w:eastAsia="zh-TW"/>
        </w:rPr>
        <w:t xml:space="preserve"> are in parentheses.</w:t>
      </w:r>
    </w:p>
    <w:p w:rsidR="009D5EBC" w:rsidRDefault="009D5EBC" w:rsidP="000E57EE">
      <w:pPr>
        <w:spacing w:after="0" w:line="240" w:lineRule="auto"/>
        <w:rPr>
          <w:rFonts w:cs="Times New Roman"/>
          <w:sz w:val="20"/>
          <w:szCs w:val="20"/>
          <w:lang w:eastAsia="zh-TW"/>
        </w:rPr>
        <w:sectPr w:rsidR="009D5EBC" w:rsidSect="009743C0">
          <w:pgSz w:w="12240" w:h="15840"/>
          <w:pgMar w:top="1170" w:right="1440" w:bottom="990" w:left="1440" w:header="720" w:footer="720" w:gutter="0"/>
          <w:cols w:space="720"/>
          <w:docGrid w:linePitch="360"/>
        </w:sectPr>
      </w:pPr>
    </w:p>
    <w:p w:rsidR="009D5EBC" w:rsidRPr="00515DA3" w:rsidRDefault="00336401" w:rsidP="009D5EBC">
      <w:pPr>
        <w:pStyle w:val="Caption"/>
        <w:keepNext/>
        <w:spacing w:after="0"/>
        <w:rPr>
          <w:b w:val="0"/>
          <w:color w:val="auto"/>
          <w:sz w:val="24"/>
          <w:szCs w:val="24"/>
        </w:rPr>
      </w:pPr>
      <w:r>
        <w:rPr>
          <w:rFonts w:cs="Times New Roman"/>
          <w:color w:val="auto"/>
          <w:sz w:val="32"/>
          <w:szCs w:val="32"/>
        </w:rPr>
        <w:lastRenderedPageBreak/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MACROBUTTON MTEditEquationSection2 </w:instrText>
      </w:r>
      <w:r w:rsidRPr="0018164A">
        <w:rPr>
          <w:rStyle w:val="MTEquationSection"/>
        </w:rPr>
        <w:instrText>Equation Chapter 1 Section 1</w:instrText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MTEqn \r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MTSec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begin"/>
      </w:r>
      <w:r>
        <w:rPr>
          <w:rFonts w:cs="Times New Roman"/>
          <w:color w:val="auto"/>
          <w:sz w:val="32"/>
          <w:szCs w:val="32"/>
        </w:rPr>
        <w:instrText xml:space="preserve"> SEQ MTChap \r 1 \h \* MERGEFORMAT </w:instrText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rFonts w:cs="Times New Roman"/>
          <w:color w:val="auto"/>
          <w:sz w:val="32"/>
          <w:szCs w:val="32"/>
        </w:rPr>
        <w:fldChar w:fldCharType="end"/>
      </w:r>
      <w:r>
        <w:rPr>
          <w:b w:val="0"/>
          <w:color w:val="auto"/>
          <w:sz w:val="24"/>
          <w:szCs w:val="24"/>
        </w:rPr>
        <w:t>Additional file 1:</w:t>
      </w:r>
      <w:r w:rsidRPr="00654090">
        <w:rPr>
          <w:b w:val="0"/>
          <w:color w:val="auto"/>
          <w:sz w:val="24"/>
          <w:szCs w:val="24"/>
        </w:rPr>
        <w:t xml:space="preserve"> Table </w:t>
      </w:r>
      <w:r>
        <w:rPr>
          <w:b w:val="0"/>
          <w:color w:val="auto"/>
          <w:sz w:val="24"/>
          <w:szCs w:val="24"/>
        </w:rPr>
        <w:t>S</w:t>
      </w:r>
      <w:r w:rsidR="006D30A3">
        <w:rPr>
          <w:b w:val="0"/>
          <w:color w:val="auto"/>
          <w:sz w:val="24"/>
          <w:szCs w:val="24"/>
        </w:rPr>
        <w:t>4</w:t>
      </w:r>
      <w:r w:rsidR="009D5EBC" w:rsidRPr="00515DA3">
        <w:rPr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9D5EBC" w:rsidRPr="00515DA3">
        <w:rPr>
          <w:b w:val="0"/>
          <w:color w:val="auto"/>
          <w:sz w:val="24"/>
          <w:szCs w:val="24"/>
        </w:rPr>
        <w:t xml:space="preserve">Estimates of Effects of </w:t>
      </w:r>
      <w:r w:rsidR="009D5EBC">
        <w:rPr>
          <w:b w:val="0"/>
          <w:color w:val="auto"/>
          <w:sz w:val="24"/>
          <w:szCs w:val="24"/>
        </w:rPr>
        <w:t xml:space="preserve">the </w:t>
      </w:r>
      <w:r w:rsidR="009D5EBC" w:rsidRPr="00515DA3">
        <w:rPr>
          <w:b w:val="0"/>
          <w:color w:val="auto"/>
          <w:sz w:val="24"/>
          <w:szCs w:val="24"/>
        </w:rPr>
        <w:t xml:space="preserve">Minimum Wage Enforcement on </w:t>
      </w:r>
      <w:r w:rsidR="009D5EBC" w:rsidRPr="00125B8C">
        <w:rPr>
          <w:rFonts w:cs="Times New Roman"/>
          <w:b w:val="0"/>
          <w:color w:val="auto"/>
          <w:sz w:val="24"/>
          <w:szCs w:val="24"/>
        </w:rPr>
        <w:t>the Employment-to-Population Ratio</w:t>
      </w:r>
    </w:p>
    <w:tbl>
      <w:tblPr>
        <w:tblStyle w:val="TableGrid"/>
        <w:tblW w:w="5399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21"/>
        <w:gridCol w:w="1073"/>
        <w:gridCol w:w="949"/>
        <w:gridCol w:w="1165"/>
        <w:gridCol w:w="1054"/>
        <w:gridCol w:w="1109"/>
        <w:gridCol w:w="1092"/>
      </w:tblGrid>
      <w:tr w:rsidR="009D5EBC" w:rsidRPr="00C54A57" w:rsidTr="009D5EBC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Dependent Variable: </w:t>
            </w:r>
          </w:p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log (Employment/Population)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Young Adults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 xml:space="preserve">At-Risk Group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Entire Sample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Independent Variables (log)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(1)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(2)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firstLine="1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A.  All Regions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-.421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Theme="minorEastAsia" w:cs="Times New Roman"/>
                <w:sz w:val="21"/>
                <w:szCs w:val="21"/>
                <w:vertAlign w:val="superscript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-.336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-.387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-.243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-.066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-.049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(.069)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(.088)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(.137)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(.015)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(.016)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-.125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-.123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.010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(.036)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(.001)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(.012)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(.013)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MW*Enforcement (interaction)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-.099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-.100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-.040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-.121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.012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(.010)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(.010)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enforcement on wages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.587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.367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.977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.959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.034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(.006)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(.093)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(.013)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7" type="#_x0000_t75" style="width:18pt;height:15pt" o:ole="">
                  <v:imagedata r:id="rId7" o:title=""/>
                </v:shape>
                <o:OLEObject Type="Embed" ProgID="Equation.DSMT4" ShapeID="_x0000_i1037" DrawAspect="Content" ObjectID="_1503961398" r:id="rId21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.278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.020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.046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.076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.103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562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562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661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661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170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1658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1658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1" w:hanging="1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B.  East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-.383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-.313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-.271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-.221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-.060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-.040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(.056)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(.081)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(.021)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(.026)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(.019)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(.023)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-.096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-.090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.004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(.038)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(.017)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MW*Enforcement (interaction)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-.076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-.071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-.038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-.045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.005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(.036)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(.037)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(.014)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(.013)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(.012)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enforcement on wages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.646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.484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1.208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1.302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.190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.119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(.118)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(.161)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(.005)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(.065)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(.009)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8" type="#_x0000_t75" style="width:18pt;height:15pt" o:ole="">
                  <v:imagedata r:id="rId7" o:title=""/>
                </v:shape>
                <o:OLEObject Type="Embed" ProgID="Equation.DSMT4" ShapeID="_x0000_i1038" DrawAspect="Content" ObjectID="_1503961399" r:id="rId22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.089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.102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289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329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cs="Times New Roman"/>
                <w:sz w:val="21"/>
                <w:szCs w:val="21"/>
              </w:rPr>
              <w:t>1917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1917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C.  Central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-.436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-.499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-.460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-.413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-.115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-.108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(.184)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(.202)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(.224)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(.227)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(.030)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-.204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-.270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-.003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-.007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(.092)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(.001)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(.002)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(.019)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MW*Enforcement (interaction)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-.200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-.269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-.336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-.329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.001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(.121)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(.136)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(.187)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(.190)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(.015)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(.016)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enforcement on wages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.554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.927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.915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.167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.106</w:t>
            </w:r>
            <w:r w:rsidRPr="00C54A57"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  <w:t>***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(.120)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(.104)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(.018)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(.022)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39" type="#_x0000_t75" style="width:14.5pt;height:14.5pt" o:ole="">
                  <v:imagedata r:id="rId7" o:title=""/>
                </v:shape>
                <o:OLEObject Type="Embed" ProgID="Equation.DSMT4" ShapeID="_x0000_i1039" DrawAspect="Content" ObjectID="_1503961400" r:id="rId23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.045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.056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.180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230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279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154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1385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1385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top w:val="single" w:sz="4" w:space="0" w:color="auto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3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firstLine="1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D.  West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-.377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-.185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-.182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.073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(.230)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(.410)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(.434)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(.656)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(.057)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(.060)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Enforcement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-.021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-.001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.075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(.148)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(.234)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(.015)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(.021)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(.059)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MW*Enforcement (interaction)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.008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.297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-.112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.045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.064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(.182)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(.270)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(.292)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(.362)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(.042)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(.049)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MW enforcement on wages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.135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1.002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1.003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.330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(.140)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(.191)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(.714)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(.759)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(.297)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(.214)</w:t>
            </w:r>
          </w:p>
        </w:tc>
      </w:tr>
      <w:tr w:rsidR="009D5EBC" w:rsidRPr="00C54A57" w:rsidTr="009D5EBC">
        <w:trPr>
          <w:jc w:val="center"/>
        </w:trPr>
        <w:tc>
          <w:tcPr>
            <w:tcW w:w="1632" w:type="pct"/>
            <w:tcBorders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Other controls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No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vertAlign w:val="superscript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Yes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position w:val="-4"/>
                <w:sz w:val="21"/>
                <w:szCs w:val="21"/>
                <w:lang w:eastAsia="zh-TW"/>
              </w:rPr>
              <w:object w:dxaOrig="320" w:dyaOrig="300">
                <v:shape id="_x0000_i1040" type="#_x0000_t75" style="width:14.5pt;height:14.5pt" o:ole="">
                  <v:imagedata r:id="rId7" o:title=""/>
                </v:shape>
                <o:OLEObject Type="Embed" ProgID="Equation.DSMT4" ShapeID="_x0000_i1040" DrawAspect="Content" ObjectID="_1503961401" r:id="rId24"/>
              </w:objec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.163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.400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.012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.073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.074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.147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Number of counties per year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79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93</w:t>
            </w:r>
          </w:p>
        </w:tc>
      </w:tr>
      <w:tr w:rsidR="009D5EBC" w:rsidRPr="00C54A57" w:rsidTr="009D5E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Average obs. per county per year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250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181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ind w:left="77" w:hanging="77"/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1673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EBC" w:rsidRPr="00C54A57" w:rsidRDefault="009D5EBC" w:rsidP="009D5EBC">
            <w:pPr>
              <w:jc w:val="center"/>
              <w:rPr>
                <w:rFonts w:eastAsia="PMingLiU" w:cs="Times New Roman"/>
                <w:sz w:val="21"/>
                <w:szCs w:val="21"/>
                <w:lang w:eastAsia="zh-TW"/>
              </w:rPr>
            </w:pPr>
            <w:r w:rsidRPr="00C54A57">
              <w:rPr>
                <w:rFonts w:eastAsia="PMingLiU" w:cs="Times New Roman"/>
                <w:sz w:val="21"/>
                <w:szCs w:val="21"/>
                <w:lang w:eastAsia="zh-TW"/>
              </w:rPr>
              <w:t>1673</w:t>
            </w:r>
          </w:p>
        </w:tc>
      </w:tr>
    </w:tbl>
    <w:p w:rsidR="00654090" w:rsidRDefault="009D5EBC" w:rsidP="00041A03">
      <w:pPr>
        <w:spacing w:after="0" w:line="240" w:lineRule="auto"/>
        <w:rPr>
          <w:sz w:val="20"/>
          <w:szCs w:val="20"/>
          <w:lang w:eastAsia="zh-TW"/>
        </w:rPr>
      </w:pPr>
      <w:r w:rsidRPr="00CA0AA0">
        <w:rPr>
          <w:i/>
          <w:sz w:val="20"/>
          <w:szCs w:val="20"/>
          <w:lang w:eastAsia="zh-TW"/>
        </w:rPr>
        <w:t>Note:</w:t>
      </w:r>
      <w:r>
        <w:rPr>
          <w:sz w:val="20"/>
          <w:szCs w:val="20"/>
          <w:lang w:eastAsia="zh-TW"/>
        </w:rPr>
        <w:t xml:space="preserve"> </w:t>
      </w:r>
      <w:r w:rsidRPr="008876C4">
        <w:rPr>
          <w:sz w:val="20"/>
          <w:szCs w:val="20"/>
          <w:lang w:eastAsia="zh-TW"/>
        </w:rPr>
        <w:t xml:space="preserve">*** </w:t>
      </w:r>
      <w:r w:rsidRPr="00125B8C">
        <w:rPr>
          <w:sz w:val="20"/>
          <w:szCs w:val="20"/>
          <w:lang w:eastAsia="zh-TW"/>
        </w:rPr>
        <w:t>statistically significant at the 1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**</w:t>
      </w:r>
      <w:r>
        <w:rPr>
          <w:sz w:val="20"/>
          <w:szCs w:val="20"/>
          <w:lang w:eastAsia="zh-TW"/>
        </w:rPr>
        <w:t xml:space="preserve"> at the</w:t>
      </w:r>
      <w:r w:rsidRPr="00125B8C">
        <w:rPr>
          <w:sz w:val="20"/>
          <w:szCs w:val="20"/>
          <w:lang w:eastAsia="zh-TW"/>
        </w:rPr>
        <w:t xml:space="preserve"> 5 percent</w:t>
      </w:r>
      <w:r>
        <w:rPr>
          <w:sz w:val="20"/>
          <w:szCs w:val="20"/>
          <w:lang w:eastAsia="zh-TW"/>
        </w:rPr>
        <w:t xml:space="preserve"> level; </w:t>
      </w:r>
      <w:r w:rsidRPr="008876C4">
        <w:rPr>
          <w:sz w:val="20"/>
          <w:szCs w:val="20"/>
          <w:lang w:eastAsia="zh-TW"/>
        </w:rPr>
        <w:t>*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at the </w:t>
      </w:r>
      <w:r w:rsidRPr="00125B8C">
        <w:rPr>
          <w:sz w:val="20"/>
          <w:szCs w:val="20"/>
          <w:lang w:eastAsia="zh-TW"/>
        </w:rPr>
        <w:t>10 percent</w:t>
      </w:r>
      <w:r>
        <w:rPr>
          <w:sz w:val="20"/>
          <w:szCs w:val="20"/>
          <w:lang w:eastAsia="zh-TW"/>
        </w:rPr>
        <w:t xml:space="preserve"> level.</w:t>
      </w:r>
      <w:r w:rsidRPr="00125B8C">
        <w:rPr>
          <w:sz w:val="20"/>
          <w:szCs w:val="20"/>
          <w:lang w:eastAsia="zh-TW"/>
        </w:rPr>
        <w:t xml:space="preserve"> </w:t>
      </w:r>
      <w:r>
        <w:rPr>
          <w:sz w:val="20"/>
          <w:szCs w:val="20"/>
          <w:lang w:eastAsia="zh-TW"/>
        </w:rPr>
        <w:t xml:space="preserve"> </w:t>
      </w:r>
      <w:r w:rsidRPr="00125B8C">
        <w:rPr>
          <w:sz w:val="20"/>
          <w:szCs w:val="20"/>
          <w:lang w:eastAsia="zh-TW"/>
        </w:rPr>
        <w:t>Cluster-robust standard errors</w:t>
      </w:r>
      <w:r>
        <w:rPr>
          <w:sz w:val="20"/>
          <w:szCs w:val="20"/>
          <w:lang w:eastAsia="zh-TW"/>
        </w:rPr>
        <w:t xml:space="preserve"> </w:t>
      </w:r>
      <w:r w:rsidRPr="00621B84">
        <w:rPr>
          <w:sz w:val="20"/>
          <w:szCs w:val="20"/>
          <w:lang w:eastAsia="zh-TW"/>
        </w:rPr>
        <w:t xml:space="preserve">at the </w:t>
      </w:r>
      <w:r>
        <w:rPr>
          <w:sz w:val="20"/>
          <w:szCs w:val="20"/>
          <w:lang w:eastAsia="zh-TW"/>
        </w:rPr>
        <w:t>county</w:t>
      </w:r>
      <w:r w:rsidRPr="00621B84">
        <w:rPr>
          <w:sz w:val="20"/>
          <w:szCs w:val="20"/>
          <w:lang w:eastAsia="zh-TW"/>
        </w:rPr>
        <w:t xml:space="preserve"> level</w:t>
      </w:r>
      <w:r w:rsidRPr="00125B8C">
        <w:rPr>
          <w:sz w:val="20"/>
          <w:szCs w:val="20"/>
          <w:lang w:eastAsia="zh-TW"/>
        </w:rPr>
        <w:t xml:space="preserve"> are in parentheses.</w:t>
      </w:r>
      <w:r>
        <w:rPr>
          <w:sz w:val="20"/>
          <w:szCs w:val="20"/>
          <w:lang w:eastAsia="zh-TW"/>
        </w:rPr>
        <w:t xml:space="preserve"> </w:t>
      </w:r>
      <w:r>
        <w:rPr>
          <w:rFonts w:cs="Times New Roman"/>
          <w:sz w:val="20"/>
          <w:szCs w:val="20"/>
          <w:lang w:eastAsia="zh-TW"/>
        </w:rPr>
        <w:t xml:space="preserve">Each estimation has controlled for year and county fixed effects. </w:t>
      </w:r>
      <w:r>
        <w:rPr>
          <w:sz w:val="20"/>
          <w:szCs w:val="20"/>
          <w:lang w:eastAsia="zh-TW"/>
        </w:rPr>
        <w:t xml:space="preserve">In </w:t>
      </w:r>
      <w:r w:rsidRPr="00180FFC">
        <w:rPr>
          <w:sz w:val="20"/>
          <w:szCs w:val="20"/>
          <w:lang w:eastAsia="zh-TW"/>
        </w:rPr>
        <w:t xml:space="preserve">each panel, the estimates of MW </w:t>
      </w:r>
      <w:r>
        <w:rPr>
          <w:sz w:val="20"/>
          <w:szCs w:val="20"/>
          <w:lang w:eastAsia="zh-TW"/>
        </w:rPr>
        <w:t xml:space="preserve">enforcement on wages are taken from </w:t>
      </w:r>
      <w:r w:rsidRPr="00180FFC">
        <w:rPr>
          <w:sz w:val="20"/>
          <w:szCs w:val="20"/>
          <w:lang w:eastAsia="zh-TW"/>
        </w:rPr>
        <w:t xml:space="preserve">Appendix Table </w:t>
      </w:r>
      <w:r>
        <w:rPr>
          <w:sz w:val="20"/>
          <w:szCs w:val="20"/>
          <w:lang w:eastAsia="zh-TW"/>
        </w:rPr>
        <w:t>3</w:t>
      </w:r>
      <w:r w:rsidRPr="00180FFC">
        <w:rPr>
          <w:sz w:val="20"/>
          <w:szCs w:val="20"/>
          <w:lang w:eastAsia="zh-TW"/>
        </w:rPr>
        <w:t>.</w:t>
      </w:r>
    </w:p>
    <w:sectPr w:rsidR="00654090" w:rsidSect="00904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A0" w:rsidRDefault="000073A0">
      <w:pPr>
        <w:spacing w:after="0" w:line="240" w:lineRule="auto"/>
      </w:pPr>
      <w:r>
        <w:separator/>
      </w:r>
    </w:p>
  </w:endnote>
  <w:endnote w:type="continuationSeparator" w:id="0">
    <w:p w:rsidR="000073A0" w:rsidRDefault="000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602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1A03" w:rsidRDefault="00036D68">
        <w:pPr>
          <w:pStyle w:val="Footer"/>
          <w:jc w:val="center"/>
        </w:pPr>
        <w:r>
          <w:fldChar w:fldCharType="begin"/>
        </w:r>
        <w:r w:rsidR="00041A03">
          <w:instrText xml:space="preserve"> PAGE   \* MERGEFORMAT </w:instrText>
        </w:r>
        <w:r>
          <w:fldChar w:fldCharType="separate"/>
        </w:r>
        <w:r w:rsidR="003364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1A03" w:rsidRDefault="00041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A0" w:rsidRDefault="000073A0">
      <w:pPr>
        <w:spacing w:after="0" w:line="240" w:lineRule="auto"/>
      </w:pPr>
      <w:r>
        <w:separator/>
      </w:r>
    </w:p>
  </w:footnote>
  <w:footnote w:type="continuationSeparator" w:id="0">
    <w:p w:rsidR="000073A0" w:rsidRDefault="0000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8A4"/>
    <w:multiLevelType w:val="hybridMultilevel"/>
    <w:tmpl w:val="E8884A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16F3D"/>
    <w:multiLevelType w:val="multilevel"/>
    <w:tmpl w:val="4E64E5B0"/>
    <w:lvl w:ilvl="0">
      <w:start w:val="1"/>
      <w:numFmt w:val="decimal"/>
      <w:pStyle w:val="Car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499F0B3E"/>
    <w:multiLevelType w:val="multilevel"/>
    <w:tmpl w:val="DC74FE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768E74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9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ZA Journal of Labor Polic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rst9vdvzwvsr6ez9sq595zz0xwa0t959e2p&quot;&gt;Carl EnNote Library&lt;record-ids&gt;&lt;item&gt;32&lt;/item&gt;&lt;item&gt;1144&lt;/item&gt;&lt;item&gt;1167&lt;/item&gt;&lt;item&gt;1196&lt;/item&gt;&lt;item&gt;1197&lt;/item&gt;&lt;item&gt;1209&lt;/item&gt;&lt;item&gt;1210&lt;/item&gt;&lt;item&gt;1271&lt;/item&gt;&lt;item&gt;1312&lt;/item&gt;&lt;item&gt;1319&lt;/item&gt;&lt;item&gt;1320&lt;/item&gt;&lt;item&gt;1321&lt;/item&gt;&lt;item&gt;1322&lt;/item&gt;&lt;item&gt;1323&lt;/item&gt;&lt;item&gt;1324&lt;/item&gt;&lt;item&gt;1325&lt;/item&gt;&lt;item&gt;1326&lt;/item&gt;&lt;item&gt;1327&lt;/item&gt;&lt;item&gt;1328&lt;/item&gt;&lt;item&gt;1329&lt;/item&gt;&lt;item&gt;1330&lt;/item&gt;&lt;item&gt;1331&lt;/item&gt;&lt;item&gt;1332&lt;/item&gt;&lt;item&gt;1333&lt;/item&gt;&lt;item&gt;1334&lt;/item&gt;&lt;item&gt;1335&lt;/item&gt;&lt;item&gt;1336&lt;/item&gt;&lt;item&gt;1337&lt;/item&gt;&lt;item&gt;1338&lt;/item&gt;&lt;item&gt;1339&lt;/item&gt;&lt;item&gt;1340&lt;/item&gt;&lt;item&gt;1341&lt;/item&gt;&lt;item&gt;1342&lt;/item&gt;&lt;item&gt;1343&lt;/item&gt;&lt;item&gt;1344&lt;/item&gt;&lt;item&gt;1345&lt;/item&gt;&lt;item&gt;1346&lt;/item&gt;&lt;item&gt;1347&lt;/item&gt;&lt;item&gt;1348&lt;/item&gt;&lt;item&gt;1349&lt;/item&gt;&lt;item&gt;1350&lt;/item&gt;&lt;item&gt;1351&lt;/item&gt;&lt;item&gt;1352&lt;/item&gt;&lt;item&gt;1354&lt;/item&gt;&lt;item&gt;1361&lt;/item&gt;&lt;item&gt;1362&lt;/item&gt;&lt;item&gt;1363&lt;/item&gt;&lt;item&gt;1364&lt;/item&gt;&lt;item&gt;1365&lt;/item&gt;&lt;item&gt;1366&lt;/item&gt;&lt;item&gt;1367&lt;/item&gt;&lt;item&gt;1368&lt;/item&gt;&lt;item&gt;1444&lt;/item&gt;&lt;item&gt;1445&lt;/item&gt;&lt;item&gt;1446&lt;/item&gt;&lt;/record-ids&gt;&lt;/item&gt;&lt;/Libraries&gt;"/>
  </w:docVars>
  <w:rsids>
    <w:rsidRoot w:val="00516B1A"/>
    <w:rsid w:val="0000007E"/>
    <w:rsid w:val="0000092A"/>
    <w:rsid w:val="00002499"/>
    <w:rsid w:val="000029EF"/>
    <w:rsid w:val="00003A07"/>
    <w:rsid w:val="000050F9"/>
    <w:rsid w:val="00005C0A"/>
    <w:rsid w:val="000073A0"/>
    <w:rsid w:val="00011945"/>
    <w:rsid w:val="0001201F"/>
    <w:rsid w:val="00013827"/>
    <w:rsid w:val="00015550"/>
    <w:rsid w:val="00015CC9"/>
    <w:rsid w:val="00015D41"/>
    <w:rsid w:val="00016479"/>
    <w:rsid w:val="00017937"/>
    <w:rsid w:val="000210B5"/>
    <w:rsid w:val="000211CB"/>
    <w:rsid w:val="00021969"/>
    <w:rsid w:val="000231DE"/>
    <w:rsid w:val="00023BFF"/>
    <w:rsid w:val="00024F16"/>
    <w:rsid w:val="000258FA"/>
    <w:rsid w:val="00025B6B"/>
    <w:rsid w:val="00026A00"/>
    <w:rsid w:val="0002778C"/>
    <w:rsid w:val="000277C9"/>
    <w:rsid w:val="00027BA2"/>
    <w:rsid w:val="00030DEF"/>
    <w:rsid w:val="0003261C"/>
    <w:rsid w:val="00032671"/>
    <w:rsid w:val="00032722"/>
    <w:rsid w:val="00032E19"/>
    <w:rsid w:val="00033AA6"/>
    <w:rsid w:val="00034A33"/>
    <w:rsid w:val="00035232"/>
    <w:rsid w:val="00036473"/>
    <w:rsid w:val="000368D6"/>
    <w:rsid w:val="00036D68"/>
    <w:rsid w:val="000376F9"/>
    <w:rsid w:val="00037991"/>
    <w:rsid w:val="00037BD1"/>
    <w:rsid w:val="00037E96"/>
    <w:rsid w:val="000418B4"/>
    <w:rsid w:val="00041A03"/>
    <w:rsid w:val="00042A6F"/>
    <w:rsid w:val="00042B6A"/>
    <w:rsid w:val="000432A1"/>
    <w:rsid w:val="00044939"/>
    <w:rsid w:val="00045407"/>
    <w:rsid w:val="00045826"/>
    <w:rsid w:val="000461BA"/>
    <w:rsid w:val="00046820"/>
    <w:rsid w:val="00047709"/>
    <w:rsid w:val="000505FE"/>
    <w:rsid w:val="00050C1A"/>
    <w:rsid w:val="000515A8"/>
    <w:rsid w:val="00051E73"/>
    <w:rsid w:val="000522C1"/>
    <w:rsid w:val="00052523"/>
    <w:rsid w:val="00052B9F"/>
    <w:rsid w:val="00052D85"/>
    <w:rsid w:val="00053705"/>
    <w:rsid w:val="00054325"/>
    <w:rsid w:val="00054A79"/>
    <w:rsid w:val="00055381"/>
    <w:rsid w:val="00055984"/>
    <w:rsid w:val="00055B3F"/>
    <w:rsid w:val="0006044F"/>
    <w:rsid w:val="000608E9"/>
    <w:rsid w:val="00060D06"/>
    <w:rsid w:val="000619CD"/>
    <w:rsid w:val="00062FD3"/>
    <w:rsid w:val="00063B7E"/>
    <w:rsid w:val="00066058"/>
    <w:rsid w:val="000663A6"/>
    <w:rsid w:val="00066FCC"/>
    <w:rsid w:val="00067E30"/>
    <w:rsid w:val="0007125F"/>
    <w:rsid w:val="000725FA"/>
    <w:rsid w:val="00073B53"/>
    <w:rsid w:val="00073EAC"/>
    <w:rsid w:val="000748FE"/>
    <w:rsid w:val="00075FB3"/>
    <w:rsid w:val="000775AB"/>
    <w:rsid w:val="00080D2A"/>
    <w:rsid w:val="00081443"/>
    <w:rsid w:val="000819BA"/>
    <w:rsid w:val="000830C4"/>
    <w:rsid w:val="00084BF4"/>
    <w:rsid w:val="00084CBB"/>
    <w:rsid w:val="00085F08"/>
    <w:rsid w:val="00087774"/>
    <w:rsid w:val="00090F59"/>
    <w:rsid w:val="00091CE3"/>
    <w:rsid w:val="00093B3A"/>
    <w:rsid w:val="00094395"/>
    <w:rsid w:val="000945BF"/>
    <w:rsid w:val="000978B1"/>
    <w:rsid w:val="000A0E14"/>
    <w:rsid w:val="000A1DA2"/>
    <w:rsid w:val="000A2074"/>
    <w:rsid w:val="000A20C7"/>
    <w:rsid w:val="000A22DD"/>
    <w:rsid w:val="000A3E79"/>
    <w:rsid w:val="000A51B8"/>
    <w:rsid w:val="000A57FD"/>
    <w:rsid w:val="000A5E5E"/>
    <w:rsid w:val="000A5EB8"/>
    <w:rsid w:val="000A7C37"/>
    <w:rsid w:val="000B11EA"/>
    <w:rsid w:val="000B2B50"/>
    <w:rsid w:val="000B30FD"/>
    <w:rsid w:val="000B39B6"/>
    <w:rsid w:val="000B4DC8"/>
    <w:rsid w:val="000B5BB6"/>
    <w:rsid w:val="000B5BBD"/>
    <w:rsid w:val="000B6A9C"/>
    <w:rsid w:val="000B6B58"/>
    <w:rsid w:val="000B7B3C"/>
    <w:rsid w:val="000B7FF9"/>
    <w:rsid w:val="000C032B"/>
    <w:rsid w:val="000C0FD6"/>
    <w:rsid w:val="000C1227"/>
    <w:rsid w:val="000C1C07"/>
    <w:rsid w:val="000C2539"/>
    <w:rsid w:val="000C3FA6"/>
    <w:rsid w:val="000C4D2E"/>
    <w:rsid w:val="000C4E73"/>
    <w:rsid w:val="000C5757"/>
    <w:rsid w:val="000C5A00"/>
    <w:rsid w:val="000C5C94"/>
    <w:rsid w:val="000C633B"/>
    <w:rsid w:val="000D11B0"/>
    <w:rsid w:val="000D2688"/>
    <w:rsid w:val="000D2852"/>
    <w:rsid w:val="000D2CA3"/>
    <w:rsid w:val="000D2FB0"/>
    <w:rsid w:val="000D4812"/>
    <w:rsid w:val="000D4B64"/>
    <w:rsid w:val="000D6100"/>
    <w:rsid w:val="000D66DB"/>
    <w:rsid w:val="000D70DA"/>
    <w:rsid w:val="000D7EF9"/>
    <w:rsid w:val="000E02FB"/>
    <w:rsid w:val="000E040C"/>
    <w:rsid w:val="000E0F60"/>
    <w:rsid w:val="000E0FB7"/>
    <w:rsid w:val="000E1BC0"/>
    <w:rsid w:val="000E2606"/>
    <w:rsid w:val="000E2CF3"/>
    <w:rsid w:val="000E33A1"/>
    <w:rsid w:val="000E36DA"/>
    <w:rsid w:val="000E493E"/>
    <w:rsid w:val="000E4E4B"/>
    <w:rsid w:val="000E57EE"/>
    <w:rsid w:val="000E7F46"/>
    <w:rsid w:val="000F0A66"/>
    <w:rsid w:val="000F0FDA"/>
    <w:rsid w:val="000F2840"/>
    <w:rsid w:val="000F2B43"/>
    <w:rsid w:val="000F46A2"/>
    <w:rsid w:val="000F4E15"/>
    <w:rsid w:val="000F51C9"/>
    <w:rsid w:val="000F569A"/>
    <w:rsid w:val="000F6559"/>
    <w:rsid w:val="000F7D29"/>
    <w:rsid w:val="00100587"/>
    <w:rsid w:val="00100A40"/>
    <w:rsid w:val="00103CDD"/>
    <w:rsid w:val="001040DB"/>
    <w:rsid w:val="0010457B"/>
    <w:rsid w:val="001049DE"/>
    <w:rsid w:val="001060EC"/>
    <w:rsid w:val="00106333"/>
    <w:rsid w:val="001069D0"/>
    <w:rsid w:val="00106DB0"/>
    <w:rsid w:val="00106DFA"/>
    <w:rsid w:val="0010713F"/>
    <w:rsid w:val="00107C0D"/>
    <w:rsid w:val="001102CD"/>
    <w:rsid w:val="00110EA7"/>
    <w:rsid w:val="00111A0B"/>
    <w:rsid w:val="00112070"/>
    <w:rsid w:val="0011268B"/>
    <w:rsid w:val="00113628"/>
    <w:rsid w:val="00113C9B"/>
    <w:rsid w:val="00115BC8"/>
    <w:rsid w:val="001168DE"/>
    <w:rsid w:val="00117087"/>
    <w:rsid w:val="00121113"/>
    <w:rsid w:val="00121E4C"/>
    <w:rsid w:val="00122FB8"/>
    <w:rsid w:val="00125471"/>
    <w:rsid w:val="00125B8C"/>
    <w:rsid w:val="00126C64"/>
    <w:rsid w:val="0012765D"/>
    <w:rsid w:val="00127755"/>
    <w:rsid w:val="00130F70"/>
    <w:rsid w:val="001334B7"/>
    <w:rsid w:val="001342CA"/>
    <w:rsid w:val="001342E5"/>
    <w:rsid w:val="00135201"/>
    <w:rsid w:val="00135D13"/>
    <w:rsid w:val="0013711A"/>
    <w:rsid w:val="00140016"/>
    <w:rsid w:val="00140D03"/>
    <w:rsid w:val="0014213C"/>
    <w:rsid w:val="001421AB"/>
    <w:rsid w:val="00144867"/>
    <w:rsid w:val="00145733"/>
    <w:rsid w:val="00145A95"/>
    <w:rsid w:val="001478D7"/>
    <w:rsid w:val="00147F2B"/>
    <w:rsid w:val="001501B1"/>
    <w:rsid w:val="001505CB"/>
    <w:rsid w:val="001516F9"/>
    <w:rsid w:val="00151920"/>
    <w:rsid w:val="00152553"/>
    <w:rsid w:val="00153057"/>
    <w:rsid w:val="001539E2"/>
    <w:rsid w:val="0015461B"/>
    <w:rsid w:val="00155108"/>
    <w:rsid w:val="001553C7"/>
    <w:rsid w:val="00157358"/>
    <w:rsid w:val="001603BF"/>
    <w:rsid w:val="00160565"/>
    <w:rsid w:val="001607CA"/>
    <w:rsid w:val="0016092A"/>
    <w:rsid w:val="0016328C"/>
    <w:rsid w:val="00164371"/>
    <w:rsid w:val="00164896"/>
    <w:rsid w:val="00165D19"/>
    <w:rsid w:val="001664A7"/>
    <w:rsid w:val="00166EF5"/>
    <w:rsid w:val="00167520"/>
    <w:rsid w:val="001677AB"/>
    <w:rsid w:val="00170FCF"/>
    <w:rsid w:val="00171EC6"/>
    <w:rsid w:val="0017240B"/>
    <w:rsid w:val="0017252A"/>
    <w:rsid w:val="0017306E"/>
    <w:rsid w:val="00174622"/>
    <w:rsid w:val="001766CB"/>
    <w:rsid w:val="00180708"/>
    <w:rsid w:val="0018143A"/>
    <w:rsid w:val="0018164A"/>
    <w:rsid w:val="00181798"/>
    <w:rsid w:val="00181D8C"/>
    <w:rsid w:val="00182B4B"/>
    <w:rsid w:val="00183DE4"/>
    <w:rsid w:val="00185094"/>
    <w:rsid w:val="00185263"/>
    <w:rsid w:val="00185851"/>
    <w:rsid w:val="00185CE7"/>
    <w:rsid w:val="00186121"/>
    <w:rsid w:val="001864AE"/>
    <w:rsid w:val="0018663D"/>
    <w:rsid w:val="00187AEA"/>
    <w:rsid w:val="001901CC"/>
    <w:rsid w:val="001939BF"/>
    <w:rsid w:val="00194C96"/>
    <w:rsid w:val="00195DB4"/>
    <w:rsid w:val="00196152"/>
    <w:rsid w:val="00197020"/>
    <w:rsid w:val="00197B89"/>
    <w:rsid w:val="001A0289"/>
    <w:rsid w:val="001A1AB1"/>
    <w:rsid w:val="001A2705"/>
    <w:rsid w:val="001A389E"/>
    <w:rsid w:val="001A4D8B"/>
    <w:rsid w:val="001A5339"/>
    <w:rsid w:val="001A65E2"/>
    <w:rsid w:val="001A790E"/>
    <w:rsid w:val="001A7964"/>
    <w:rsid w:val="001B1CB1"/>
    <w:rsid w:val="001B3024"/>
    <w:rsid w:val="001B3C8F"/>
    <w:rsid w:val="001B4ED4"/>
    <w:rsid w:val="001B591F"/>
    <w:rsid w:val="001B6269"/>
    <w:rsid w:val="001B6864"/>
    <w:rsid w:val="001B72B9"/>
    <w:rsid w:val="001C0315"/>
    <w:rsid w:val="001C0A79"/>
    <w:rsid w:val="001C1091"/>
    <w:rsid w:val="001C24CA"/>
    <w:rsid w:val="001C3530"/>
    <w:rsid w:val="001C44A8"/>
    <w:rsid w:val="001C5178"/>
    <w:rsid w:val="001C785E"/>
    <w:rsid w:val="001D0033"/>
    <w:rsid w:val="001D1791"/>
    <w:rsid w:val="001D24A8"/>
    <w:rsid w:val="001D25CE"/>
    <w:rsid w:val="001D2B5B"/>
    <w:rsid w:val="001D3CF2"/>
    <w:rsid w:val="001D3D38"/>
    <w:rsid w:val="001D4429"/>
    <w:rsid w:val="001D487A"/>
    <w:rsid w:val="001D53F0"/>
    <w:rsid w:val="001D56BA"/>
    <w:rsid w:val="001D5D35"/>
    <w:rsid w:val="001D60E7"/>
    <w:rsid w:val="001D64AA"/>
    <w:rsid w:val="001D72F7"/>
    <w:rsid w:val="001D79F9"/>
    <w:rsid w:val="001E0820"/>
    <w:rsid w:val="001E09F5"/>
    <w:rsid w:val="001E194C"/>
    <w:rsid w:val="001E2FC3"/>
    <w:rsid w:val="001E3728"/>
    <w:rsid w:val="001E4D9C"/>
    <w:rsid w:val="001E5383"/>
    <w:rsid w:val="001E5F20"/>
    <w:rsid w:val="001E697F"/>
    <w:rsid w:val="001E72C7"/>
    <w:rsid w:val="001E7459"/>
    <w:rsid w:val="001E7540"/>
    <w:rsid w:val="001F0867"/>
    <w:rsid w:val="001F0BD8"/>
    <w:rsid w:val="001F17B3"/>
    <w:rsid w:val="001F193E"/>
    <w:rsid w:val="001F260D"/>
    <w:rsid w:val="001F262D"/>
    <w:rsid w:val="001F28A0"/>
    <w:rsid w:val="001F3E5E"/>
    <w:rsid w:val="001F3F00"/>
    <w:rsid w:val="001F4102"/>
    <w:rsid w:val="001F4302"/>
    <w:rsid w:val="001F47F4"/>
    <w:rsid w:val="001F54CE"/>
    <w:rsid w:val="001F726B"/>
    <w:rsid w:val="00200637"/>
    <w:rsid w:val="00200834"/>
    <w:rsid w:val="00201C62"/>
    <w:rsid w:val="002025EB"/>
    <w:rsid w:val="00202A34"/>
    <w:rsid w:val="002035C8"/>
    <w:rsid w:val="00204390"/>
    <w:rsid w:val="00204991"/>
    <w:rsid w:val="00205B2B"/>
    <w:rsid w:val="00206422"/>
    <w:rsid w:val="00207060"/>
    <w:rsid w:val="0020706B"/>
    <w:rsid w:val="002071DB"/>
    <w:rsid w:val="00210638"/>
    <w:rsid w:val="00211D6A"/>
    <w:rsid w:val="00213CF7"/>
    <w:rsid w:val="00214099"/>
    <w:rsid w:val="00214681"/>
    <w:rsid w:val="00214F5B"/>
    <w:rsid w:val="00215D0E"/>
    <w:rsid w:val="00216FC3"/>
    <w:rsid w:val="00220714"/>
    <w:rsid w:val="0022383F"/>
    <w:rsid w:val="00225423"/>
    <w:rsid w:val="00227C87"/>
    <w:rsid w:val="00227D6E"/>
    <w:rsid w:val="002300E5"/>
    <w:rsid w:val="00230853"/>
    <w:rsid w:val="00230BB1"/>
    <w:rsid w:val="00230CE1"/>
    <w:rsid w:val="00230E46"/>
    <w:rsid w:val="00231D13"/>
    <w:rsid w:val="0023222E"/>
    <w:rsid w:val="002337BF"/>
    <w:rsid w:val="00234615"/>
    <w:rsid w:val="00235DCB"/>
    <w:rsid w:val="00237183"/>
    <w:rsid w:val="00237392"/>
    <w:rsid w:val="00240386"/>
    <w:rsid w:val="00240400"/>
    <w:rsid w:val="002416C1"/>
    <w:rsid w:val="0024188E"/>
    <w:rsid w:val="002423CB"/>
    <w:rsid w:val="002434C3"/>
    <w:rsid w:val="00243B0F"/>
    <w:rsid w:val="0024487E"/>
    <w:rsid w:val="0024548C"/>
    <w:rsid w:val="002460AC"/>
    <w:rsid w:val="0024623B"/>
    <w:rsid w:val="00251443"/>
    <w:rsid w:val="002519B0"/>
    <w:rsid w:val="00251CA3"/>
    <w:rsid w:val="00251F7A"/>
    <w:rsid w:val="00252853"/>
    <w:rsid w:val="00252DCD"/>
    <w:rsid w:val="00253738"/>
    <w:rsid w:val="00254D0E"/>
    <w:rsid w:val="002550E8"/>
    <w:rsid w:val="00255352"/>
    <w:rsid w:val="002572B2"/>
    <w:rsid w:val="00260767"/>
    <w:rsid w:val="00260D22"/>
    <w:rsid w:val="00261302"/>
    <w:rsid w:val="00261BC4"/>
    <w:rsid w:val="00264B37"/>
    <w:rsid w:val="00266159"/>
    <w:rsid w:val="00267472"/>
    <w:rsid w:val="00267FDD"/>
    <w:rsid w:val="002702C7"/>
    <w:rsid w:val="0027092E"/>
    <w:rsid w:val="00271794"/>
    <w:rsid w:val="00272546"/>
    <w:rsid w:val="00272579"/>
    <w:rsid w:val="0027373E"/>
    <w:rsid w:val="00274D9E"/>
    <w:rsid w:val="00275867"/>
    <w:rsid w:val="0027593C"/>
    <w:rsid w:val="00276B98"/>
    <w:rsid w:val="002778DB"/>
    <w:rsid w:val="00277C79"/>
    <w:rsid w:val="00280222"/>
    <w:rsid w:val="002805E8"/>
    <w:rsid w:val="00280A2C"/>
    <w:rsid w:val="00280A48"/>
    <w:rsid w:val="00280DE6"/>
    <w:rsid w:val="00283454"/>
    <w:rsid w:val="002838B0"/>
    <w:rsid w:val="00284760"/>
    <w:rsid w:val="00287BAC"/>
    <w:rsid w:val="00287C63"/>
    <w:rsid w:val="002907CE"/>
    <w:rsid w:val="002907E7"/>
    <w:rsid w:val="002910C4"/>
    <w:rsid w:val="002911D2"/>
    <w:rsid w:val="0029269F"/>
    <w:rsid w:val="00292A00"/>
    <w:rsid w:val="00294A2A"/>
    <w:rsid w:val="00295639"/>
    <w:rsid w:val="00296BEB"/>
    <w:rsid w:val="00297549"/>
    <w:rsid w:val="00297B79"/>
    <w:rsid w:val="002A0094"/>
    <w:rsid w:val="002A18D1"/>
    <w:rsid w:val="002A333C"/>
    <w:rsid w:val="002A3679"/>
    <w:rsid w:val="002A3DF0"/>
    <w:rsid w:val="002A4F7E"/>
    <w:rsid w:val="002A7CBC"/>
    <w:rsid w:val="002B102A"/>
    <w:rsid w:val="002B261D"/>
    <w:rsid w:val="002B3B38"/>
    <w:rsid w:val="002B58BE"/>
    <w:rsid w:val="002B5A37"/>
    <w:rsid w:val="002B5D67"/>
    <w:rsid w:val="002B606F"/>
    <w:rsid w:val="002B7FDE"/>
    <w:rsid w:val="002C0ABE"/>
    <w:rsid w:val="002C1A0E"/>
    <w:rsid w:val="002C1BF3"/>
    <w:rsid w:val="002C1F98"/>
    <w:rsid w:val="002C2097"/>
    <w:rsid w:val="002C2548"/>
    <w:rsid w:val="002C261A"/>
    <w:rsid w:val="002C2D0B"/>
    <w:rsid w:val="002C3351"/>
    <w:rsid w:val="002C35F3"/>
    <w:rsid w:val="002C4A7A"/>
    <w:rsid w:val="002C4D5E"/>
    <w:rsid w:val="002C5DA8"/>
    <w:rsid w:val="002C662E"/>
    <w:rsid w:val="002C6CB4"/>
    <w:rsid w:val="002D14AB"/>
    <w:rsid w:val="002D1C6D"/>
    <w:rsid w:val="002D327D"/>
    <w:rsid w:val="002D3DD6"/>
    <w:rsid w:val="002D3FE6"/>
    <w:rsid w:val="002D6936"/>
    <w:rsid w:val="002D6CD9"/>
    <w:rsid w:val="002D78F4"/>
    <w:rsid w:val="002E01C0"/>
    <w:rsid w:val="002E04D8"/>
    <w:rsid w:val="002E06A3"/>
    <w:rsid w:val="002E169B"/>
    <w:rsid w:val="002E1B8C"/>
    <w:rsid w:val="002E28CC"/>
    <w:rsid w:val="002E29C0"/>
    <w:rsid w:val="002E44AC"/>
    <w:rsid w:val="002E48A3"/>
    <w:rsid w:val="002E5AB8"/>
    <w:rsid w:val="002E5F5E"/>
    <w:rsid w:val="002E6424"/>
    <w:rsid w:val="002E68D5"/>
    <w:rsid w:val="002E73A8"/>
    <w:rsid w:val="002F0F41"/>
    <w:rsid w:val="002F152B"/>
    <w:rsid w:val="002F173B"/>
    <w:rsid w:val="002F2C9A"/>
    <w:rsid w:val="002F2DDB"/>
    <w:rsid w:val="002F3376"/>
    <w:rsid w:val="002F3432"/>
    <w:rsid w:val="002F4655"/>
    <w:rsid w:val="002F7145"/>
    <w:rsid w:val="003001F9"/>
    <w:rsid w:val="00301571"/>
    <w:rsid w:val="00301639"/>
    <w:rsid w:val="00301716"/>
    <w:rsid w:val="003026B5"/>
    <w:rsid w:val="00303269"/>
    <w:rsid w:val="00303298"/>
    <w:rsid w:val="00303D33"/>
    <w:rsid w:val="00303D47"/>
    <w:rsid w:val="00304BE7"/>
    <w:rsid w:val="00307420"/>
    <w:rsid w:val="003077A9"/>
    <w:rsid w:val="00307A7D"/>
    <w:rsid w:val="0031018A"/>
    <w:rsid w:val="003101C9"/>
    <w:rsid w:val="00310254"/>
    <w:rsid w:val="00311B6B"/>
    <w:rsid w:val="00311E6F"/>
    <w:rsid w:val="00313B4B"/>
    <w:rsid w:val="003149D5"/>
    <w:rsid w:val="0031523C"/>
    <w:rsid w:val="0031603C"/>
    <w:rsid w:val="00316591"/>
    <w:rsid w:val="003171E5"/>
    <w:rsid w:val="0031752A"/>
    <w:rsid w:val="00317774"/>
    <w:rsid w:val="00317E0F"/>
    <w:rsid w:val="003202F9"/>
    <w:rsid w:val="00320991"/>
    <w:rsid w:val="00320D89"/>
    <w:rsid w:val="00321238"/>
    <w:rsid w:val="00321691"/>
    <w:rsid w:val="00321A77"/>
    <w:rsid w:val="00322755"/>
    <w:rsid w:val="00323DA1"/>
    <w:rsid w:val="00324A4B"/>
    <w:rsid w:val="00325FF2"/>
    <w:rsid w:val="00326123"/>
    <w:rsid w:val="00326439"/>
    <w:rsid w:val="0032698D"/>
    <w:rsid w:val="0032735D"/>
    <w:rsid w:val="003278E4"/>
    <w:rsid w:val="0033044B"/>
    <w:rsid w:val="0033139A"/>
    <w:rsid w:val="00331754"/>
    <w:rsid w:val="003324D9"/>
    <w:rsid w:val="00332A02"/>
    <w:rsid w:val="003331B1"/>
    <w:rsid w:val="00333266"/>
    <w:rsid w:val="0033592A"/>
    <w:rsid w:val="00336401"/>
    <w:rsid w:val="00336935"/>
    <w:rsid w:val="00336E1F"/>
    <w:rsid w:val="00337ECC"/>
    <w:rsid w:val="00340A20"/>
    <w:rsid w:val="003412C0"/>
    <w:rsid w:val="0034548A"/>
    <w:rsid w:val="00346005"/>
    <w:rsid w:val="003466B7"/>
    <w:rsid w:val="0035075A"/>
    <w:rsid w:val="003508BD"/>
    <w:rsid w:val="00350D8D"/>
    <w:rsid w:val="003511E8"/>
    <w:rsid w:val="00351CA0"/>
    <w:rsid w:val="0035257D"/>
    <w:rsid w:val="0035392A"/>
    <w:rsid w:val="003543A7"/>
    <w:rsid w:val="00354433"/>
    <w:rsid w:val="00354EA4"/>
    <w:rsid w:val="00355B3F"/>
    <w:rsid w:val="00356357"/>
    <w:rsid w:val="003564BC"/>
    <w:rsid w:val="00356805"/>
    <w:rsid w:val="00357A55"/>
    <w:rsid w:val="00357EC2"/>
    <w:rsid w:val="00361ABB"/>
    <w:rsid w:val="00362960"/>
    <w:rsid w:val="0036303D"/>
    <w:rsid w:val="00365187"/>
    <w:rsid w:val="00365F2C"/>
    <w:rsid w:val="00366CB3"/>
    <w:rsid w:val="0036753A"/>
    <w:rsid w:val="00370F7B"/>
    <w:rsid w:val="0037124A"/>
    <w:rsid w:val="003713A6"/>
    <w:rsid w:val="00373036"/>
    <w:rsid w:val="00373E8E"/>
    <w:rsid w:val="00374511"/>
    <w:rsid w:val="0037583B"/>
    <w:rsid w:val="00376253"/>
    <w:rsid w:val="00377205"/>
    <w:rsid w:val="00382ACD"/>
    <w:rsid w:val="00385E1F"/>
    <w:rsid w:val="0038605F"/>
    <w:rsid w:val="00386505"/>
    <w:rsid w:val="003872B5"/>
    <w:rsid w:val="003909A5"/>
    <w:rsid w:val="00392CD7"/>
    <w:rsid w:val="003943F1"/>
    <w:rsid w:val="00395EDF"/>
    <w:rsid w:val="00396B00"/>
    <w:rsid w:val="003A075A"/>
    <w:rsid w:val="003A2377"/>
    <w:rsid w:val="003A2ADC"/>
    <w:rsid w:val="003A6918"/>
    <w:rsid w:val="003A7029"/>
    <w:rsid w:val="003A708D"/>
    <w:rsid w:val="003A76C1"/>
    <w:rsid w:val="003A770E"/>
    <w:rsid w:val="003A7E4F"/>
    <w:rsid w:val="003B05FD"/>
    <w:rsid w:val="003B141D"/>
    <w:rsid w:val="003B1A25"/>
    <w:rsid w:val="003B1AAF"/>
    <w:rsid w:val="003B2628"/>
    <w:rsid w:val="003B2667"/>
    <w:rsid w:val="003B287B"/>
    <w:rsid w:val="003B444F"/>
    <w:rsid w:val="003C22E6"/>
    <w:rsid w:val="003C27C3"/>
    <w:rsid w:val="003C3FD0"/>
    <w:rsid w:val="003C4730"/>
    <w:rsid w:val="003C5361"/>
    <w:rsid w:val="003C604E"/>
    <w:rsid w:val="003C63F3"/>
    <w:rsid w:val="003C7D0B"/>
    <w:rsid w:val="003C7F75"/>
    <w:rsid w:val="003D0B5C"/>
    <w:rsid w:val="003D0CFC"/>
    <w:rsid w:val="003D11C4"/>
    <w:rsid w:val="003D212A"/>
    <w:rsid w:val="003D2D89"/>
    <w:rsid w:val="003D3AEE"/>
    <w:rsid w:val="003D416A"/>
    <w:rsid w:val="003D439E"/>
    <w:rsid w:val="003D49EE"/>
    <w:rsid w:val="003D4DE4"/>
    <w:rsid w:val="003D75D1"/>
    <w:rsid w:val="003E06DD"/>
    <w:rsid w:val="003E13CF"/>
    <w:rsid w:val="003E14C3"/>
    <w:rsid w:val="003E2EE2"/>
    <w:rsid w:val="003E3A06"/>
    <w:rsid w:val="003E5C89"/>
    <w:rsid w:val="003E65F4"/>
    <w:rsid w:val="003E6947"/>
    <w:rsid w:val="003E76E1"/>
    <w:rsid w:val="003F036E"/>
    <w:rsid w:val="003F1EE9"/>
    <w:rsid w:val="003F297F"/>
    <w:rsid w:val="003F2C77"/>
    <w:rsid w:val="003F3DA2"/>
    <w:rsid w:val="003F3DFC"/>
    <w:rsid w:val="003F50CF"/>
    <w:rsid w:val="003F51C1"/>
    <w:rsid w:val="003F5CC9"/>
    <w:rsid w:val="003F5CEE"/>
    <w:rsid w:val="003F706C"/>
    <w:rsid w:val="0040143E"/>
    <w:rsid w:val="00401ABE"/>
    <w:rsid w:val="00402596"/>
    <w:rsid w:val="0040268B"/>
    <w:rsid w:val="0040271C"/>
    <w:rsid w:val="00403E2D"/>
    <w:rsid w:val="00404590"/>
    <w:rsid w:val="0040480F"/>
    <w:rsid w:val="00412183"/>
    <w:rsid w:val="00412F5A"/>
    <w:rsid w:val="00413CEC"/>
    <w:rsid w:val="0041480E"/>
    <w:rsid w:val="00415403"/>
    <w:rsid w:val="0041689C"/>
    <w:rsid w:val="00416EA7"/>
    <w:rsid w:val="00417235"/>
    <w:rsid w:val="00417471"/>
    <w:rsid w:val="00417C14"/>
    <w:rsid w:val="00417DAC"/>
    <w:rsid w:val="0042052C"/>
    <w:rsid w:val="004232E8"/>
    <w:rsid w:val="004237C0"/>
    <w:rsid w:val="00423AE1"/>
    <w:rsid w:val="0042414B"/>
    <w:rsid w:val="00425578"/>
    <w:rsid w:val="00425794"/>
    <w:rsid w:val="0042695D"/>
    <w:rsid w:val="00427868"/>
    <w:rsid w:val="004315AA"/>
    <w:rsid w:val="00433484"/>
    <w:rsid w:val="004350B1"/>
    <w:rsid w:val="0043518C"/>
    <w:rsid w:val="004354C0"/>
    <w:rsid w:val="00435618"/>
    <w:rsid w:val="00435852"/>
    <w:rsid w:val="00435ED5"/>
    <w:rsid w:val="0043627D"/>
    <w:rsid w:val="0043648A"/>
    <w:rsid w:val="00440033"/>
    <w:rsid w:val="0044091C"/>
    <w:rsid w:val="00440DA4"/>
    <w:rsid w:val="00440EDD"/>
    <w:rsid w:val="00441011"/>
    <w:rsid w:val="00441CDB"/>
    <w:rsid w:val="00443B22"/>
    <w:rsid w:val="004452FE"/>
    <w:rsid w:val="00446929"/>
    <w:rsid w:val="00447C39"/>
    <w:rsid w:val="004504FC"/>
    <w:rsid w:val="004510DF"/>
    <w:rsid w:val="0045167D"/>
    <w:rsid w:val="00453030"/>
    <w:rsid w:val="00454DA7"/>
    <w:rsid w:val="00455874"/>
    <w:rsid w:val="00455CA0"/>
    <w:rsid w:val="004566DF"/>
    <w:rsid w:val="004567A8"/>
    <w:rsid w:val="00456C09"/>
    <w:rsid w:val="00457554"/>
    <w:rsid w:val="00457E5D"/>
    <w:rsid w:val="00462A89"/>
    <w:rsid w:val="00462D32"/>
    <w:rsid w:val="004636EC"/>
    <w:rsid w:val="004640C2"/>
    <w:rsid w:val="00465C73"/>
    <w:rsid w:val="00466455"/>
    <w:rsid w:val="004700A2"/>
    <w:rsid w:val="00470432"/>
    <w:rsid w:val="004707F8"/>
    <w:rsid w:val="0047120C"/>
    <w:rsid w:val="0047123E"/>
    <w:rsid w:val="00471C9D"/>
    <w:rsid w:val="004741E8"/>
    <w:rsid w:val="00476D16"/>
    <w:rsid w:val="004774E9"/>
    <w:rsid w:val="0048169B"/>
    <w:rsid w:val="00481B82"/>
    <w:rsid w:val="00481D2C"/>
    <w:rsid w:val="0048228C"/>
    <w:rsid w:val="0048230E"/>
    <w:rsid w:val="00483FF6"/>
    <w:rsid w:val="004845BF"/>
    <w:rsid w:val="0048467B"/>
    <w:rsid w:val="00485079"/>
    <w:rsid w:val="004852F6"/>
    <w:rsid w:val="004863BD"/>
    <w:rsid w:val="00486723"/>
    <w:rsid w:val="00486CC4"/>
    <w:rsid w:val="0049128B"/>
    <w:rsid w:val="004916C2"/>
    <w:rsid w:val="00492C84"/>
    <w:rsid w:val="004934D1"/>
    <w:rsid w:val="00493D54"/>
    <w:rsid w:val="0049401C"/>
    <w:rsid w:val="0049487C"/>
    <w:rsid w:val="0049496F"/>
    <w:rsid w:val="004959FF"/>
    <w:rsid w:val="00495DC1"/>
    <w:rsid w:val="004A05C0"/>
    <w:rsid w:val="004A13A6"/>
    <w:rsid w:val="004A1C8D"/>
    <w:rsid w:val="004A20E4"/>
    <w:rsid w:val="004A280C"/>
    <w:rsid w:val="004A34B7"/>
    <w:rsid w:val="004A43EE"/>
    <w:rsid w:val="004A5BC2"/>
    <w:rsid w:val="004A5D23"/>
    <w:rsid w:val="004A6A92"/>
    <w:rsid w:val="004A7DE5"/>
    <w:rsid w:val="004B1761"/>
    <w:rsid w:val="004B1CF6"/>
    <w:rsid w:val="004B1F56"/>
    <w:rsid w:val="004B2458"/>
    <w:rsid w:val="004B39EF"/>
    <w:rsid w:val="004B438D"/>
    <w:rsid w:val="004B5223"/>
    <w:rsid w:val="004B7AB0"/>
    <w:rsid w:val="004B7D52"/>
    <w:rsid w:val="004C053C"/>
    <w:rsid w:val="004C0B7F"/>
    <w:rsid w:val="004C0D74"/>
    <w:rsid w:val="004C19CE"/>
    <w:rsid w:val="004C216F"/>
    <w:rsid w:val="004C7831"/>
    <w:rsid w:val="004C79CD"/>
    <w:rsid w:val="004C7AB2"/>
    <w:rsid w:val="004C7E3D"/>
    <w:rsid w:val="004D0425"/>
    <w:rsid w:val="004D0716"/>
    <w:rsid w:val="004D07CA"/>
    <w:rsid w:val="004D127B"/>
    <w:rsid w:val="004D1430"/>
    <w:rsid w:val="004D1F24"/>
    <w:rsid w:val="004D22A9"/>
    <w:rsid w:val="004D361B"/>
    <w:rsid w:val="004D467E"/>
    <w:rsid w:val="004D5065"/>
    <w:rsid w:val="004D7996"/>
    <w:rsid w:val="004E0DC0"/>
    <w:rsid w:val="004E283F"/>
    <w:rsid w:val="004E5F02"/>
    <w:rsid w:val="004E67C0"/>
    <w:rsid w:val="004E6965"/>
    <w:rsid w:val="004E6A4E"/>
    <w:rsid w:val="004E6F21"/>
    <w:rsid w:val="004E7515"/>
    <w:rsid w:val="004E79A7"/>
    <w:rsid w:val="004F0084"/>
    <w:rsid w:val="004F0BDB"/>
    <w:rsid w:val="004F0CBA"/>
    <w:rsid w:val="004F134D"/>
    <w:rsid w:val="004F2215"/>
    <w:rsid w:val="004F27A4"/>
    <w:rsid w:val="004F2AB4"/>
    <w:rsid w:val="004F2C2E"/>
    <w:rsid w:val="004F65ED"/>
    <w:rsid w:val="004F66D0"/>
    <w:rsid w:val="00500FED"/>
    <w:rsid w:val="0050160A"/>
    <w:rsid w:val="00501AF1"/>
    <w:rsid w:val="0050357C"/>
    <w:rsid w:val="00503E6E"/>
    <w:rsid w:val="00504333"/>
    <w:rsid w:val="00505FC2"/>
    <w:rsid w:val="0050631E"/>
    <w:rsid w:val="005076C7"/>
    <w:rsid w:val="00510455"/>
    <w:rsid w:val="00510F72"/>
    <w:rsid w:val="00513965"/>
    <w:rsid w:val="0051522A"/>
    <w:rsid w:val="00515DA3"/>
    <w:rsid w:val="00516B1A"/>
    <w:rsid w:val="00517169"/>
    <w:rsid w:val="005177FB"/>
    <w:rsid w:val="005178C8"/>
    <w:rsid w:val="00517FA3"/>
    <w:rsid w:val="005201FA"/>
    <w:rsid w:val="00520363"/>
    <w:rsid w:val="00520AEA"/>
    <w:rsid w:val="00521D9B"/>
    <w:rsid w:val="00522614"/>
    <w:rsid w:val="00522F54"/>
    <w:rsid w:val="00523C5B"/>
    <w:rsid w:val="00524B3E"/>
    <w:rsid w:val="00525DF3"/>
    <w:rsid w:val="00526107"/>
    <w:rsid w:val="00526927"/>
    <w:rsid w:val="00527400"/>
    <w:rsid w:val="00532FC4"/>
    <w:rsid w:val="005331C9"/>
    <w:rsid w:val="0053321A"/>
    <w:rsid w:val="005340EE"/>
    <w:rsid w:val="005349FA"/>
    <w:rsid w:val="00535325"/>
    <w:rsid w:val="005354A1"/>
    <w:rsid w:val="00535611"/>
    <w:rsid w:val="00535D58"/>
    <w:rsid w:val="00537D5A"/>
    <w:rsid w:val="0054005F"/>
    <w:rsid w:val="0054021A"/>
    <w:rsid w:val="0054035D"/>
    <w:rsid w:val="005406AD"/>
    <w:rsid w:val="0054162E"/>
    <w:rsid w:val="005421F4"/>
    <w:rsid w:val="00544085"/>
    <w:rsid w:val="0054490E"/>
    <w:rsid w:val="00544EED"/>
    <w:rsid w:val="0054619C"/>
    <w:rsid w:val="005461FB"/>
    <w:rsid w:val="00547760"/>
    <w:rsid w:val="00547B62"/>
    <w:rsid w:val="00550403"/>
    <w:rsid w:val="005513B9"/>
    <w:rsid w:val="005513CD"/>
    <w:rsid w:val="00552CC0"/>
    <w:rsid w:val="00552EA9"/>
    <w:rsid w:val="00553797"/>
    <w:rsid w:val="00555340"/>
    <w:rsid w:val="00556401"/>
    <w:rsid w:val="0056083E"/>
    <w:rsid w:val="005615FC"/>
    <w:rsid w:val="00562E5C"/>
    <w:rsid w:val="00563553"/>
    <w:rsid w:val="00565683"/>
    <w:rsid w:val="00566362"/>
    <w:rsid w:val="005666F5"/>
    <w:rsid w:val="00566FC9"/>
    <w:rsid w:val="005679E1"/>
    <w:rsid w:val="00567B29"/>
    <w:rsid w:val="005703F8"/>
    <w:rsid w:val="00570CEE"/>
    <w:rsid w:val="00571FA6"/>
    <w:rsid w:val="00572AFC"/>
    <w:rsid w:val="005738C9"/>
    <w:rsid w:val="005746BB"/>
    <w:rsid w:val="00574714"/>
    <w:rsid w:val="00574A09"/>
    <w:rsid w:val="00574C07"/>
    <w:rsid w:val="00576197"/>
    <w:rsid w:val="00576CDB"/>
    <w:rsid w:val="00576D20"/>
    <w:rsid w:val="0057733B"/>
    <w:rsid w:val="0057780D"/>
    <w:rsid w:val="00577CEB"/>
    <w:rsid w:val="00577D06"/>
    <w:rsid w:val="00581994"/>
    <w:rsid w:val="00581A24"/>
    <w:rsid w:val="00581A5C"/>
    <w:rsid w:val="00581D89"/>
    <w:rsid w:val="005820E0"/>
    <w:rsid w:val="00582AB2"/>
    <w:rsid w:val="00582B16"/>
    <w:rsid w:val="00582F88"/>
    <w:rsid w:val="0058311B"/>
    <w:rsid w:val="0058412B"/>
    <w:rsid w:val="00585016"/>
    <w:rsid w:val="00585893"/>
    <w:rsid w:val="00586B8F"/>
    <w:rsid w:val="00590222"/>
    <w:rsid w:val="005908EE"/>
    <w:rsid w:val="005912B3"/>
    <w:rsid w:val="00591C1D"/>
    <w:rsid w:val="00591EF9"/>
    <w:rsid w:val="00593037"/>
    <w:rsid w:val="00593C23"/>
    <w:rsid w:val="00594B46"/>
    <w:rsid w:val="00594F43"/>
    <w:rsid w:val="00594FB8"/>
    <w:rsid w:val="00595037"/>
    <w:rsid w:val="00595B2E"/>
    <w:rsid w:val="00595CDB"/>
    <w:rsid w:val="00596C4D"/>
    <w:rsid w:val="0059784C"/>
    <w:rsid w:val="005A0107"/>
    <w:rsid w:val="005A0AB5"/>
    <w:rsid w:val="005A36F7"/>
    <w:rsid w:val="005A6480"/>
    <w:rsid w:val="005A78F2"/>
    <w:rsid w:val="005B02FE"/>
    <w:rsid w:val="005B0A89"/>
    <w:rsid w:val="005B161A"/>
    <w:rsid w:val="005B253A"/>
    <w:rsid w:val="005B282A"/>
    <w:rsid w:val="005B428C"/>
    <w:rsid w:val="005B4D08"/>
    <w:rsid w:val="005B64F1"/>
    <w:rsid w:val="005B654C"/>
    <w:rsid w:val="005B6C8E"/>
    <w:rsid w:val="005B7B0E"/>
    <w:rsid w:val="005C0E5E"/>
    <w:rsid w:val="005C254E"/>
    <w:rsid w:val="005C2A7F"/>
    <w:rsid w:val="005C317D"/>
    <w:rsid w:val="005C4142"/>
    <w:rsid w:val="005C61A7"/>
    <w:rsid w:val="005C6CB0"/>
    <w:rsid w:val="005C769A"/>
    <w:rsid w:val="005D1130"/>
    <w:rsid w:val="005D1624"/>
    <w:rsid w:val="005D1FA2"/>
    <w:rsid w:val="005D2396"/>
    <w:rsid w:val="005D2859"/>
    <w:rsid w:val="005D3CCC"/>
    <w:rsid w:val="005D4AF4"/>
    <w:rsid w:val="005D5548"/>
    <w:rsid w:val="005D58D7"/>
    <w:rsid w:val="005D6C58"/>
    <w:rsid w:val="005E0CC7"/>
    <w:rsid w:val="005E1A43"/>
    <w:rsid w:val="005E2088"/>
    <w:rsid w:val="005E20E6"/>
    <w:rsid w:val="005E3203"/>
    <w:rsid w:val="005E36E3"/>
    <w:rsid w:val="005E38B7"/>
    <w:rsid w:val="005E3EB9"/>
    <w:rsid w:val="005E5122"/>
    <w:rsid w:val="005E59F6"/>
    <w:rsid w:val="005E5EF5"/>
    <w:rsid w:val="005E720C"/>
    <w:rsid w:val="005E7A6A"/>
    <w:rsid w:val="005E7A93"/>
    <w:rsid w:val="005E7E0E"/>
    <w:rsid w:val="005F0AD9"/>
    <w:rsid w:val="005F18A9"/>
    <w:rsid w:val="005F248E"/>
    <w:rsid w:val="005F24BE"/>
    <w:rsid w:val="005F25FF"/>
    <w:rsid w:val="005F358F"/>
    <w:rsid w:val="005F4FD6"/>
    <w:rsid w:val="005F5995"/>
    <w:rsid w:val="005F5A63"/>
    <w:rsid w:val="005F6AF3"/>
    <w:rsid w:val="005F7B24"/>
    <w:rsid w:val="006004FC"/>
    <w:rsid w:val="00601875"/>
    <w:rsid w:val="00601928"/>
    <w:rsid w:val="00601AC9"/>
    <w:rsid w:val="00601BF5"/>
    <w:rsid w:val="00601ED5"/>
    <w:rsid w:val="00601F3C"/>
    <w:rsid w:val="00602C8D"/>
    <w:rsid w:val="006053EB"/>
    <w:rsid w:val="00605582"/>
    <w:rsid w:val="00605EC0"/>
    <w:rsid w:val="00606020"/>
    <w:rsid w:val="0060606E"/>
    <w:rsid w:val="00606F23"/>
    <w:rsid w:val="00607171"/>
    <w:rsid w:val="00610427"/>
    <w:rsid w:val="00611BED"/>
    <w:rsid w:val="00613085"/>
    <w:rsid w:val="00613C0C"/>
    <w:rsid w:val="00614F31"/>
    <w:rsid w:val="00616560"/>
    <w:rsid w:val="00616B5A"/>
    <w:rsid w:val="00616C6E"/>
    <w:rsid w:val="006201F7"/>
    <w:rsid w:val="00621946"/>
    <w:rsid w:val="00621B84"/>
    <w:rsid w:val="00622492"/>
    <w:rsid w:val="00624546"/>
    <w:rsid w:val="00625B6E"/>
    <w:rsid w:val="00626902"/>
    <w:rsid w:val="00630019"/>
    <w:rsid w:val="006305E5"/>
    <w:rsid w:val="00630A3C"/>
    <w:rsid w:val="00631627"/>
    <w:rsid w:val="00631D63"/>
    <w:rsid w:val="00632C08"/>
    <w:rsid w:val="0063381E"/>
    <w:rsid w:val="006346B0"/>
    <w:rsid w:val="00634C8C"/>
    <w:rsid w:val="00634FFD"/>
    <w:rsid w:val="00635862"/>
    <w:rsid w:val="00635D99"/>
    <w:rsid w:val="0063765A"/>
    <w:rsid w:val="0064056B"/>
    <w:rsid w:val="00641ED1"/>
    <w:rsid w:val="006423DA"/>
    <w:rsid w:val="0064390A"/>
    <w:rsid w:val="0064422C"/>
    <w:rsid w:val="00644A29"/>
    <w:rsid w:val="00644E60"/>
    <w:rsid w:val="0064524F"/>
    <w:rsid w:val="006472D8"/>
    <w:rsid w:val="0065150E"/>
    <w:rsid w:val="006519FE"/>
    <w:rsid w:val="00652462"/>
    <w:rsid w:val="006526C1"/>
    <w:rsid w:val="00652C6A"/>
    <w:rsid w:val="00652D22"/>
    <w:rsid w:val="00653530"/>
    <w:rsid w:val="00654090"/>
    <w:rsid w:val="00655A47"/>
    <w:rsid w:val="00655C6C"/>
    <w:rsid w:val="0066023D"/>
    <w:rsid w:val="00661E61"/>
    <w:rsid w:val="006626FB"/>
    <w:rsid w:val="00662D34"/>
    <w:rsid w:val="006643C4"/>
    <w:rsid w:val="006645A9"/>
    <w:rsid w:val="00665AD7"/>
    <w:rsid w:val="00665C4B"/>
    <w:rsid w:val="006661B0"/>
    <w:rsid w:val="0067001D"/>
    <w:rsid w:val="00670065"/>
    <w:rsid w:val="006708B0"/>
    <w:rsid w:val="00672944"/>
    <w:rsid w:val="006730E7"/>
    <w:rsid w:val="00673BEA"/>
    <w:rsid w:val="00673C03"/>
    <w:rsid w:val="006770F3"/>
    <w:rsid w:val="00682225"/>
    <w:rsid w:val="006833DC"/>
    <w:rsid w:val="00683631"/>
    <w:rsid w:val="00685D06"/>
    <w:rsid w:val="00687749"/>
    <w:rsid w:val="006900FB"/>
    <w:rsid w:val="0069082E"/>
    <w:rsid w:val="00690849"/>
    <w:rsid w:val="006917EB"/>
    <w:rsid w:val="00691966"/>
    <w:rsid w:val="00691C6E"/>
    <w:rsid w:val="00693431"/>
    <w:rsid w:val="00694487"/>
    <w:rsid w:val="00694D20"/>
    <w:rsid w:val="0069573B"/>
    <w:rsid w:val="0069681F"/>
    <w:rsid w:val="0069692D"/>
    <w:rsid w:val="00696FBB"/>
    <w:rsid w:val="006972F6"/>
    <w:rsid w:val="006975F9"/>
    <w:rsid w:val="006A098B"/>
    <w:rsid w:val="006A0FB7"/>
    <w:rsid w:val="006A157E"/>
    <w:rsid w:val="006A1627"/>
    <w:rsid w:val="006A2E64"/>
    <w:rsid w:val="006A4211"/>
    <w:rsid w:val="006A4273"/>
    <w:rsid w:val="006A58F6"/>
    <w:rsid w:val="006A78E8"/>
    <w:rsid w:val="006B1382"/>
    <w:rsid w:val="006B28B2"/>
    <w:rsid w:val="006B3289"/>
    <w:rsid w:val="006B3F15"/>
    <w:rsid w:val="006B4E11"/>
    <w:rsid w:val="006B4EC6"/>
    <w:rsid w:val="006B4F89"/>
    <w:rsid w:val="006B5708"/>
    <w:rsid w:val="006B5A26"/>
    <w:rsid w:val="006B6944"/>
    <w:rsid w:val="006B6CAB"/>
    <w:rsid w:val="006B778F"/>
    <w:rsid w:val="006B7831"/>
    <w:rsid w:val="006C022D"/>
    <w:rsid w:val="006C0464"/>
    <w:rsid w:val="006C0885"/>
    <w:rsid w:val="006C1893"/>
    <w:rsid w:val="006C373C"/>
    <w:rsid w:val="006C47A8"/>
    <w:rsid w:val="006C4B3E"/>
    <w:rsid w:val="006C5431"/>
    <w:rsid w:val="006C6605"/>
    <w:rsid w:val="006C6D0E"/>
    <w:rsid w:val="006C711F"/>
    <w:rsid w:val="006C7936"/>
    <w:rsid w:val="006C7D80"/>
    <w:rsid w:val="006C7E48"/>
    <w:rsid w:val="006D2193"/>
    <w:rsid w:val="006D2756"/>
    <w:rsid w:val="006D2C43"/>
    <w:rsid w:val="006D30A3"/>
    <w:rsid w:val="006D30DA"/>
    <w:rsid w:val="006D3CDE"/>
    <w:rsid w:val="006D3DDC"/>
    <w:rsid w:val="006D424D"/>
    <w:rsid w:val="006D4790"/>
    <w:rsid w:val="006D5BAA"/>
    <w:rsid w:val="006D6B91"/>
    <w:rsid w:val="006D6D20"/>
    <w:rsid w:val="006D736A"/>
    <w:rsid w:val="006D7D1D"/>
    <w:rsid w:val="006E2E37"/>
    <w:rsid w:val="006E3C1A"/>
    <w:rsid w:val="006E46AD"/>
    <w:rsid w:val="006E4E63"/>
    <w:rsid w:val="006E4E64"/>
    <w:rsid w:val="006E53AA"/>
    <w:rsid w:val="006E64A9"/>
    <w:rsid w:val="006E65D5"/>
    <w:rsid w:val="006F073A"/>
    <w:rsid w:val="006F1F24"/>
    <w:rsid w:val="006F31DE"/>
    <w:rsid w:val="006F4B6B"/>
    <w:rsid w:val="006F51AA"/>
    <w:rsid w:val="006F60AB"/>
    <w:rsid w:val="006F62F4"/>
    <w:rsid w:val="006F6740"/>
    <w:rsid w:val="0070048C"/>
    <w:rsid w:val="00700701"/>
    <w:rsid w:val="0070095F"/>
    <w:rsid w:val="00703295"/>
    <w:rsid w:val="00705886"/>
    <w:rsid w:val="0070606D"/>
    <w:rsid w:val="00706B3B"/>
    <w:rsid w:val="007073C4"/>
    <w:rsid w:val="00710480"/>
    <w:rsid w:val="00712E0B"/>
    <w:rsid w:val="00715039"/>
    <w:rsid w:val="00715D22"/>
    <w:rsid w:val="00717390"/>
    <w:rsid w:val="0071763C"/>
    <w:rsid w:val="00717AC4"/>
    <w:rsid w:val="00721A3D"/>
    <w:rsid w:val="00721D2B"/>
    <w:rsid w:val="00722617"/>
    <w:rsid w:val="00722F24"/>
    <w:rsid w:val="007235C9"/>
    <w:rsid w:val="00724344"/>
    <w:rsid w:val="00724545"/>
    <w:rsid w:val="0072611C"/>
    <w:rsid w:val="00731DD4"/>
    <w:rsid w:val="00732CEA"/>
    <w:rsid w:val="007342C4"/>
    <w:rsid w:val="00734D4D"/>
    <w:rsid w:val="00734E8B"/>
    <w:rsid w:val="00736826"/>
    <w:rsid w:val="00736BA6"/>
    <w:rsid w:val="00737A54"/>
    <w:rsid w:val="00740EF1"/>
    <w:rsid w:val="0074272F"/>
    <w:rsid w:val="00743957"/>
    <w:rsid w:val="00743F71"/>
    <w:rsid w:val="00743F9B"/>
    <w:rsid w:val="00745E4F"/>
    <w:rsid w:val="0074646F"/>
    <w:rsid w:val="00750035"/>
    <w:rsid w:val="00751463"/>
    <w:rsid w:val="007516C3"/>
    <w:rsid w:val="00751FFF"/>
    <w:rsid w:val="0075222A"/>
    <w:rsid w:val="00753DBB"/>
    <w:rsid w:val="0075423A"/>
    <w:rsid w:val="0075446B"/>
    <w:rsid w:val="007549A5"/>
    <w:rsid w:val="007549C3"/>
    <w:rsid w:val="00756672"/>
    <w:rsid w:val="00756B15"/>
    <w:rsid w:val="0075704E"/>
    <w:rsid w:val="00757E74"/>
    <w:rsid w:val="0076136E"/>
    <w:rsid w:val="007613BB"/>
    <w:rsid w:val="00761EE3"/>
    <w:rsid w:val="00762D57"/>
    <w:rsid w:val="0076344B"/>
    <w:rsid w:val="00764189"/>
    <w:rsid w:val="00767300"/>
    <w:rsid w:val="00767741"/>
    <w:rsid w:val="007678B4"/>
    <w:rsid w:val="0077071D"/>
    <w:rsid w:val="0077078A"/>
    <w:rsid w:val="00773956"/>
    <w:rsid w:val="00773C2F"/>
    <w:rsid w:val="007741CC"/>
    <w:rsid w:val="00774AB4"/>
    <w:rsid w:val="00775623"/>
    <w:rsid w:val="00775A43"/>
    <w:rsid w:val="007767AE"/>
    <w:rsid w:val="0077696F"/>
    <w:rsid w:val="007772FE"/>
    <w:rsid w:val="00777778"/>
    <w:rsid w:val="00780110"/>
    <w:rsid w:val="00780967"/>
    <w:rsid w:val="00782190"/>
    <w:rsid w:val="0078347E"/>
    <w:rsid w:val="007844E5"/>
    <w:rsid w:val="0078460A"/>
    <w:rsid w:val="00787253"/>
    <w:rsid w:val="00787870"/>
    <w:rsid w:val="00787A97"/>
    <w:rsid w:val="00790FE6"/>
    <w:rsid w:val="00791ECE"/>
    <w:rsid w:val="00792455"/>
    <w:rsid w:val="00792BFF"/>
    <w:rsid w:val="00793EE6"/>
    <w:rsid w:val="0079763B"/>
    <w:rsid w:val="00797737"/>
    <w:rsid w:val="007A001E"/>
    <w:rsid w:val="007A0E7F"/>
    <w:rsid w:val="007A223E"/>
    <w:rsid w:val="007A3DF4"/>
    <w:rsid w:val="007A467F"/>
    <w:rsid w:val="007A491E"/>
    <w:rsid w:val="007A5488"/>
    <w:rsid w:val="007A5A28"/>
    <w:rsid w:val="007A5B2B"/>
    <w:rsid w:val="007A5FAD"/>
    <w:rsid w:val="007A63A0"/>
    <w:rsid w:val="007A6969"/>
    <w:rsid w:val="007A712D"/>
    <w:rsid w:val="007A7AB4"/>
    <w:rsid w:val="007B0866"/>
    <w:rsid w:val="007B1AAB"/>
    <w:rsid w:val="007B4338"/>
    <w:rsid w:val="007B4A9B"/>
    <w:rsid w:val="007B4B25"/>
    <w:rsid w:val="007B4D66"/>
    <w:rsid w:val="007B5A45"/>
    <w:rsid w:val="007B71E0"/>
    <w:rsid w:val="007B7BBD"/>
    <w:rsid w:val="007B7DE9"/>
    <w:rsid w:val="007C0B99"/>
    <w:rsid w:val="007C14A8"/>
    <w:rsid w:val="007C3597"/>
    <w:rsid w:val="007C39C0"/>
    <w:rsid w:val="007C3AD4"/>
    <w:rsid w:val="007C539A"/>
    <w:rsid w:val="007C72BA"/>
    <w:rsid w:val="007C78EB"/>
    <w:rsid w:val="007D04F8"/>
    <w:rsid w:val="007D0BC3"/>
    <w:rsid w:val="007D1418"/>
    <w:rsid w:val="007D1874"/>
    <w:rsid w:val="007D2CDF"/>
    <w:rsid w:val="007D3492"/>
    <w:rsid w:val="007D39FD"/>
    <w:rsid w:val="007D584D"/>
    <w:rsid w:val="007D6D1A"/>
    <w:rsid w:val="007E2219"/>
    <w:rsid w:val="007E2990"/>
    <w:rsid w:val="007E34BD"/>
    <w:rsid w:val="007E379D"/>
    <w:rsid w:val="007E3EA0"/>
    <w:rsid w:val="007E4DAD"/>
    <w:rsid w:val="007E5D45"/>
    <w:rsid w:val="007E6605"/>
    <w:rsid w:val="007E6B1A"/>
    <w:rsid w:val="007F17E2"/>
    <w:rsid w:val="007F1DEB"/>
    <w:rsid w:val="007F269D"/>
    <w:rsid w:val="007F5646"/>
    <w:rsid w:val="007F63B1"/>
    <w:rsid w:val="007F65C7"/>
    <w:rsid w:val="007F66D7"/>
    <w:rsid w:val="007F6B47"/>
    <w:rsid w:val="007F7C4A"/>
    <w:rsid w:val="00800BEF"/>
    <w:rsid w:val="00801DDA"/>
    <w:rsid w:val="008022FF"/>
    <w:rsid w:val="00802E87"/>
    <w:rsid w:val="00803DCE"/>
    <w:rsid w:val="00804C23"/>
    <w:rsid w:val="00806A32"/>
    <w:rsid w:val="00807A83"/>
    <w:rsid w:val="00811233"/>
    <w:rsid w:val="00811DE6"/>
    <w:rsid w:val="00811F65"/>
    <w:rsid w:val="0081241B"/>
    <w:rsid w:val="00814CAB"/>
    <w:rsid w:val="008153C3"/>
    <w:rsid w:val="0081547E"/>
    <w:rsid w:val="00815FA0"/>
    <w:rsid w:val="00815FE8"/>
    <w:rsid w:val="00817371"/>
    <w:rsid w:val="008174C7"/>
    <w:rsid w:val="00820174"/>
    <w:rsid w:val="00821FD3"/>
    <w:rsid w:val="00825187"/>
    <w:rsid w:val="0082627B"/>
    <w:rsid w:val="008275DE"/>
    <w:rsid w:val="00827E01"/>
    <w:rsid w:val="00830D4F"/>
    <w:rsid w:val="008314B0"/>
    <w:rsid w:val="0083207E"/>
    <w:rsid w:val="00832166"/>
    <w:rsid w:val="008333A6"/>
    <w:rsid w:val="0083410D"/>
    <w:rsid w:val="00834E3F"/>
    <w:rsid w:val="008362F1"/>
    <w:rsid w:val="00837AB5"/>
    <w:rsid w:val="008418B2"/>
    <w:rsid w:val="00841A25"/>
    <w:rsid w:val="00841B9F"/>
    <w:rsid w:val="00842073"/>
    <w:rsid w:val="0084229F"/>
    <w:rsid w:val="00842DB2"/>
    <w:rsid w:val="00843535"/>
    <w:rsid w:val="008451C9"/>
    <w:rsid w:val="00846F59"/>
    <w:rsid w:val="00847593"/>
    <w:rsid w:val="008514E5"/>
    <w:rsid w:val="00851819"/>
    <w:rsid w:val="00853475"/>
    <w:rsid w:val="00853D17"/>
    <w:rsid w:val="00854577"/>
    <w:rsid w:val="00856D24"/>
    <w:rsid w:val="00857198"/>
    <w:rsid w:val="00857ECF"/>
    <w:rsid w:val="0086021C"/>
    <w:rsid w:val="00860AD4"/>
    <w:rsid w:val="00862074"/>
    <w:rsid w:val="00864052"/>
    <w:rsid w:val="008642C6"/>
    <w:rsid w:val="008654D0"/>
    <w:rsid w:val="008659E6"/>
    <w:rsid w:val="00865BBB"/>
    <w:rsid w:val="0086634A"/>
    <w:rsid w:val="008709E8"/>
    <w:rsid w:val="00871158"/>
    <w:rsid w:val="00871E99"/>
    <w:rsid w:val="00871F13"/>
    <w:rsid w:val="008734F5"/>
    <w:rsid w:val="00873763"/>
    <w:rsid w:val="008739B3"/>
    <w:rsid w:val="00873C09"/>
    <w:rsid w:val="00874667"/>
    <w:rsid w:val="00874DAD"/>
    <w:rsid w:val="00875441"/>
    <w:rsid w:val="00876038"/>
    <w:rsid w:val="00876670"/>
    <w:rsid w:val="00876CC3"/>
    <w:rsid w:val="008778D5"/>
    <w:rsid w:val="008807EB"/>
    <w:rsid w:val="00881932"/>
    <w:rsid w:val="00882512"/>
    <w:rsid w:val="008830DB"/>
    <w:rsid w:val="00883890"/>
    <w:rsid w:val="008858D7"/>
    <w:rsid w:val="00885FAA"/>
    <w:rsid w:val="00886190"/>
    <w:rsid w:val="00886B0B"/>
    <w:rsid w:val="008876C4"/>
    <w:rsid w:val="008877E5"/>
    <w:rsid w:val="00890905"/>
    <w:rsid w:val="0089097A"/>
    <w:rsid w:val="00891ABB"/>
    <w:rsid w:val="00891E5C"/>
    <w:rsid w:val="0089211F"/>
    <w:rsid w:val="008922C8"/>
    <w:rsid w:val="00892398"/>
    <w:rsid w:val="00892442"/>
    <w:rsid w:val="0089300B"/>
    <w:rsid w:val="00893094"/>
    <w:rsid w:val="0089330E"/>
    <w:rsid w:val="00893432"/>
    <w:rsid w:val="00893E80"/>
    <w:rsid w:val="0089458D"/>
    <w:rsid w:val="008945F5"/>
    <w:rsid w:val="00894A45"/>
    <w:rsid w:val="00894D1D"/>
    <w:rsid w:val="00896E75"/>
    <w:rsid w:val="008973F7"/>
    <w:rsid w:val="00897E80"/>
    <w:rsid w:val="008A1AF8"/>
    <w:rsid w:val="008A1F62"/>
    <w:rsid w:val="008A3068"/>
    <w:rsid w:val="008A3BBB"/>
    <w:rsid w:val="008A6779"/>
    <w:rsid w:val="008A6ED6"/>
    <w:rsid w:val="008A769E"/>
    <w:rsid w:val="008A771F"/>
    <w:rsid w:val="008B0C2B"/>
    <w:rsid w:val="008B129F"/>
    <w:rsid w:val="008B3623"/>
    <w:rsid w:val="008B4F4B"/>
    <w:rsid w:val="008B50D6"/>
    <w:rsid w:val="008B517E"/>
    <w:rsid w:val="008B5AF0"/>
    <w:rsid w:val="008B5C2B"/>
    <w:rsid w:val="008B64FA"/>
    <w:rsid w:val="008B6F60"/>
    <w:rsid w:val="008B71E7"/>
    <w:rsid w:val="008B745C"/>
    <w:rsid w:val="008B7FC6"/>
    <w:rsid w:val="008C0380"/>
    <w:rsid w:val="008C082C"/>
    <w:rsid w:val="008C0E89"/>
    <w:rsid w:val="008C17BB"/>
    <w:rsid w:val="008C2DFB"/>
    <w:rsid w:val="008C4841"/>
    <w:rsid w:val="008C494C"/>
    <w:rsid w:val="008C49A7"/>
    <w:rsid w:val="008C509F"/>
    <w:rsid w:val="008C55EC"/>
    <w:rsid w:val="008C5B3A"/>
    <w:rsid w:val="008C66D7"/>
    <w:rsid w:val="008C7330"/>
    <w:rsid w:val="008D0193"/>
    <w:rsid w:val="008D1656"/>
    <w:rsid w:val="008D1A71"/>
    <w:rsid w:val="008D2D4C"/>
    <w:rsid w:val="008D3111"/>
    <w:rsid w:val="008D3670"/>
    <w:rsid w:val="008D4BD0"/>
    <w:rsid w:val="008D5115"/>
    <w:rsid w:val="008D54EB"/>
    <w:rsid w:val="008D5A4E"/>
    <w:rsid w:val="008D762F"/>
    <w:rsid w:val="008D7778"/>
    <w:rsid w:val="008E354F"/>
    <w:rsid w:val="008E4ED0"/>
    <w:rsid w:val="008E531F"/>
    <w:rsid w:val="008E6D95"/>
    <w:rsid w:val="008F0A3F"/>
    <w:rsid w:val="008F0DE0"/>
    <w:rsid w:val="008F1D7F"/>
    <w:rsid w:val="008F1DBC"/>
    <w:rsid w:val="008F2538"/>
    <w:rsid w:val="008F39AC"/>
    <w:rsid w:val="008F4CA7"/>
    <w:rsid w:val="008F4E2D"/>
    <w:rsid w:val="008F6323"/>
    <w:rsid w:val="008F7EEA"/>
    <w:rsid w:val="00900AF3"/>
    <w:rsid w:val="00902194"/>
    <w:rsid w:val="009024EF"/>
    <w:rsid w:val="00902535"/>
    <w:rsid w:val="009048BE"/>
    <w:rsid w:val="00904B9C"/>
    <w:rsid w:val="00904EBF"/>
    <w:rsid w:val="0090576C"/>
    <w:rsid w:val="00910D52"/>
    <w:rsid w:val="00911CF1"/>
    <w:rsid w:val="00911FC5"/>
    <w:rsid w:val="009123E0"/>
    <w:rsid w:val="00913944"/>
    <w:rsid w:val="00913BCA"/>
    <w:rsid w:val="00914AF6"/>
    <w:rsid w:val="00915224"/>
    <w:rsid w:val="00915384"/>
    <w:rsid w:val="0091741A"/>
    <w:rsid w:val="00917889"/>
    <w:rsid w:val="009243E9"/>
    <w:rsid w:val="00925A25"/>
    <w:rsid w:val="00925F17"/>
    <w:rsid w:val="0092767D"/>
    <w:rsid w:val="009302C2"/>
    <w:rsid w:val="00933202"/>
    <w:rsid w:val="009340EB"/>
    <w:rsid w:val="00934465"/>
    <w:rsid w:val="0093643C"/>
    <w:rsid w:val="00937464"/>
    <w:rsid w:val="009412AD"/>
    <w:rsid w:val="0094286C"/>
    <w:rsid w:val="009445D4"/>
    <w:rsid w:val="009455D4"/>
    <w:rsid w:val="009458DA"/>
    <w:rsid w:val="00945B30"/>
    <w:rsid w:val="00950852"/>
    <w:rsid w:val="00950B05"/>
    <w:rsid w:val="009510AE"/>
    <w:rsid w:val="0095164A"/>
    <w:rsid w:val="0095286B"/>
    <w:rsid w:val="00952D22"/>
    <w:rsid w:val="009534F0"/>
    <w:rsid w:val="00953FD4"/>
    <w:rsid w:val="00954892"/>
    <w:rsid w:val="0095503D"/>
    <w:rsid w:val="00955864"/>
    <w:rsid w:val="009558B9"/>
    <w:rsid w:val="0095632C"/>
    <w:rsid w:val="0095722A"/>
    <w:rsid w:val="00957C97"/>
    <w:rsid w:val="00960204"/>
    <w:rsid w:val="00961C44"/>
    <w:rsid w:val="00961EFF"/>
    <w:rsid w:val="00962A81"/>
    <w:rsid w:val="009644B4"/>
    <w:rsid w:val="0096515A"/>
    <w:rsid w:val="009714A5"/>
    <w:rsid w:val="009723F5"/>
    <w:rsid w:val="00972931"/>
    <w:rsid w:val="00974192"/>
    <w:rsid w:val="009743C0"/>
    <w:rsid w:val="00974540"/>
    <w:rsid w:val="00974C57"/>
    <w:rsid w:val="00975F91"/>
    <w:rsid w:val="0097603C"/>
    <w:rsid w:val="00980B7B"/>
    <w:rsid w:val="00980C64"/>
    <w:rsid w:val="00981698"/>
    <w:rsid w:val="009831B2"/>
    <w:rsid w:val="009835D2"/>
    <w:rsid w:val="00983E4C"/>
    <w:rsid w:val="00984DCE"/>
    <w:rsid w:val="00985E7E"/>
    <w:rsid w:val="009866B0"/>
    <w:rsid w:val="00987095"/>
    <w:rsid w:val="009873DC"/>
    <w:rsid w:val="0098784A"/>
    <w:rsid w:val="00990CCA"/>
    <w:rsid w:val="00992933"/>
    <w:rsid w:val="0099314E"/>
    <w:rsid w:val="009933C9"/>
    <w:rsid w:val="00994BD2"/>
    <w:rsid w:val="00995BC0"/>
    <w:rsid w:val="0099760C"/>
    <w:rsid w:val="009A003D"/>
    <w:rsid w:val="009A0321"/>
    <w:rsid w:val="009A056F"/>
    <w:rsid w:val="009A1C74"/>
    <w:rsid w:val="009A21BB"/>
    <w:rsid w:val="009A222B"/>
    <w:rsid w:val="009A241A"/>
    <w:rsid w:val="009A292E"/>
    <w:rsid w:val="009A3780"/>
    <w:rsid w:val="009A3FA0"/>
    <w:rsid w:val="009A4863"/>
    <w:rsid w:val="009A6266"/>
    <w:rsid w:val="009A7091"/>
    <w:rsid w:val="009A760E"/>
    <w:rsid w:val="009A7648"/>
    <w:rsid w:val="009B018C"/>
    <w:rsid w:val="009B0267"/>
    <w:rsid w:val="009B1198"/>
    <w:rsid w:val="009B1EFD"/>
    <w:rsid w:val="009B2077"/>
    <w:rsid w:val="009B21BD"/>
    <w:rsid w:val="009B2276"/>
    <w:rsid w:val="009B291C"/>
    <w:rsid w:val="009B358C"/>
    <w:rsid w:val="009B487A"/>
    <w:rsid w:val="009B5DD5"/>
    <w:rsid w:val="009B65C2"/>
    <w:rsid w:val="009B7271"/>
    <w:rsid w:val="009B7607"/>
    <w:rsid w:val="009B78F7"/>
    <w:rsid w:val="009B799F"/>
    <w:rsid w:val="009C1FB7"/>
    <w:rsid w:val="009C24BA"/>
    <w:rsid w:val="009C44DE"/>
    <w:rsid w:val="009C4D60"/>
    <w:rsid w:val="009C51C5"/>
    <w:rsid w:val="009C7160"/>
    <w:rsid w:val="009C7D0F"/>
    <w:rsid w:val="009D03EC"/>
    <w:rsid w:val="009D12A7"/>
    <w:rsid w:val="009D30E2"/>
    <w:rsid w:val="009D35B9"/>
    <w:rsid w:val="009D48DA"/>
    <w:rsid w:val="009D5121"/>
    <w:rsid w:val="009D5EBC"/>
    <w:rsid w:val="009E2F7B"/>
    <w:rsid w:val="009E5B50"/>
    <w:rsid w:val="009E628E"/>
    <w:rsid w:val="009E63AA"/>
    <w:rsid w:val="009E64B1"/>
    <w:rsid w:val="009E64E7"/>
    <w:rsid w:val="009E6993"/>
    <w:rsid w:val="009E6A5D"/>
    <w:rsid w:val="009E74FA"/>
    <w:rsid w:val="009F1B01"/>
    <w:rsid w:val="009F3478"/>
    <w:rsid w:val="009F642F"/>
    <w:rsid w:val="009F6C5F"/>
    <w:rsid w:val="009F7A16"/>
    <w:rsid w:val="00A0122B"/>
    <w:rsid w:val="00A0163B"/>
    <w:rsid w:val="00A01E41"/>
    <w:rsid w:val="00A0214A"/>
    <w:rsid w:val="00A0270F"/>
    <w:rsid w:val="00A056D5"/>
    <w:rsid w:val="00A05DF6"/>
    <w:rsid w:val="00A06CAF"/>
    <w:rsid w:val="00A103A0"/>
    <w:rsid w:val="00A114BF"/>
    <w:rsid w:val="00A121B5"/>
    <w:rsid w:val="00A12311"/>
    <w:rsid w:val="00A137DB"/>
    <w:rsid w:val="00A13D4C"/>
    <w:rsid w:val="00A16AFE"/>
    <w:rsid w:val="00A16D62"/>
    <w:rsid w:val="00A1762A"/>
    <w:rsid w:val="00A20FA1"/>
    <w:rsid w:val="00A22BD5"/>
    <w:rsid w:val="00A23087"/>
    <w:rsid w:val="00A23157"/>
    <w:rsid w:val="00A26225"/>
    <w:rsid w:val="00A30305"/>
    <w:rsid w:val="00A32B91"/>
    <w:rsid w:val="00A32D64"/>
    <w:rsid w:val="00A34671"/>
    <w:rsid w:val="00A351A5"/>
    <w:rsid w:val="00A36A60"/>
    <w:rsid w:val="00A36F12"/>
    <w:rsid w:val="00A36FCB"/>
    <w:rsid w:val="00A41C88"/>
    <w:rsid w:val="00A42014"/>
    <w:rsid w:val="00A42455"/>
    <w:rsid w:val="00A42BEE"/>
    <w:rsid w:val="00A43C29"/>
    <w:rsid w:val="00A43D65"/>
    <w:rsid w:val="00A441D3"/>
    <w:rsid w:val="00A445F0"/>
    <w:rsid w:val="00A44A7F"/>
    <w:rsid w:val="00A52D7F"/>
    <w:rsid w:val="00A5458C"/>
    <w:rsid w:val="00A54C1E"/>
    <w:rsid w:val="00A5512F"/>
    <w:rsid w:val="00A55B70"/>
    <w:rsid w:val="00A56055"/>
    <w:rsid w:val="00A5627F"/>
    <w:rsid w:val="00A565A2"/>
    <w:rsid w:val="00A5683F"/>
    <w:rsid w:val="00A56C86"/>
    <w:rsid w:val="00A605C4"/>
    <w:rsid w:val="00A6214C"/>
    <w:rsid w:val="00A6328A"/>
    <w:rsid w:val="00A6385F"/>
    <w:rsid w:val="00A6387B"/>
    <w:rsid w:val="00A64191"/>
    <w:rsid w:val="00A64A6A"/>
    <w:rsid w:val="00A653BF"/>
    <w:rsid w:val="00A6577F"/>
    <w:rsid w:val="00A65913"/>
    <w:rsid w:val="00A66110"/>
    <w:rsid w:val="00A67FC8"/>
    <w:rsid w:val="00A7006B"/>
    <w:rsid w:val="00A7124F"/>
    <w:rsid w:val="00A7450F"/>
    <w:rsid w:val="00A76733"/>
    <w:rsid w:val="00A767D6"/>
    <w:rsid w:val="00A7687F"/>
    <w:rsid w:val="00A76BA6"/>
    <w:rsid w:val="00A7780B"/>
    <w:rsid w:val="00A7798A"/>
    <w:rsid w:val="00A80C39"/>
    <w:rsid w:val="00A810C9"/>
    <w:rsid w:val="00A813A5"/>
    <w:rsid w:val="00A82F93"/>
    <w:rsid w:val="00A835FD"/>
    <w:rsid w:val="00A84000"/>
    <w:rsid w:val="00A847DC"/>
    <w:rsid w:val="00A8584B"/>
    <w:rsid w:val="00A862F8"/>
    <w:rsid w:val="00A87245"/>
    <w:rsid w:val="00A8746C"/>
    <w:rsid w:val="00A87B1F"/>
    <w:rsid w:val="00A87D4C"/>
    <w:rsid w:val="00A90256"/>
    <w:rsid w:val="00A93AE0"/>
    <w:rsid w:val="00A9415F"/>
    <w:rsid w:val="00A95669"/>
    <w:rsid w:val="00A95A65"/>
    <w:rsid w:val="00A95A6E"/>
    <w:rsid w:val="00AA23ED"/>
    <w:rsid w:val="00AA3D6F"/>
    <w:rsid w:val="00AA496C"/>
    <w:rsid w:val="00AA51D5"/>
    <w:rsid w:val="00AA5C4E"/>
    <w:rsid w:val="00AA687C"/>
    <w:rsid w:val="00AA6B96"/>
    <w:rsid w:val="00AA7298"/>
    <w:rsid w:val="00AA72DB"/>
    <w:rsid w:val="00AA7A91"/>
    <w:rsid w:val="00AB061F"/>
    <w:rsid w:val="00AB17BD"/>
    <w:rsid w:val="00AB1B23"/>
    <w:rsid w:val="00AB1FEC"/>
    <w:rsid w:val="00AB243D"/>
    <w:rsid w:val="00AB4298"/>
    <w:rsid w:val="00AB492D"/>
    <w:rsid w:val="00AB496D"/>
    <w:rsid w:val="00AB5661"/>
    <w:rsid w:val="00AB7847"/>
    <w:rsid w:val="00AC1354"/>
    <w:rsid w:val="00AC19C0"/>
    <w:rsid w:val="00AC3444"/>
    <w:rsid w:val="00AC4D74"/>
    <w:rsid w:val="00AC51BE"/>
    <w:rsid w:val="00AC6F8D"/>
    <w:rsid w:val="00AC7C2D"/>
    <w:rsid w:val="00AC7CAB"/>
    <w:rsid w:val="00AD0418"/>
    <w:rsid w:val="00AD1360"/>
    <w:rsid w:val="00AD1736"/>
    <w:rsid w:val="00AD1BCC"/>
    <w:rsid w:val="00AD27A8"/>
    <w:rsid w:val="00AD3246"/>
    <w:rsid w:val="00AD3BF3"/>
    <w:rsid w:val="00AD5551"/>
    <w:rsid w:val="00AD5B4A"/>
    <w:rsid w:val="00AD60F4"/>
    <w:rsid w:val="00AD7D71"/>
    <w:rsid w:val="00AE0542"/>
    <w:rsid w:val="00AE1D45"/>
    <w:rsid w:val="00AE1D94"/>
    <w:rsid w:val="00AE2823"/>
    <w:rsid w:val="00AE3DCE"/>
    <w:rsid w:val="00AE44F8"/>
    <w:rsid w:val="00AE467F"/>
    <w:rsid w:val="00AE477A"/>
    <w:rsid w:val="00AE58AD"/>
    <w:rsid w:val="00AE67E1"/>
    <w:rsid w:val="00AE7320"/>
    <w:rsid w:val="00AF00EE"/>
    <w:rsid w:val="00AF089D"/>
    <w:rsid w:val="00AF1280"/>
    <w:rsid w:val="00AF3898"/>
    <w:rsid w:val="00AF475E"/>
    <w:rsid w:val="00AF5396"/>
    <w:rsid w:val="00AF6EFA"/>
    <w:rsid w:val="00AF70D6"/>
    <w:rsid w:val="00B03A08"/>
    <w:rsid w:val="00B058A6"/>
    <w:rsid w:val="00B06FD3"/>
    <w:rsid w:val="00B0705D"/>
    <w:rsid w:val="00B0740E"/>
    <w:rsid w:val="00B10B69"/>
    <w:rsid w:val="00B112E9"/>
    <w:rsid w:val="00B11692"/>
    <w:rsid w:val="00B11A69"/>
    <w:rsid w:val="00B12F00"/>
    <w:rsid w:val="00B12F35"/>
    <w:rsid w:val="00B130C8"/>
    <w:rsid w:val="00B13F1B"/>
    <w:rsid w:val="00B1437C"/>
    <w:rsid w:val="00B14FA5"/>
    <w:rsid w:val="00B16210"/>
    <w:rsid w:val="00B1754C"/>
    <w:rsid w:val="00B20532"/>
    <w:rsid w:val="00B21CC5"/>
    <w:rsid w:val="00B23583"/>
    <w:rsid w:val="00B252D7"/>
    <w:rsid w:val="00B25B95"/>
    <w:rsid w:val="00B27CA8"/>
    <w:rsid w:val="00B30B7C"/>
    <w:rsid w:val="00B317BB"/>
    <w:rsid w:val="00B317C1"/>
    <w:rsid w:val="00B324E0"/>
    <w:rsid w:val="00B33E2E"/>
    <w:rsid w:val="00B34D49"/>
    <w:rsid w:val="00B4047C"/>
    <w:rsid w:val="00B40F69"/>
    <w:rsid w:val="00B42420"/>
    <w:rsid w:val="00B426CA"/>
    <w:rsid w:val="00B42D1B"/>
    <w:rsid w:val="00B42EED"/>
    <w:rsid w:val="00B43E6A"/>
    <w:rsid w:val="00B44BE3"/>
    <w:rsid w:val="00B4523C"/>
    <w:rsid w:val="00B45E09"/>
    <w:rsid w:val="00B4669A"/>
    <w:rsid w:val="00B50875"/>
    <w:rsid w:val="00B51153"/>
    <w:rsid w:val="00B5147D"/>
    <w:rsid w:val="00B53619"/>
    <w:rsid w:val="00B54784"/>
    <w:rsid w:val="00B548D1"/>
    <w:rsid w:val="00B54BE5"/>
    <w:rsid w:val="00B54DA5"/>
    <w:rsid w:val="00B5742B"/>
    <w:rsid w:val="00B60F3A"/>
    <w:rsid w:val="00B62CB1"/>
    <w:rsid w:val="00B646E7"/>
    <w:rsid w:val="00B67600"/>
    <w:rsid w:val="00B67661"/>
    <w:rsid w:val="00B67957"/>
    <w:rsid w:val="00B70D78"/>
    <w:rsid w:val="00B7206C"/>
    <w:rsid w:val="00B7389D"/>
    <w:rsid w:val="00B73E02"/>
    <w:rsid w:val="00B76E6C"/>
    <w:rsid w:val="00B77227"/>
    <w:rsid w:val="00B77258"/>
    <w:rsid w:val="00B77FAA"/>
    <w:rsid w:val="00B808B9"/>
    <w:rsid w:val="00B80954"/>
    <w:rsid w:val="00B813FE"/>
    <w:rsid w:val="00B81431"/>
    <w:rsid w:val="00B82150"/>
    <w:rsid w:val="00B83B17"/>
    <w:rsid w:val="00B83BD3"/>
    <w:rsid w:val="00B85031"/>
    <w:rsid w:val="00B860A8"/>
    <w:rsid w:val="00B861B6"/>
    <w:rsid w:val="00B86599"/>
    <w:rsid w:val="00B87152"/>
    <w:rsid w:val="00B8755B"/>
    <w:rsid w:val="00B90235"/>
    <w:rsid w:val="00B916D2"/>
    <w:rsid w:val="00B922AD"/>
    <w:rsid w:val="00B925B6"/>
    <w:rsid w:val="00B93276"/>
    <w:rsid w:val="00B958E3"/>
    <w:rsid w:val="00B9679F"/>
    <w:rsid w:val="00B97D3A"/>
    <w:rsid w:val="00B97DB6"/>
    <w:rsid w:val="00B97FD0"/>
    <w:rsid w:val="00BA1576"/>
    <w:rsid w:val="00BA1AA8"/>
    <w:rsid w:val="00BA3713"/>
    <w:rsid w:val="00BA37E5"/>
    <w:rsid w:val="00BA591D"/>
    <w:rsid w:val="00BA7573"/>
    <w:rsid w:val="00BA77E3"/>
    <w:rsid w:val="00BB0F92"/>
    <w:rsid w:val="00BB1D56"/>
    <w:rsid w:val="00BB36BE"/>
    <w:rsid w:val="00BB5ABB"/>
    <w:rsid w:val="00BB614A"/>
    <w:rsid w:val="00BB6C1D"/>
    <w:rsid w:val="00BB6EC3"/>
    <w:rsid w:val="00BC0C5D"/>
    <w:rsid w:val="00BC157F"/>
    <w:rsid w:val="00BC1CEB"/>
    <w:rsid w:val="00BC30CA"/>
    <w:rsid w:val="00BC37D3"/>
    <w:rsid w:val="00BC4D33"/>
    <w:rsid w:val="00BC6346"/>
    <w:rsid w:val="00BC659F"/>
    <w:rsid w:val="00BC6D87"/>
    <w:rsid w:val="00BC6F7A"/>
    <w:rsid w:val="00BD02F0"/>
    <w:rsid w:val="00BD05F2"/>
    <w:rsid w:val="00BD0941"/>
    <w:rsid w:val="00BD11E3"/>
    <w:rsid w:val="00BD2092"/>
    <w:rsid w:val="00BD3B5B"/>
    <w:rsid w:val="00BD3F29"/>
    <w:rsid w:val="00BD67CA"/>
    <w:rsid w:val="00BD7CA6"/>
    <w:rsid w:val="00BE2197"/>
    <w:rsid w:val="00BE2301"/>
    <w:rsid w:val="00BE2755"/>
    <w:rsid w:val="00BE3C22"/>
    <w:rsid w:val="00BE4DE7"/>
    <w:rsid w:val="00BE4E9C"/>
    <w:rsid w:val="00BE5FB6"/>
    <w:rsid w:val="00BE7434"/>
    <w:rsid w:val="00BF33B2"/>
    <w:rsid w:val="00BF3ACF"/>
    <w:rsid w:val="00BF4391"/>
    <w:rsid w:val="00BF4924"/>
    <w:rsid w:val="00BF531D"/>
    <w:rsid w:val="00BF6340"/>
    <w:rsid w:val="00BF7471"/>
    <w:rsid w:val="00C015E8"/>
    <w:rsid w:val="00C01929"/>
    <w:rsid w:val="00C01DCB"/>
    <w:rsid w:val="00C021B3"/>
    <w:rsid w:val="00C0273D"/>
    <w:rsid w:val="00C03AE5"/>
    <w:rsid w:val="00C04DEB"/>
    <w:rsid w:val="00C0501F"/>
    <w:rsid w:val="00C066EF"/>
    <w:rsid w:val="00C07400"/>
    <w:rsid w:val="00C0781D"/>
    <w:rsid w:val="00C10248"/>
    <w:rsid w:val="00C107CE"/>
    <w:rsid w:val="00C114E4"/>
    <w:rsid w:val="00C116CB"/>
    <w:rsid w:val="00C11C72"/>
    <w:rsid w:val="00C129C5"/>
    <w:rsid w:val="00C12BD5"/>
    <w:rsid w:val="00C1331C"/>
    <w:rsid w:val="00C13484"/>
    <w:rsid w:val="00C13900"/>
    <w:rsid w:val="00C16A7A"/>
    <w:rsid w:val="00C20656"/>
    <w:rsid w:val="00C21096"/>
    <w:rsid w:val="00C21834"/>
    <w:rsid w:val="00C221A9"/>
    <w:rsid w:val="00C23978"/>
    <w:rsid w:val="00C24002"/>
    <w:rsid w:val="00C25628"/>
    <w:rsid w:val="00C263DE"/>
    <w:rsid w:val="00C265C4"/>
    <w:rsid w:val="00C305F7"/>
    <w:rsid w:val="00C314BC"/>
    <w:rsid w:val="00C318E7"/>
    <w:rsid w:val="00C33326"/>
    <w:rsid w:val="00C33580"/>
    <w:rsid w:val="00C34C20"/>
    <w:rsid w:val="00C35D34"/>
    <w:rsid w:val="00C35D96"/>
    <w:rsid w:val="00C373D4"/>
    <w:rsid w:val="00C37924"/>
    <w:rsid w:val="00C40C2C"/>
    <w:rsid w:val="00C40D38"/>
    <w:rsid w:val="00C4307E"/>
    <w:rsid w:val="00C43C2D"/>
    <w:rsid w:val="00C44166"/>
    <w:rsid w:val="00C44EEF"/>
    <w:rsid w:val="00C45946"/>
    <w:rsid w:val="00C47E5C"/>
    <w:rsid w:val="00C524ED"/>
    <w:rsid w:val="00C52664"/>
    <w:rsid w:val="00C54A57"/>
    <w:rsid w:val="00C54AB8"/>
    <w:rsid w:val="00C55DA7"/>
    <w:rsid w:val="00C55EDA"/>
    <w:rsid w:val="00C56753"/>
    <w:rsid w:val="00C57910"/>
    <w:rsid w:val="00C57C10"/>
    <w:rsid w:val="00C605DA"/>
    <w:rsid w:val="00C639D1"/>
    <w:rsid w:val="00C64C61"/>
    <w:rsid w:val="00C64FC1"/>
    <w:rsid w:val="00C66A3A"/>
    <w:rsid w:val="00C66AB5"/>
    <w:rsid w:val="00C67D80"/>
    <w:rsid w:val="00C70334"/>
    <w:rsid w:val="00C71776"/>
    <w:rsid w:val="00C72174"/>
    <w:rsid w:val="00C724AE"/>
    <w:rsid w:val="00C725B3"/>
    <w:rsid w:val="00C72910"/>
    <w:rsid w:val="00C72E3F"/>
    <w:rsid w:val="00C730B5"/>
    <w:rsid w:val="00C731CA"/>
    <w:rsid w:val="00C73636"/>
    <w:rsid w:val="00C74E35"/>
    <w:rsid w:val="00C77695"/>
    <w:rsid w:val="00C80D61"/>
    <w:rsid w:val="00C81130"/>
    <w:rsid w:val="00C819BB"/>
    <w:rsid w:val="00C820C8"/>
    <w:rsid w:val="00C82BD6"/>
    <w:rsid w:val="00C82F14"/>
    <w:rsid w:val="00C8345D"/>
    <w:rsid w:val="00C8361E"/>
    <w:rsid w:val="00C837AB"/>
    <w:rsid w:val="00C83850"/>
    <w:rsid w:val="00C83C0B"/>
    <w:rsid w:val="00C869E8"/>
    <w:rsid w:val="00C929FA"/>
    <w:rsid w:val="00C93C42"/>
    <w:rsid w:val="00C93D5C"/>
    <w:rsid w:val="00C94CF8"/>
    <w:rsid w:val="00C95F08"/>
    <w:rsid w:val="00C9733B"/>
    <w:rsid w:val="00C97FB3"/>
    <w:rsid w:val="00CA0646"/>
    <w:rsid w:val="00CA0D45"/>
    <w:rsid w:val="00CA142D"/>
    <w:rsid w:val="00CA1C8A"/>
    <w:rsid w:val="00CA1D68"/>
    <w:rsid w:val="00CA2EC7"/>
    <w:rsid w:val="00CA3BAD"/>
    <w:rsid w:val="00CA3D0C"/>
    <w:rsid w:val="00CA4A0D"/>
    <w:rsid w:val="00CA4DAE"/>
    <w:rsid w:val="00CA5154"/>
    <w:rsid w:val="00CA5A0A"/>
    <w:rsid w:val="00CA6AD2"/>
    <w:rsid w:val="00CA73E6"/>
    <w:rsid w:val="00CB00D6"/>
    <w:rsid w:val="00CB272C"/>
    <w:rsid w:val="00CB31F4"/>
    <w:rsid w:val="00CB5345"/>
    <w:rsid w:val="00CB61BE"/>
    <w:rsid w:val="00CB729E"/>
    <w:rsid w:val="00CC145C"/>
    <w:rsid w:val="00CC31B8"/>
    <w:rsid w:val="00CC32CA"/>
    <w:rsid w:val="00CC352A"/>
    <w:rsid w:val="00CC3B0F"/>
    <w:rsid w:val="00CC3B64"/>
    <w:rsid w:val="00CC4DDB"/>
    <w:rsid w:val="00CC5224"/>
    <w:rsid w:val="00CC5EE8"/>
    <w:rsid w:val="00CC7225"/>
    <w:rsid w:val="00CC7E13"/>
    <w:rsid w:val="00CC7E97"/>
    <w:rsid w:val="00CD2BDB"/>
    <w:rsid w:val="00CD2D6E"/>
    <w:rsid w:val="00CD3923"/>
    <w:rsid w:val="00CD610F"/>
    <w:rsid w:val="00CD6F5B"/>
    <w:rsid w:val="00CD79F7"/>
    <w:rsid w:val="00CE0756"/>
    <w:rsid w:val="00CE0979"/>
    <w:rsid w:val="00CE1958"/>
    <w:rsid w:val="00CE19E4"/>
    <w:rsid w:val="00CE46AD"/>
    <w:rsid w:val="00CE48E1"/>
    <w:rsid w:val="00CE4CAE"/>
    <w:rsid w:val="00CE5FA7"/>
    <w:rsid w:val="00CE6A50"/>
    <w:rsid w:val="00CE7E96"/>
    <w:rsid w:val="00CF1304"/>
    <w:rsid w:val="00CF1998"/>
    <w:rsid w:val="00CF6B46"/>
    <w:rsid w:val="00CF77FA"/>
    <w:rsid w:val="00CF7A3D"/>
    <w:rsid w:val="00D00766"/>
    <w:rsid w:val="00D01B48"/>
    <w:rsid w:val="00D02060"/>
    <w:rsid w:val="00D02F58"/>
    <w:rsid w:val="00D02F76"/>
    <w:rsid w:val="00D033F6"/>
    <w:rsid w:val="00D03756"/>
    <w:rsid w:val="00D03E66"/>
    <w:rsid w:val="00D04790"/>
    <w:rsid w:val="00D05073"/>
    <w:rsid w:val="00D056B6"/>
    <w:rsid w:val="00D06B06"/>
    <w:rsid w:val="00D111B0"/>
    <w:rsid w:val="00D1260C"/>
    <w:rsid w:val="00D12BE5"/>
    <w:rsid w:val="00D131CB"/>
    <w:rsid w:val="00D13B87"/>
    <w:rsid w:val="00D13C4A"/>
    <w:rsid w:val="00D1444E"/>
    <w:rsid w:val="00D147B5"/>
    <w:rsid w:val="00D149E4"/>
    <w:rsid w:val="00D158DD"/>
    <w:rsid w:val="00D17855"/>
    <w:rsid w:val="00D17B19"/>
    <w:rsid w:val="00D17E16"/>
    <w:rsid w:val="00D206B7"/>
    <w:rsid w:val="00D21353"/>
    <w:rsid w:val="00D21E15"/>
    <w:rsid w:val="00D22426"/>
    <w:rsid w:val="00D24808"/>
    <w:rsid w:val="00D25111"/>
    <w:rsid w:val="00D2522D"/>
    <w:rsid w:val="00D25B8E"/>
    <w:rsid w:val="00D266F0"/>
    <w:rsid w:val="00D2785F"/>
    <w:rsid w:val="00D3000B"/>
    <w:rsid w:val="00D304EE"/>
    <w:rsid w:val="00D30964"/>
    <w:rsid w:val="00D3185D"/>
    <w:rsid w:val="00D31B50"/>
    <w:rsid w:val="00D32A06"/>
    <w:rsid w:val="00D338F6"/>
    <w:rsid w:val="00D33965"/>
    <w:rsid w:val="00D35973"/>
    <w:rsid w:val="00D359D5"/>
    <w:rsid w:val="00D36827"/>
    <w:rsid w:val="00D3760F"/>
    <w:rsid w:val="00D41390"/>
    <w:rsid w:val="00D43826"/>
    <w:rsid w:val="00D43F5F"/>
    <w:rsid w:val="00D46702"/>
    <w:rsid w:val="00D5197A"/>
    <w:rsid w:val="00D53C49"/>
    <w:rsid w:val="00D5531F"/>
    <w:rsid w:val="00D55E5D"/>
    <w:rsid w:val="00D57FA8"/>
    <w:rsid w:val="00D606BB"/>
    <w:rsid w:val="00D608D2"/>
    <w:rsid w:val="00D613FB"/>
    <w:rsid w:val="00D61FF1"/>
    <w:rsid w:val="00D620E3"/>
    <w:rsid w:val="00D62230"/>
    <w:rsid w:val="00D629D6"/>
    <w:rsid w:val="00D62A14"/>
    <w:rsid w:val="00D64BAC"/>
    <w:rsid w:val="00D65699"/>
    <w:rsid w:val="00D702FF"/>
    <w:rsid w:val="00D7096F"/>
    <w:rsid w:val="00D71A83"/>
    <w:rsid w:val="00D71A90"/>
    <w:rsid w:val="00D7450D"/>
    <w:rsid w:val="00D75050"/>
    <w:rsid w:val="00D75D5A"/>
    <w:rsid w:val="00D76B65"/>
    <w:rsid w:val="00D8199F"/>
    <w:rsid w:val="00D81F4F"/>
    <w:rsid w:val="00D85B43"/>
    <w:rsid w:val="00D85D5C"/>
    <w:rsid w:val="00D87299"/>
    <w:rsid w:val="00D8795B"/>
    <w:rsid w:val="00D90382"/>
    <w:rsid w:val="00D9086A"/>
    <w:rsid w:val="00D91722"/>
    <w:rsid w:val="00D917DB"/>
    <w:rsid w:val="00D91CC5"/>
    <w:rsid w:val="00D92ADF"/>
    <w:rsid w:val="00D93A7A"/>
    <w:rsid w:val="00D960FB"/>
    <w:rsid w:val="00D964E7"/>
    <w:rsid w:val="00D96D90"/>
    <w:rsid w:val="00D97394"/>
    <w:rsid w:val="00DA0AB4"/>
    <w:rsid w:val="00DA2770"/>
    <w:rsid w:val="00DA288E"/>
    <w:rsid w:val="00DA2B4F"/>
    <w:rsid w:val="00DA2FB1"/>
    <w:rsid w:val="00DA3363"/>
    <w:rsid w:val="00DA3627"/>
    <w:rsid w:val="00DA5BE2"/>
    <w:rsid w:val="00DA6A19"/>
    <w:rsid w:val="00DA7694"/>
    <w:rsid w:val="00DB0C7A"/>
    <w:rsid w:val="00DB0D07"/>
    <w:rsid w:val="00DB38F2"/>
    <w:rsid w:val="00DB424F"/>
    <w:rsid w:val="00DB4F7D"/>
    <w:rsid w:val="00DB56B9"/>
    <w:rsid w:val="00DB582F"/>
    <w:rsid w:val="00DB674F"/>
    <w:rsid w:val="00DB6B25"/>
    <w:rsid w:val="00DB7304"/>
    <w:rsid w:val="00DC0AB7"/>
    <w:rsid w:val="00DC1884"/>
    <w:rsid w:val="00DC2DFB"/>
    <w:rsid w:val="00DC3543"/>
    <w:rsid w:val="00DC3E91"/>
    <w:rsid w:val="00DC41B2"/>
    <w:rsid w:val="00DC465A"/>
    <w:rsid w:val="00DC485C"/>
    <w:rsid w:val="00DC51F9"/>
    <w:rsid w:val="00DC5281"/>
    <w:rsid w:val="00DC61D2"/>
    <w:rsid w:val="00DC6AF8"/>
    <w:rsid w:val="00DD0875"/>
    <w:rsid w:val="00DD1264"/>
    <w:rsid w:val="00DD15B5"/>
    <w:rsid w:val="00DD18C6"/>
    <w:rsid w:val="00DD1C3E"/>
    <w:rsid w:val="00DD2E53"/>
    <w:rsid w:val="00DD3024"/>
    <w:rsid w:val="00DD36AA"/>
    <w:rsid w:val="00DD3CE9"/>
    <w:rsid w:val="00DD482D"/>
    <w:rsid w:val="00DD4C75"/>
    <w:rsid w:val="00DD4D52"/>
    <w:rsid w:val="00DD5D14"/>
    <w:rsid w:val="00DD5E18"/>
    <w:rsid w:val="00DD69E7"/>
    <w:rsid w:val="00DD7424"/>
    <w:rsid w:val="00DD743F"/>
    <w:rsid w:val="00DE23BD"/>
    <w:rsid w:val="00DE284D"/>
    <w:rsid w:val="00DE29A1"/>
    <w:rsid w:val="00DE2E21"/>
    <w:rsid w:val="00DE323A"/>
    <w:rsid w:val="00DE4A6B"/>
    <w:rsid w:val="00DE5216"/>
    <w:rsid w:val="00DE5D40"/>
    <w:rsid w:val="00DE5DF3"/>
    <w:rsid w:val="00DE71B9"/>
    <w:rsid w:val="00DE7292"/>
    <w:rsid w:val="00DF07DA"/>
    <w:rsid w:val="00DF09B5"/>
    <w:rsid w:val="00DF147C"/>
    <w:rsid w:val="00DF1783"/>
    <w:rsid w:val="00DF20A8"/>
    <w:rsid w:val="00DF3267"/>
    <w:rsid w:val="00DF4B20"/>
    <w:rsid w:val="00DF6241"/>
    <w:rsid w:val="00DF6426"/>
    <w:rsid w:val="00E000EF"/>
    <w:rsid w:val="00E005CE"/>
    <w:rsid w:val="00E00D38"/>
    <w:rsid w:val="00E04269"/>
    <w:rsid w:val="00E04FF9"/>
    <w:rsid w:val="00E075AD"/>
    <w:rsid w:val="00E07DA2"/>
    <w:rsid w:val="00E10149"/>
    <w:rsid w:val="00E1027E"/>
    <w:rsid w:val="00E10DA7"/>
    <w:rsid w:val="00E10E30"/>
    <w:rsid w:val="00E11A7F"/>
    <w:rsid w:val="00E122D2"/>
    <w:rsid w:val="00E12301"/>
    <w:rsid w:val="00E12BA3"/>
    <w:rsid w:val="00E14342"/>
    <w:rsid w:val="00E1455E"/>
    <w:rsid w:val="00E1465C"/>
    <w:rsid w:val="00E1498E"/>
    <w:rsid w:val="00E14ADB"/>
    <w:rsid w:val="00E14C90"/>
    <w:rsid w:val="00E14E92"/>
    <w:rsid w:val="00E154F9"/>
    <w:rsid w:val="00E1555A"/>
    <w:rsid w:val="00E17040"/>
    <w:rsid w:val="00E17C02"/>
    <w:rsid w:val="00E17FA1"/>
    <w:rsid w:val="00E203B0"/>
    <w:rsid w:val="00E207A8"/>
    <w:rsid w:val="00E20E0C"/>
    <w:rsid w:val="00E21009"/>
    <w:rsid w:val="00E22663"/>
    <w:rsid w:val="00E23EE2"/>
    <w:rsid w:val="00E23F3A"/>
    <w:rsid w:val="00E23F60"/>
    <w:rsid w:val="00E257A3"/>
    <w:rsid w:val="00E2687C"/>
    <w:rsid w:val="00E26D5F"/>
    <w:rsid w:val="00E26FA3"/>
    <w:rsid w:val="00E303D7"/>
    <w:rsid w:val="00E32292"/>
    <w:rsid w:val="00E32A40"/>
    <w:rsid w:val="00E3560E"/>
    <w:rsid w:val="00E35C8F"/>
    <w:rsid w:val="00E364F1"/>
    <w:rsid w:val="00E36E65"/>
    <w:rsid w:val="00E379ED"/>
    <w:rsid w:val="00E37BCF"/>
    <w:rsid w:val="00E40226"/>
    <w:rsid w:val="00E40CD8"/>
    <w:rsid w:val="00E431D8"/>
    <w:rsid w:val="00E435CA"/>
    <w:rsid w:val="00E4407E"/>
    <w:rsid w:val="00E44D86"/>
    <w:rsid w:val="00E45203"/>
    <w:rsid w:val="00E46A5D"/>
    <w:rsid w:val="00E47875"/>
    <w:rsid w:val="00E5116B"/>
    <w:rsid w:val="00E5188A"/>
    <w:rsid w:val="00E51CBB"/>
    <w:rsid w:val="00E51DD3"/>
    <w:rsid w:val="00E53FEE"/>
    <w:rsid w:val="00E540F8"/>
    <w:rsid w:val="00E554EE"/>
    <w:rsid w:val="00E5557E"/>
    <w:rsid w:val="00E55D79"/>
    <w:rsid w:val="00E56143"/>
    <w:rsid w:val="00E56658"/>
    <w:rsid w:val="00E56F8E"/>
    <w:rsid w:val="00E5753F"/>
    <w:rsid w:val="00E57985"/>
    <w:rsid w:val="00E57C89"/>
    <w:rsid w:val="00E57CE2"/>
    <w:rsid w:val="00E57E5A"/>
    <w:rsid w:val="00E608C1"/>
    <w:rsid w:val="00E60BB3"/>
    <w:rsid w:val="00E627FB"/>
    <w:rsid w:val="00E629F8"/>
    <w:rsid w:val="00E6399C"/>
    <w:rsid w:val="00E64378"/>
    <w:rsid w:val="00E64A00"/>
    <w:rsid w:val="00E64B0E"/>
    <w:rsid w:val="00E662BA"/>
    <w:rsid w:val="00E67025"/>
    <w:rsid w:val="00E6707E"/>
    <w:rsid w:val="00E70F92"/>
    <w:rsid w:val="00E71961"/>
    <w:rsid w:val="00E7245E"/>
    <w:rsid w:val="00E72751"/>
    <w:rsid w:val="00E731E8"/>
    <w:rsid w:val="00E734F7"/>
    <w:rsid w:val="00E74003"/>
    <w:rsid w:val="00E753C3"/>
    <w:rsid w:val="00E7592D"/>
    <w:rsid w:val="00E765F7"/>
    <w:rsid w:val="00E76629"/>
    <w:rsid w:val="00E8068F"/>
    <w:rsid w:val="00E808A0"/>
    <w:rsid w:val="00E81748"/>
    <w:rsid w:val="00E82511"/>
    <w:rsid w:val="00E83076"/>
    <w:rsid w:val="00E85999"/>
    <w:rsid w:val="00E85EC7"/>
    <w:rsid w:val="00E86EB6"/>
    <w:rsid w:val="00E8731D"/>
    <w:rsid w:val="00E879E2"/>
    <w:rsid w:val="00E91A8F"/>
    <w:rsid w:val="00E91C9E"/>
    <w:rsid w:val="00E92E1A"/>
    <w:rsid w:val="00E9331D"/>
    <w:rsid w:val="00E93AAB"/>
    <w:rsid w:val="00E93E59"/>
    <w:rsid w:val="00E94085"/>
    <w:rsid w:val="00E94411"/>
    <w:rsid w:val="00E952B7"/>
    <w:rsid w:val="00E952E1"/>
    <w:rsid w:val="00E95F9C"/>
    <w:rsid w:val="00E964F6"/>
    <w:rsid w:val="00E96A2D"/>
    <w:rsid w:val="00E97417"/>
    <w:rsid w:val="00E97765"/>
    <w:rsid w:val="00E97F5F"/>
    <w:rsid w:val="00EA02F6"/>
    <w:rsid w:val="00EA0928"/>
    <w:rsid w:val="00EA25EA"/>
    <w:rsid w:val="00EA2B87"/>
    <w:rsid w:val="00EA3BC0"/>
    <w:rsid w:val="00EA3E5D"/>
    <w:rsid w:val="00EA4814"/>
    <w:rsid w:val="00EA4902"/>
    <w:rsid w:val="00EA5DE4"/>
    <w:rsid w:val="00EA66B8"/>
    <w:rsid w:val="00EA73A7"/>
    <w:rsid w:val="00EA7824"/>
    <w:rsid w:val="00EB0C9D"/>
    <w:rsid w:val="00EB3033"/>
    <w:rsid w:val="00EB3982"/>
    <w:rsid w:val="00EB4FFB"/>
    <w:rsid w:val="00EB5054"/>
    <w:rsid w:val="00EB6381"/>
    <w:rsid w:val="00EB74DE"/>
    <w:rsid w:val="00EC1CED"/>
    <w:rsid w:val="00EC21F8"/>
    <w:rsid w:val="00EC2874"/>
    <w:rsid w:val="00EC2E8D"/>
    <w:rsid w:val="00EC540B"/>
    <w:rsid w:val="00EC5CF3"/>
    <w:rsid w:val="00EC7B44"/>
    <w:rsid w:val="00ED06FD"/>
    <w:rsid w:val="00ED08F6"/>
    <w:rsid w:val="00ED10D5"/>
    <w:rsid w:val="00ED1356"/>
    <w:rsid w:val="00ED1733"/>
    <w:rsid w:val="00ED2467"/>
    <w:rsid w:val="00ED3E4B"/>
    <w:rsid w:val="00ED4E18"/>
    <w:rsid w:val="00ED51FE"/>
    <w:rsid w:val="00ED712A"/>
    <w:rsid w:val="00ED7DB3"/>
    <w:rsid w:val="00EE08EF"/>
    <w:rsid w:val="00EE1546"/>
    <w:rsid w:val="00EE37F5"/>
    <w:rsid w:val="00EE5A4D"/>
    <w:rsid w:val="00EE5CFA"/>
    <w:rsid w:val="00EE6E7D"/>
    <w:rsid w:val="00EF0D24"/>
    <w:rsid w:val="00EF1EB0"/>
    <w:rsid w:val="00EF357A"/>
    <w:rsid w:val="00EF36FB"/>
    <w:rsid w:val="00EF72BD"/>
    <w:rsid w:val="00EF7709"/>
    <w:rsid w:val="00EF7BE4"/>
    <w:rsid w:val="00EF7C29"/>
    <w:rsid w:val="00F000BC"/>
    <w:rsid w:val="00F00E76"/>
    <w:rsid w:val="00F012DF"/>
    <w:rsid w:val="00F02252"/>
    <w:rsid w:val="00F03106"/>
    <w:rsid w:val="00F038A1"/>
    <w:rsid w:val="00F04E88"/>
    <w:rsid w:val="00F05320"/>
    <w:rsid w:val="00F07373"/>
    <w:rsid w:val="00F10325"/>
    <w:rsid w:val="00F10AC2"/>
    <w:rsid w:val="00F10F23"/>
    <w:rsid w:val="00F11A64"/>
    <w:rsid w:val="00F1391A"/>
    <w:rsid w:val="00F13EAA"/>
    <w:rsid w:val="00F13FC4"/>
    <w:rsid w:val="00F14028"/>
    <w:rsid w:val="00F14363"/>
    <w:rsid w:val="00F16DAF"/>
    <w:rsid w:val="00F1725F"/>
    <w:rsid w:val="00F2155E"/>
    <w:rsid w:val="00F2183A"/>
    <w:rsid w:val="00F226D3"/>
    <w:rsid w:val="00F2271F"/>
    <w:rsid w:val="00F23820"/>
    <w:rsid w:val="00F247EA"/>
    <w:rsid w:val="00F2485D"/>
    <w:rsid w:val="00F249A1"/>
    <w:rsid w:val="00F249E4"/>
    <w:rsid w:val="00F26258"/>
    <w:rsid w:val="00F26299"/>
    <w:rsid w:val="00F26D96"/>
    <w:rsid w:val="00F30BB5"/>
    <w:rsid w:val="00F32F61"/>
    <w:rsid w:val="00F33FCF"/>
    <w:rsid w:val="00F34A0C"/>
    <w:rsid w:val="00F34C9E"/>
    <w:rsid w:val="00F35455"/>
    <w:rsid w:val="00F35868"/>
    <w:rsid w:val="00F40E2F"/>
    <w:rsid w:val="00F42094"/>
    <w:rsid w:val="00F43E51"/>
    <w:rsid w:val="00F454CB"/>
    <w:rsid w:val="00F46179"/>
    <w:rsid w:val="00F477B6"/>
    <w:rsid w:val="00F47AE0"/>
    <w:rsid w:val="00F500DB"/>
    <w:rsid w:val="00F50515"/>
    <w:rsid w:val="00F518F2"/>
    <w:rsid w:val="00F51DE9"/>
    <w:rsid w:val="00F51E35"/>
    <w:rsid w:val="00F5297C"/>
    <w:rsid w:val="00F554F0"/>
    <w:rsid w:val="00F5561F"/>
    <w:rsid w:val="00F55654"/>
    <w:rsid w:val="00F561E4"/>
    <w:rsid w:val="00F57E9F"/>
    <w:rsid w:val="00F606DA"/>
    <w:rsid w:val="00F61D39"/>
    <w:rsid w:val="00F61E39"/>
    <w:rsid w:val="00F62BDD"/>
    <w:rsid w:val="00F6419D"/>
    <w:rsid w:val="00F64CB1"/>
    <w:rsid w:val="00F651E9"/>
    <w:rsid w:val="00F6534F"/>
    <w:rsid w:val="00F659BD"/>
    <w:rsid w:val="00F65A70"/>
    <w:rsid w:val="00F66687"/>
    <w:rsid w:val="00F66A04"/>
    <w:rsid w:val="00F66CB2"/>
    <w:rsid w:val="00F67563"/>
    <w:rsid w:val="00F6788E"/>
    <w:rsid w:val="00F70184"/>
    <w:rsid w:val="00F71652"/>
    <w:rsid w:val="00F74BD5"/>
    <w:rsid w:val="00F75D49"/>
    <w:rsid w:val="00F75F22"/>
    <w:rsid w:val="00F75FB1"/>
    <w:rsid w:val="00F76236"/>
    <w:rsid w:val="00F76545"/>
    <w:rsid w:val="00F76E99"/>
    <w:rsid w:val="00F77346"/>
    <w:rsid w:val="00F7795F"/>
    <w:rsid w:val="00F80690"/>
    <w:rsid w:val="00F806F3"/>
    <w:rsid w:val="00F80925"/>
    <w:rsid w:val="00F81554"/>
    <w:rsid w:val="00F82108"/>
    <w:rsid w:val="00F83C1D"/>
    <w:rsid w:val="00F84CCB"/>
    <w:rsid w:val="00F858D0"/>
    <w:rsid w:val="00F87324"/>
    <w:rsid w:val="00F91540"/>
    <w:rsid w:val="00F916B7"/>
    <w:rsid w:val="00F94FB4"/>
    <w:rsid w:val="00F95966"/>
    <w:rsid w:val="00F95D1D"/>
    <w:rsid w:val="00F964A3"/>
    <w:rsid w:val="00F9661D"/>
    <w:rsid w:val="00F97FCB"/>
    <w:rsid w:val="00FA2C8F"/>
    <w:rsid w:val="00FA2EC3"/>
    <w:rsid w:val="00FA346D"/>
    <w:rsid w:val="00FA635E"/>
    <w:rsid w:val="00FA647E"/>
    <w:rsid w:val="00FA6ADE"/>
    <w:rsid w:val="00FA795D"/>
    <w:rsid w:val="00FA7C20"/>
    <w:rsid w:val="00FA7E27"/>
    <w:rsid w:val="00FB0B56"/>
    <w:rsid w:val="00FB209F"/>
    <w:rsid w:val="00FB2CD5"/>
    <w:rsid w:val="00FB2FA8"/>
    <w:rsid w:val="00FB30EB"/>
    <w:rsid w:val="00FB39CE"/>
    <w:rsid w:val="00FB41AE"/>
    <w:rsid w:val="00FB521D"/>
    <w:rsid w:val="00FB55E9"/>
    <w:rsid w:val="00FB5618"/>
    <w:rsid w:val="00FB5A58"/>
    <w:rsid w:val="00FC1095"/>
    <w:rsid w:val="00FC124E"/>
    <w:rsid w:val="00FC1321"/>
    <w:rsid w:val="00FC1327"/>
    <w:rsid w:val="00FC1A65"/>
    <w:rsid w:val="00FC35B1"/>
    <w:rsid w:val="00FC4418"/>
    <w:rsid w:val="00FC7488"/>
    <w:rsid w:val="00FC79B6"/>
    <w:rsid w:val="00FC7C7E"/>
    <w:rsid w:val="00FD1A84"/>
    <w:rsid w:val="00FD2252"/>
    <w:rsid w:val="00FD2B12"/>
    <w:rsid w:val="00FD442B"/>
    <w:rsid w:val="00FD4AF7"/>
    <w:rsid w:val="00FD5305"/>
    <w:rsid w:val="00FD5491"/>
    <w:rsid w:val="00FE047A"/>
    <w:rsid w:val="00FE1B24"/>
    <w:rsid w:val="00FE1E9D"/>
    <w:rsid w:val="00FE51B1"/>
    <w:rsid w:val="00FE78C8"/>
    <w:rsid w:val="00FF0483"/>
    <w:rsid w:val="00FF0D97"/>
    <w:rsid w:val="00FF169F"/>
    <w:rsid w:val="00FF1CE9"/>
    <w:rsid w:val="00FF2544"/>
    <w:rsid w:val="00FF2AD5"/>
    <w:rsid w:val="00FF2F7C"/>
    <w:rsid w:val="00FF2FD1"/>
    <w:rsid w:val="00FF4609"/>
    <w:rsid w:val="00FF5830"/>
    <w:rsid w:val="00FF6DE9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8F"/>
    <w:rPr>
      <w:rFonts w:ascii="Times New Roman" w:eastAsia="SimSu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9B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9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9B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9B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9B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9B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9B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9B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9B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6B1A"/>
  </w:style>
  <w:style w:type="character" w:customStyle="1" w:styleId="DateChar">
    <w:name w:val="Date Char"/>
    <w:basedOn w:val="DefaultParagraphFont"/>
    <w:link w:val="Date"/>
    <w:uiPriority w:val="99"/>
    <w:semiHidden/>
    <w:rsid w:val="00516B1A"/>
  </w:style>
  <w:style w:type="table" w:styleId="TableGrid">
    <w:name w:val="Table Grid"/>
    <w:basedOn w:val="TableNormal"/>
    <w:uiPriority w:val="59"/>
    <w:rsid w:val="0058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B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E0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2358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416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65699"/>
    <w:pPr>
      <w:widowControl w:val="0"/>
      <w:tabs>
        <w:tab w:val="center" w:pos="4320"/>
        <w:tab w:val="right" w:pos="8640"/>
      </w:tabs>
      <w:spacing w:after="0" w:line="240" w:lineRule="auto"/>
    </w:pPr>
    <w:rPr>
      <w:rFonts w:eastAsia="PMingLiU" w:cs="Times New Roman"/>
      <w:kern w:val="2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6569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PageNumber">
    <w:name w:val="page number"/>
    <w:basedOn w:val="DefaultParagraphFont"/>
    <w:rsid w:val="00D65699"/>
  </w:style>
  <w:style w:type="paragraph" w:styleId="Header">
    <w:name w:val="header"/>
    <w:basedOn w:val="Normal"/>
    <w:link w:val="HeaderChar"/>
    <w:uiPriority w:val="99"/>
    <w:unhideWhenUsed/>
    <w:rsid w:val="00135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13"/>
    <w:rPr>
      <w:rFonts w:ascii="Times New Roman" w:eastAsia="SimSu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F4391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84CBB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B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9B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9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9B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9B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9B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B38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38F2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B38F2"/>
    <w:rPr>
      <w:vertAlign w:val="superscript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F4102"/>
    <w:pPr>
      <w:tabs>
        <w:tab w:val="center" w:pos="4680"/>
        <w:tab w:val="right" w:pos="9360"/>
      </w:tabs>
      <w:spacing w:after="0" w:line="480" w:lineRule="auto"/>
      <w:ind w:left="0" w:firstLine="360"/>
      <w:jc w:val="both"/>
      <w:outlineLvl w:val="1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F4102"/>
    <w:rPr>
      <w:rFonts w:ascii="Times New Roman" w:eastAsia="SimSun" w:hAnsi="Times New Roman"/>
      <w:sz w:val="24"/>
    </w:rPr>
  </w:style>
  <w:style w:type="character" w:customStyle="1" w:styleId="MTDisplayEquationChar">
    <w:name w:val="MTDisplayEquation Char"/>
    <w:basedOn w:val="ListParagraphChar"/>
    <w:link w:val="MTDisplayEquation"/>
    <w:rsid w:val="001F4102"/>
    <w:rPr>
      <w:rFonts w:ascii="Times New Roman" w:eastAsia="SimSu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5ABB"/>
    <w:rPr>
      <w:rFonts w:ascii="Tahoma" w:eastAsia="SimSun" w:hAnsi="Tahoma" w:cs="Tahoma"/>
      <w:sz w:val="16"/>
      <w:szCs w:val="16"/>
    </w:rPr>
  </w:style>
  <w:style w:type="character" w:customStyle="1" w:styleId="MTEquationSection">
    <w:name w:val="MTEquationSection"/>
    <w:basedOn w:val="DefaultParagraphFont"/>
    <w:rsid w:val="0018164A"/>
    <w:rPr>
      <w:rFonts w:cs="Times New Roman"/>
      <w:vanish/>
      <w:color w:val="FF0000"/>
      <w:sz w:val="32"/>
      <w:szCs w:val="32"/>
    </w:rPr>
  </w:style>
  <w:style w:type="paragraph" w:customStyle="1" w:styleId="Carl">
    <w:name w:val="Carl"/>
    <w:basedOn w:val="ListParagraph"/>
    <w:link w:val="CarlChar"/>
    <w:qFormat/>
    <w:rsid w:val="000368D6"/>
    <w:pPr>
      <w:numPr>
        <w:numId w:val="1"/>
      </w:numPr>
      <w:outlineLvl w:val="0"/>
    </w:pPr>
    <w:rPr>
      <w:rFonts w:cs="Times New Roman"/>
      <w:b/>
      <w:sz w:val="28"/>
      <w:szCs w:val="28"/>
    </w:rPr>
  </w:style>
  <w:style w:type="character" w:customStyle="1" w:styleId="CarlChar">
    <w:name w:val="Carl Char"/>
    <w:basedOn w:val="ListParagraphChar"/>
    <w:link w:val="Carl"/>
    <w:rsid w:val="000368D6"/>
    <w:rPr>
      <w:rFonts w:ascii="Times New Roman" w:eastAsia="SimSun" w:hAnsi="Times New Roman" w:cs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B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BBD"/>
    <w:rPr>
      <w:rFonts w:ascii="Times New Roman" w:eastAsia="SimSu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BBD"/>
    <w:rPr>
      <w:rFonts w:ascii="Times New Roman" w:eastAsia="SimSun" w:hAnsi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E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E59"/>
    <w:rPr>
      <w:rFonts w:ascii="Times New Roman" w:eastAsia="SimSu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3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Lin</dc:creator>
  <cp:lastModifiedBy>escusana</cp:lastModifiedBy>
  <cp:revision>6</cp:revision>
  <cp:lastPrinted>2014-05-09T08:39:00Z</cp:lastPrinted>
  <dcterms:created xsi:type="dcterms:W3CDTF">2015-09-01T00:16:00Z</dcterms:created>
  <dcterms:modified xsi:type="dcterms:W3CDTF">2015-09-16T17:16:00Z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