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11" w:rsidRPr="003A328C" w:rsidRDefault="00896E11" w:rsidP="00896E11">
      <w:proofErr w:type="gramStart"/>
      <w:r w:rsidRPr="003A328C">
        <w:t>Supplementary Table 1.</w:t>
      </w:r>
      <w:proofErr w:type="gramEnd"/>
      <w:r w:rsidRPr="003A328C">
        <w:t xml:space="preserve"> Detailed sample list</w:t>
      </w:r>
    </w:p>
    <w:tbl>
      <w:tblPr>
        <w:tblW w:w="30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37"/>
      </w:tblGrid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Specimen number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 xml:space="preserve">Group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identifier for analysis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  <w:bookmarkStart w:id="0" w:name="_GoBack"/>
            <w:bookmarkEnd w:id="0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BH12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BH14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NJ12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NJ14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NJ15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NJ16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NJ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TCFR2c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TCFR2b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TCFR2a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TCFR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KujiUG4c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KujiUG4b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KujiUG4a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KujiUG1c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KujiUG1b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</w:tr>
      <w:tr w:rsidR="00896E11" w:rsidRPr="003A328C" w:rsidTr="00E362F6">
        <w:trPr>
          <w:trHeight w:val="242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KujiUG1a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KujiU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KujiTAMIII9c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T3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KujiTAMIII9b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KujiTAMIII9a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KujiTAMI1c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KujiTAMI1b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KujiTAMI1a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KujiOK2d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KujiOK2c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KujiOK2b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KujiOK2a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KujiKA3b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KA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KujiKA3a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KA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KujiHO5c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HO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KujiHO5b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KujiHO5a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Kuji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IoWMS3d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IoWMS3c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IoWMS3b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IoWMS3a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IoWMS2d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IoWMS2c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IoWMS2b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IoWMS2a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IoWMS1e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IoWMS1d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IoWMS1c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IoWMS1b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IoWMS1a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IoWMS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IoWHAd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IoWHA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IoWHAc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IoWHA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IoWHAb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IoWHA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IoWHAa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IoWHA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FourasFR1c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FR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FourasFR1b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FR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FourasFR1a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FR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Dom4b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Dom4a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Dom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BuzFR3c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Buz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BuzFR3b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Buz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BuzFR3a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Buz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Bal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ArchFR4c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Arch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ArchFR4b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Arch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ArchFR4a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Arch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TCFR2d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</w:t>
            </w:r>
          </w:p>
        </w:tc>
      </w:tr>
      <w:tr w:rsidR="00896E11" w:rsidRPr="003A328C" w:rsidTr="00E362F6">
        <w:trPr>
          <w:trHeight w:val="278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TCFR2c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TC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TCFR2b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TCFR2a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TC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Leb1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Leb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Leb2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Leb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Leb3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Leb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Leb4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Leb</w:t>
            </w:r>
            <w:proofErr w:type="spellEnd"/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CB1a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CB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CB1b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CB</w:t>
            </w:r>
          </w:p>
        </w:tc>
      </w:tr>
      <w:tr w:rsidR="00896E11" w:rsidRPr="003A328C" w:rsidTr="00E362F6">
        <w:trPr>
          <w:trHeight w:val="255"/>
        </w:trPr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CB1c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96E11" w:rsidRPr="003A328C" w:rsidRDefault="00896E11" w:rsidP="00E362F6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A328C">
              <w:rPr>
                <w:rFonts w:ascii="Verdana" w:hAnsi="Verdana"/>
                <w:sz w:val="20"/>
                <w:szCs w:val="20"/>
                <w:lang w:val="en-US"/>
              </w:rPr>
              <w:t>CB</w:t>
            </w:r>
          </w:p>
        </w:tc>
      </w:tr>
    </w:tbl>
    <w:p w:rsidR="00896E11" w:rsidRPr="003A328C" w:rsidRDefault="00896E11" w:rsidP="00896E11"/>
    <w:p w:rsidR="00896E11" w:rsidRPr="003A328C" w:rsidRDefault="00896E11" w:rsidP="00896E11">
      <w:pPr>
        <w:spacing w:line="240" w:lineRule="auto"/>
      </w:pPr>
      <w:r w:rsidRPr="003A328C">
        <w:br w:type="page"/>
      </w:r>
    </w:p>
    <w:p w:rsidR="00896E11" w:rsidRDefault="00896E11" w:rsidP="00896E11">
      <w:r w:rsidRPr="003A328C">
        <w:lastRenderedPageBreak/>
        <w:t xml:space="preserve">Figure S1. </w:t>
      </w:r>
      <w:proofErr w:type="gramStart"/>
      <w:r w:rsidRPr="003A328C">
        <w:t>Combined FTIR-ATR raw spectra (110 spectra) in the 400 – 7000 cm</w:t>
      </w:r>
      <w:r w:rsidRPr="003A328C">
        <w:rPr>
          <w:vertAlign w:val="superscript"/>
        </w:rPr>
        <w:t>-1</w:t>
      </w:r>
      <w:r w:rsidRPr="003A328C">
        <w:t xml:space="preserve"> range.</w:t>
      </w:r>
      <w:proofErr w:type="gramEnd"/>
    </w:p>
    <w:p w:rsidR="00896E11" w:rsidRPr="003A328C" w:rsidRDefault="00896E11" w:rsidP="00896E11">
      <w:proofErr w:type="gramStart"/>
      <w:r w:rsidRPr="003A328C">
        <w:t>Supplementary Figure S1.</w:t>
      </w:r>
      <w:proofErr w:type="gramEnd"/>
      <w:r w:rsidRPr="003A328C">
        <w:t xml:space="preserve"> </w:t>
      </w:r>
    </w:p>
    <w:p w:rsidR="00896E11" w:rsidRPr="003A328C" w:rsidRDefault="00896E11" w:rsidP="00896E11">
      <w:r w:rsidRPr="003A328C">
        <w:rPr>
          <w:noProof/>
          <w:lang w:val="en-US"/>
        </w:rPr>
        <w:drawing>
          <wp:inline distT="0" distB="0" distL="0" distR="0" wp14:anchorId="58C7919B" wp14:editId="7B29C14B">
            <wp:extent cx="5274310" cy="290922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11" w:rsidRPr="003A328C" w:rsidRDefault="00896E11" w:rsidP="00896E11"/>
    <w:p w:rsidR="00B50F72" w:rsidRDefault="00B50F72"/>
    <w:sectPr w:rsidR="00B50F72" w:rsidSect="00636B6D">
      <w:pgSz w:w="11906" w:h="16838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11"/>
    <w:rsid w:val="00896E11"/>
    <w:rsid w:val="00B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E11"/>
    <w:pPr>
      <w:keepNext/>
      <w:spacing w:before="60" w:after="60" w:line="360" w:lineRule="auto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E11"/>
    <w:rPr>
      <w:rFonts w:ascii="Times New Roman" w:eastAsia="Times New Roman" w:hAnsi="Times New Roman" w:cs="Times New Roman"/>
      <w:b/>
      <w:bCs/>
      <w:kern w:val="32"/>
      <w:sz w:val="24"/>
      <w:szCs w:val="3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96E11"/>
  </w:style>
  <w:style w:type="paragraph" w:styleId="BalloonText">
    <w:name w:val="Balloon Text"/>
    <w:basedOn w:val="Normal"/>
    <w:link w:val="BalloonTextChar"/>
    <w:uiPriority w:val="99"/>
    <w:semiHidden/>
    <w:unhideWhenUsed/>
    <w:rsid w:val="00896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1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E11"/>
    <w:pPr>
      <w:keepNext/>
      <w:spacing w:before="60" w:after="60" w:line="360" w:lineRule="auto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E11"/>
    <w:rPr>
      <w:rFonts w:ascii="Times New Roman" w:eastAsia="Times New Roman" w:hAnsi="Times New Roman" w:cs="Times New Roman"/>
      <w:b/>
      <w:bCs/>
      <w:kern w:val="32"/>
      <w:sz w:val="24"/>
      <w:szCs w:val="3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96E11"/>
  </w:style>
  <w:style w:type="paragraph" w:styleId="BalloonText">
    <w:name w:val="Balloon Text"/>
    <w:basedOn w:val="Normal"/>
    <w:link w:val="BalloonTextChar"/>
    <w:uiPriority w:val="99"/>
    <w:semiHidden/>
    <w:unhideWhenUsed/>
    <w:rsid w:val="00896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1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Armstrong</dc:creator>
  <cp:lastModifiedBy>Jo Armstrong</cp:lastModifiedBy>
  <cp:revision>1</cp:revision>
  <dcterms:created xsi:type="dcterms:W3CDTF">2017-02-03T11:27:00Z</dcterms:created>
  <dcterms:modified xsi:type="dcterms:W3CDTF">2017-02-03T11:35:00Z</dcterms:modified>
</cp:coreProperties>
</file>