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9E76" w14:textId="77777777" w:rsidR="00315E99" w:rsidRDefault="00315E99" w:rsidP="00315E99">
      <w:pPr>
        <w:widowControl w:val="0"/>
        <w:spacing w:line="276" w:lineRule="auto"/>
      </w:pPr>
      <w:r>
        <w:rPr>
          <w:b/>
          <w:sz w:val="22"/>
          <w:szCs w:val="22"/>
        </w:rPr>
        <w:t>Supplementary Material:</w:t>
      </w:r>
    </w:p>
    <w:p w14:paraId="60EBF5BF" w14:textId="77777777" w:rsidR="00315E99" w:rsidRDefault="00315E99" w:rsidP="00315E99">
      <w:pPr>
        <w:widowControl w:val="0"/>
        <w:spacing w:line="276" w:lineRule="auto"/>
      </w:pPr>
    </w:p>
    <w:p w14:paraId="573F9B45" w14:textId="0F14456F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Supplementary Figure</w:t>
      </w:r>
      <w:r w:rsidR="00692044">
        <w:rPr>
          <w:sz w:val="22"/>
          <w:szCs w:val="22"/>
        </w:rPr>
        <w:t xml:space="preserve"> S1</w:t>
      </w:r>
      <w:bookmarkStart w:id="0" w:name="_GoBack"/>
      <w:bookmarkEnd w:id="0"/>
      <w:r>
        <w:rPr>
          <w:sz w:val="22"/>
          <w:szCs w:val="22"/>
        </w:rPr>
        <w:t>. Correlation between number of unique surnames and number of houses per zone</w:t>
      </w:r>
    </w:p>
    <w:p w14:paraId="3E347BB6" w14:textId="77777777" w:rsidR="00315E99" w:rsidRDefault="00315E99" w:rsidP="00315E99">
      <w:pPr>
        <w:widowControl w:val="0"/>
        <w:spacing w:line="276" w:lineRule="auto"/>
      </w:pPr>
    </w:p>
    <w:p w14:paraId="7E7AC031" w14:textId="77777777" w:rsidR="00315E99" w:rsidRDefault="00315E99" w:rsidP="00315E99">
      <w:pPr>
        <w:widowControl w:val="0"/>
        <w:spacing w:line="276" w:lineRule="auto"/>
      </w:pPr>
      <w:r>
        <w:rPr>
          <w:noProof/>
        </w:rPr>
        <w:drawing>
          <wp:inline distT="114300" distB="114300" distL="114300" distR="114300" wp14:anchorId="5D6BD637" wp14:editId="0D05D3BA">
            <wp:extent cx="5943600" cy="2959100"/>
            <wp:effectExtent l="0" t="0" r="0" b="0"/>
            <wp:docPr id="1" name="image01.png" descr="Supplementary Fig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upplementary Figur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C1827" w14:textId="77777777" w:rsidR="00315E99" w:rsidRDefault="00315E99" w:rsidP="00315E99">
      <w:pPr>
        <w:widowControl w:val="0"/>
        <w:spacing w:line="276" w:lineRule="auto"/>
      </w:pPr>
    </w:p>
    <w:p w14:paraId="24A76FDA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67AD650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717C85EA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512A4D74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5EEA4743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5CBCB34C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E376245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3DC1CDFA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F07D2A6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7A291A8B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15EC4A73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24F0CC4F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4DAC4D2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17BD8921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5D426C7C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5848C569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7ACA2A5A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38C7BD66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61B9D1E3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30B5D785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B19CBED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37B12F4C" w14:textId="77777777" w:rsidR="00315E99" w:rsidRDefault="00315E99" w:rsidP="00315E99">
      <w:pPr>
        <w:widowControl w:val="0"/>
        <w:spacing w:line="276" w:lineRule="auto"/>
        <w:rPr>
          <w:sz w:val="22"/>
          <w:szCs w:val="22"/>
        </w:rPr>
      </w:pPr>
    </w:p>
    <w:p w14:paraId="47366E45" w14:textId="24D7B022" w:rsidR="00653FEA" w:rsidRDefault="00653FEA" w:rsidP="00653FEA">
      <w:pPr>
        <w:widowControl w:val="0"/>
        <w:spacing w:line="276" w:lineRule="auto"/>
      </w:pPr>
      <w:r>
        <w:rPr>
          <w:sz w:val="22"/>
          <w:szCs w:val="22"/>
        </w:rPr>
        <w:t>Supplementary Table</w:t>
      </w:r>
      <w:r>
        <w:rPr>
          <w:sz w:val="22"/>
          <w:szCs w:val="22"/>
        </w:rPr>
        <w:t xml:space="preserve"> </w:t>
      </w:r>
      <w:r w:rsidR="00692044">
        <w:rPr>
          <w:sz w:val="22"/>
          <w:szCs w:val="22"/>
        </w:rPr>
        <w:t>S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Temporal trends in </w:t>
      </w:r>
      <w:r>
        <w:rPr>
          <w:sz w:val="22"/>
          <w:szCs w:val="22"/>
        </w:rPr>
        <w:t>types of contacts reported by cases</w:t>
      </w:r>
    </w:p>
    <w:tbl>
      <w:tblPr>
        <w:tblW w:w="10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2"/>
        <w:gridCol w:w="1084"/>
        <w:gridCol w:w="1439"/>
        <w:gridCol w:w="1394"/>
        <w:gridCol w:w="1216"/>
      </w:tblGrid>
      <w:tr w:rsidR="00FA590F" w:rsidRPr="00FA590F" w14:paraId="13BB5E1A" w14:textId="747F3252" w:rsidTr="00253F12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1F174F2" w14:textId="4E8E3E44" w:rsidR="00FA590F" w:rsidRPr="00FA590F" w:rsidRDefault="0064556F" w:rsidP="00497B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contact*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00D3B" w14:textId="77777777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  <w:highlight w:val="white"/>
              </w:rPr>
              <w:t>July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3A85573" w14:textId="77777777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  <w:highlight w:val="white"/>
              </w:rPr>
              <w:t>August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2CC0F" w14:textId="77777777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  <w:highlight w:val="white"/>
              </w:rPr>
              <w:t>September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BA629C" w14:textId="522A3322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October</w:t>
            </w:r>
          </w:p>
        </w:tc>
      </w:tr>
      <w:tr w:rsidR="00253F12" w:rsidRPr="00FA590F" w14:paraId="3D1C918B" w14:textId="5F65C706" w:rsidTr="00253F12">
        <w:tc>
          <w:tcPr>
            <w:tcW w:w="494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615DA6C" w14:textId="01D4CE58" w:rsidR="00FA590F" w:rsidRPr="00FA590F" w:rsidRDefault="00FA590F" w:rsidP="00A00C0E">
            <w:pPr>
              <w:widowControl w:val="0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</w:rPr>
              <w:t xml:space="preserve">Touched the body fluids of the case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6925F1" w14:textId="35251391" w:rsidR="00FA590F" w:rsidRPr="00FA590F" w:rsidRDefault="00703964" w:rsidP="007039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  <w:r w:rsidR="00FA590F" w:rsidRPr="00FA590F">
              <w:rPr>
                <w:sz w:val="22"/>
                <w:szCs w:val="22"/>
                <w:highlight w:val="white"/>
              </w:rPr>
              <w:t xml:space="preserve"> (</w:t>
            </w:r>
            <w:r>
              <w:rPr>
                <w:sz w:val="22"/>
                <w:szCs w:val="22"/>
                <w:highlight w:val="white"/>
              </w:rPr>
              <w:t>19.6</w:t>
            </w:r>
            <w:r w:rsidR="00FA590F"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FE17E0B" w14:textId="639A8DAC" w:rsidR="00FA590F" w:rsidRPr="00FA590F" w:rsidRDefault="00703964" w:rsidP="007039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79</w:t>
            </w:r>
            <w:r w:rsidR="00FA590F" w:rsidRPr="00FA590F">
              <w:rPr>
                <w:sz w:val="22"/>
                <w:szCs w:val="22"/>
                <w:highlight w:val="white"/>
              </w:rPr>
              <w:t xml:space="preserve"> (</w:t>
            </w:r>
            <w:r w:rsidR="00253F12">
              <w:rPr>
                <w:sz w:val="22"/>
                <w:szCs w:val="22"/>
                <w:highlight w:val="white"/>
              </w:rPr>
              <w:t>22.8</w:t>
            </w:r>
            <w:r w:rsidR="00FA590F"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D509F" w14:textId="3B39E28A" w:rsidR="00FA590F" w:rsidRPr="00FA590F" w:rsidRDefault="00703964" w:rsidP="007039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131</w:t>
            </w:r>
            <w:r w:rsidR="00FA590F" w:rsidRPr="00FA590F">
              <w:rPr>
                <w:sz w:val="22"/>
                <w:szCs w:val="22"/>
                <w:highlight w:val="white"/>
              </w:rPr>
              <w:t xml:space="preserve"> (</w:t>
            </w:r>
            <w:r w:rsidR="00253F12">
              <w:rPr>
                <w:sz w:val="22"/>
                <w:szCs w:val="22"/>
                <w:highlight w:val="white"/>
              </w:rPr>
              <w:t>27.7</w:t>
            </w:r>
            <w:r w:rsidR="00FA590F"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E910E8A" w14:textId="36B4A6EB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102</w:t>
            </w:r>
            <w:r w:rsidR="00253F12">
              <w:rPr>
                <w:sz w:val="22"/>
                <w:szCs w:val="22"/>
                <w:highlight w:val="white"/>
              </w:rPr>
              <w:t xml:space="preserve"> (40.3)</w:t>
            </w:r>
          </w:p>
        </w:tc>
      </w:tr>
      <w:tr w:rsidR="00253F12" w:rsidRPr="00FA590F" w14:paraId="220E34DA" w14:textId="7DE7AA68" w:rsidTr="00253F12"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C0866A7" w14:textId="19844196" w:rsidR="00FA590F" w:rsidRPr="00FA590F" w:rsidRDefault="00FA590F" w:rsidP="00A00C0E">
            <w:pPr>
              <w:widowControl w:val="0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</w:rPr>
              <w:t xml:space="preserve">Had direct physical contact with the body of the case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6D063" w14:textId="4B745698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23</w:t>
            </w:r>
            <w:r w:rsidR="00FA590F" w:rsidRPr="00FA590F"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(</w:t>
            </w:r>
            <w:r w:rsidR="00253F12">
              <w:rPr>
                <w:sz w:val="22"/>
                <w:szCs w:val="22"/>
                <w:highlight w:val="white"/>
              </w:rPr>
              <w:t>45.1</w:t>
            </w:r>
            <w:r w:rsidR="00FA590F"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28536E3" w14:textId="492ADB29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136 (</w:t>
            </w:r>
            <w:r w:rsidR="00253F12">
              <w:rPr>
                <w:sz w:val="22"/>
                <w:szCs w:val="22"/>
                <w:highlight w:val="white"/>
              </w:rPr>
              <w:t>39.2</w:t>
            </w:r>
            <w:r w:rsidR="00FA590F"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782E5" w14:textId="0C269AD9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  <w:highlight w:val="white"/>
              </w:rPr>
              <w:t>23</w:t>
            </w:r>
            <w:r w:rsidR="00703964">
              <w:rPr>
                <w:sz w:val="22"/>
                <w:szCs w:val="22"/>
                <w:highlight w:val="white"/>
              </w:rPr>
              <w:t>5 (</w:t>
            </w:r>
            <w:r w:rsidR="00253F12">
              <w:rPr>
                <w:sz w:val="22"/>
                <w:szCs w:val="22"/>
                <w:highlight w:val="white"/>
              </w:rPr>
              <w:t>49.7</w:t>
            </w:r>
            <w:r w:rsidRPr="00FA590F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B8155A9" w14:textId="400F4056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165</w:t>
            </w:r>
            <w:r w:rsidR="00253F12">
              <w:rPr>
                <w:sz w:val="22"/>
                <w:szCs w:val="22"/>
                <w:highlight w:val="white"/>
              </w:rPr>
              <w:t xml:space="preserve"> (65.2)</w:t>
            </w:r>
          </w:p>
        </w:tc>
      </w:tr>
      <w:tr w:rsidR="00253F12" w:rsidRPr="00FA590F" w14:paraId="7260BDD3" w14:textId="6BC0143A" w:rsidTr="00253F12"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60E50FC" w14:textId="75686255" w:rsidR="00FA590F" w:rsidRPr="00FA590F" w:rsidRDefault="00FA590F" w:rsidP="00497BF6">
            <w:pPr>
              <w:widowControl w:val="0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</w:rPr>
              <w:t>Touched or shared the linens, clothes, or dishes/eating utensils of the case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59975" w14:textId="088E0760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  <w:r w:rsidR="00FA590F" w:rsidRPr="00FA590F">
              <w:rPr>
                <w:sz w:val="22"/>
                <w:szCs w:val="22"/>
                <w:highlight w:val="white"/>
              </w:rPr>
              <w:t xml:space="preserve"> </w:t>
            </w:r>
            <w:r w:rsidR="00D1449A">
              <w:rPr>
                <w:sz w:val="22"/>
                <w:szCs w:val="22"/>
              </w:rPr>
              <w:t>(19.6)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F1CE30A" w14:textId="4BBD9E47" w:rsidR="00FA590F" w:rsidRPr="00FA590F" w:rsidRDefault="00703964" w:rsidP="007039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D1449A">
              <w:rPr>
                <w:sz w:val="22"/>
                <w:szCs w:val="22"/>
              </w:rPr>
              <w:t xml:space="preserve"> (25.1)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3EBFB0" w14:textId="446DF0AB" w:rsidR="00FA590F" w:rsidRPr="00FA590F" w:rsidRDefault="00FA590F" w:rsidP="00497BF6">
            <w:pPr>
              <w:widowControl w:val="0"/>
              <w:jc w:val="center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  <w:highlight w:val="white"/>
              </w:rPr>
              <w:t xml:space="preserve"> </w:t>
            </w:r>
            <w:r w:rsidR="00703964">
              <w:rPr>
                <w:sz w:val="22"/>
                <w:szCs w:val="22"/>
              </w:rPr>
              <w:t>183</w:t>
            </w:r>
            <w:r w:rsidR="00D1449A">
              <w:rPr>
                <w:sz w:val="22"/>
                <w:szCs w:val="22"/>
              </w:rPr>
              <w:t xml:space="preserve"> (38.7)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2D4DB1F" w14:textId="48B6B905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119</w:t>
            </w:r>
            <w:r w:rsidR="00D1449A">
              <w:rPr>
                <w:sz w:val="22"/>
                <w:szCs w:val="22"/>
                <w:highlight w:val="white"/>
              </w:rPr>
              <w:t xml:space="preserve"> (47.0)</w:t>
            </w:r>
          </w:p>
        </w:tc>
      </w:tr>
      <w:tr w:rsidR="00253F12" w:rsidRPr="00FA590F" w14:paraId="0F0A3160" w14:textId="7AE71D62" w:rsidTr="00253F12"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45F460F" w14:textId="66818079" w:rsidR="00FA590F" w:rsidRPr="00FA590F" w:rsidRDefault="00FA590F" w:rsidP="00497BF6">
            <w:pPr>
              <w:widowControl w:val="0"/>
              <w:rPr>
                <w:sz w:val="22"/>
                <w:szCs w:val="22"/>
              </w:rPr>
            </w:pPr>
            <w:r w:rsidRPr="00FA590F">
              <w:rPr>
                <w:sz w:val="22"/>
                <w:szCs w:val="22"/>
              </w:rPr>
              <w:t>Slept, ate, or spent time in the same household or room as the case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F7168" w14:textId="24E4DA0C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449A">
              <w:rPr>
                <w:sz w:val="22"/>
                <w:szCs w:val="22"/>
              </w:rPr>
              <w:t xml:space="preserve"> (23.5)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97E9952" w14:textId="7A8DC10B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D1449A">
              <w:rPr>
                <w:sz w:val="22"/>
                <w:szCs w:val="22"/>
              </w:rPr>
              <w:t xml:space="preserve"> (23.3)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C9FE6" w14:textId="2B33B62A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D1449A">
              <w:rPr>
                <w:sz w:val="22"/>
                <w:szCs w:val="22"/>
              </w:rPr>
              <w:t xml:space="preserve"> (36.4)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F5F32BD" w14:textId="79E023C6" w:rsidR="00FA590F" w:rsidRPr="00FA590F" w:rsidRDefault="00703964" w:rsidP="00497BF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120</w:t>
            </w:r>
            <w:r w:rsidR="00D1449A">
              <w:rPr>
                <w:sz w:val="22"/>
                <w:szCs w:val="22"/>
                <w:highlight w:val="white"/>
              </w:rPr>
              <w:t xml:space="preserve"> (47.4)</w:t>
            </w:r>
          </w:p>
        </w:tc>
      </w:tr>
    </w:tbl>
    <w:p w14:paraId="04A38805" w14:textId="5467D406" w:rsidR="00653FEA" w:rsidRDefault="0064556F" w:rsidP="00315E99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*Categories defined by the Viral Hemorrhagic Fever Case Investigation Form</w:t>
      </w:r>
    </w:p>
    <w:p w14:paraId="10A5E45D" w14:textId="77777777" w:rsidR="00653FEA" w:rsidRDefault="00653FEA" w:rsidP="00315E99">
      <w:pPr>
        <w:widowControl w:val="0"/>
        <w:spacing w:line="276" w:lineRule="auto"/>
        <w:rPr>
          <w:sz w:val="22"/>
          <w:szCs w:val="22"/>
        </w:rPr>
      </w:pPr>
    </w:p>
    <w:p w14:paraId="2370352D" w14:textId="018CBBFB" w:rsidR="00315E99" w:rsidRDefault="00315E99" w:rsidP="00315E99">
      <w:pPr>
        <w:widowControl w:val="0"/>
        <w:spacing w:line="276" w:lineRule="auto"/>
      </w:pPr>
      <w:r>
        <w:rPr>
          <w:sz w:val="22"/>
          <w:szCs w:val="22"/>
        </w:rPr>
        <w:t>Supplementary Table</w:t>
      </w:r>
      <w:r w:rsidR="00653FEA">
        <w:rPr>
          <w:sz w:val="22"/>
          <w:szCs w:val="22"/>
        </w:rPr>
        <w:t xml:space="preserve"> </w:t>
      </w:r>
      <w:r w:rsidR="00692044">
        <w:rPr>
          <w:sz w:val="22"/>
          <w:szCs w:val="22"/>
        </w:rPr>
        <w:t>S</w:t>
      </w:r>
      <w:r w:rsidR="00653FEA">
        <w:rPr>
          <w:sz w:val="22"/>
          <w:szCs w:val="22"/>
        </w:rPr>
        <w:t>2</w:t>
      </w:r>
      <w:r>
        <w:rPr>
          <w:sz w:val="22"/>
          <w:szCs w:val="22"/>
        </w:rPr>
        <w:t>. Temporal trends in characteristics of individuals who developed Ebola virus disease after contact with symptomatic cases</w:t>
      </w:r>
    </w:p>
    <w:tbl>
      <w:tblPr>
        <w:tblW w:w="10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23"/>
        <w:gridCol w:w="618"/>
        <w:gridCol w:w="513"/>
        <w:gridCol w:w="1422"/>
        <w:gridCol w:w="1050"/>
        <w:gridCol w:w="234"/>
        <w:gridCol w:w="414"/>
        <w:gridCol w:w="930"/>
        <w:gridCol w:w="1350"/>
        <w:gridCol w:w="310"/>
        <w:gridCol w:w="680"/>
        <w:gridCol w:w="360"/>
        <w:gridCol w:w="115"/>
      </w:tblGrid>
      <w:tr w:rsidR="00315E99" w14:paraId="7744D8AB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2B4CC87" w14:textId="77777777" w:rsidR="00315E99" w:rsidRDefault="00315E99" w:rsidP="00AD0A5C">
            <w:pPr>
              <w:widowControl w:val="0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170DF8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60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87F9C0A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Reported by Single Source</w:t>
            </w:r>
          </w:p>
          <w:p w14:paraId="6292074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(n=193)</w:t>
            </w:r>
          </w:p>
          <w:p w14:paraId="172DC187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n (%)</w:t>
            </w:r>
          </w:p>
        </w:tc>
        <w:tc>
          <w:tcPr>
            <w:tcW w:w="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61B41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063D4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3C72A657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Reported by Multiple Sources</w:t>
            </w:r>
          </w:p>
          <w:p w14:paraId="156427C8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(n=91)</w:t>
            </w:r>
          </w:p>
          <w:p w14:paraId="3E56E4C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n (%)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6932D7D" w14:textId="77777777" w:rsidR="00315E99" w:rsidRDefault="00315E99" w:rsidP="00AD0A5C">
            <w:pPr>
              <w:widowControl w:val="0"/>
            </w:pPr>
          </w:p>
        </w:tc>
      </w:tr>
      <w:tr w:rsidR="00315E99" w14:paraId="3B519536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739042B" w14:textId="7825E7E7" w:rsidR="00315E99" w:rsidRDefault="00315E99" w:rsidP="00AD0A5C">
            <w:pPr>
              <w:widowControl w:val="0"/>
            </w:pPr>
          </w:p>
        </w:tc>
        <w:tc>
          <w:tcPr>
            <w:tcW w:w="1354" w:type="dxa"/>
            <w:gridSpan w:val="3"/>
            <w:tcBorders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1BCC3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July</w:t>
            </w:r>
          </w:p>
        </w:tc>
        <w:tc>
          <w:tcPr>
            <w:tcW w:w="142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D936832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August</w:t>
            </w:r>
          </w:p>
        </w:tc>
        <w:tc>
          <w:tcPr>
            <w:tcW w:w="128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11A76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September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0E19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July</w:t>
            </w:r>
          </w:p>
        </w:tc>
        <w:tc>
          <w:tcPr>
            <w:tcW w:w="13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304BCEC0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August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6747749D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September</w:t>
            </w:r>
          </w:p>
        </w:tc>
      </w:tr>
      <w:tr w:rsidR="00FA590F" w14:paraId="4DA88BB1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67CB7A6B" w14:textId="613E9302" w:rsidR="00FA590F" w:rsidRDefault="00FA590F" w:rsidP="00AD0A5C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Sex of Contact Becoming Case</w:t>
            </w:r>
          </w:p>
        </w:tc>
        <w:tc>
          <w:tcPr>
            <w:tcW w:w="1354" w:type="dxa"/>
            <w:gridSpan w:val="3"/>
            <w:tcBorders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2442E0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7E264358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27B1C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69A9A1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799D51C3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356A299" w14:textId="77777777" w:rsidR="00FA590F" w:rsidRDefault="00FA590F" w:rsidP="00AD0A5C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15E99" w14:paraId="289DFCFC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3D5FADB" w14:textId="77777777" w:rsidR="00315E99" w:rsidRDefault="00315E99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    Male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056CE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2</w:t>
            </w:r>
            <w:r>
              <w:rPr>
                <w:sz w:val="22"/>
                <w:szCs w:val="22"/>
                <w:highlight w:val="white"/>
              </w:rPr>
              <w:t xml:space="preserve"> (20.0)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230202F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28 (46.7)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F500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12 </w:t>
            </w:r>
            <w:r>
              <w:rPr>
                <w:sz w:val="22"/>
                <w:szCs w:val="22"/>
                <w:highlight w:val="white"/>
              </w:rPr>
              <w:t>(34.3)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D88F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2 (100.0)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E3CEE1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4 (50.0)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28738E1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4 (30.8)</w:t>
            </w:r>
          </w:p>
        </w:tc>
      </w:tr>
      <w:tr w:rsidR="00315E99" w14:paraId="7CE00823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FFF22F1" w14:textId="77777777" w:rsidR="00315E99" w:rsidRDefault="00315E99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    Female</w:t>
            </w:r>
          </w:p>
        </w:tc>
        <w:tc>
          <w:tcPr>
            <w:tcW w:w="1354" w:type="dxa"/>
            <w:gridSpan w:val="3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EC57C3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8 </w:t>
            </w:r>
            <w:r>
              <w:rPr>
                <w:sz w:val="22"/>
                <w:szCs w:val="22"/>
                <w:highlight w:val="white"/>
              </w:rPr>
              <w:t>(80.0)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AEF9002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32 (53.3)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747118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23</w:t>
            </w:r>
            <w:r>
              <w:rPr>
                <w:sz w:val="22"/>
                <w:szCs w:val="22"/>
                <w:highlight w:val="white"/>
              </w:rPr>
              <w:t xml:space="preserve"> (65.7)</w:t>
            </w:r>
          </w:p>
        </w:tc>
        <w:tc>
          <w:tcPr>
            <w:tcW w:w="134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393C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0 (0.0)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0E97FB4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4 (50.0)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8D4F5A1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9 (69.2)</w:t>
            </w:r>
          </w:p>
        </w:tc>
      </w:tr>
      <w:tr w:rsidR="00315E99" w14:paraId="420A7FCA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39A52113" w14:textId="3AFF75A9" w:rsidR="00315E99" w:rsidRDefault="00AD0A5C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Age of Contact Becoming</w:t>
            </w:r>
            <w:r w:rsidR="00315E99">
              <w:rPr>
                <w:sz w:val="22"/>
                <w:szCs w:val="22"/>
                <w:highlight w:val="white"/>
              </w:rPr>
              <w:t xml:space="preserve"> Case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2A13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D1F36CA" w14:textId="77777777" w:rsidR="00315E99" w:rsidRDefault="00315E99" w:rsidP="00AD0A5C">
            <w:pPr>
              <w:widowControl w:val="0"/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5904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C52F9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A08053C" w14:textId="77777777" w:rsidR="00315E99" w:rsidRDefault="00315E99" w:rsidP="00AD0A5C">
            <w:pPr>
              <w:widowControl w:val="0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0BD87AB" w14:textId="77777777" w:rsidR="00315E99" w:rsidRDefault="00315E99" w:rsidP="00AD0A5C">
            <w:pPr>
              <w:widowControl w:val="0"/>
            </w:pPr>
          </w:p>
        </w:tc>
      </w:tr>
      <w:tr w:rsidR="00315E99" w14:paraId="49540316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7D54BF7" w14:textId="77777777" w:rsidR="00315E99" w:rsidRDefault="00315E99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    &lt;15 years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00591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0 </w:t>
            </w:r>
            <w:r>
              <w:rPr>
                <w:sz w:val="22"/>
                <w:szCs w:val="22"/>
                <w:highlight w:val="white"/>
              </w:rPr>
              <w:t>(0.0)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372666B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12 (20.0)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FC913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11 </w:t>
            </w:r>
            <w:r>
              <w:rPr>
                <w:sz w:val="22"/>
                <w:szCs w:val="22"/>
                <w:highlight w:val="white"/>
              </w:rPr>
              <w:t>(33.3)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1AC3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0 (0.0)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A18199D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0 (0.0)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99B63E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5 (38.5)</w:t>
            </w:r>
          </w:p>
        </w:tc>
      </w:tr>
      <w:tr w:rsidR="00315E99" w14:paraId="079430F5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370733FE" w14:textId="77777777" w:rsidR="00315E99" w:rsidRDefault="00315E99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    15-45 years</w:t>
            </w:r>
          </w:p>
        </w:tc>
        <w:tc>
          <w:tcPr>
            <w:tcW w:w="135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25850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9</w:t>
            </w:r>
            <w:r>
              <w:rPr>
                <w:sz w:val="22"/>
                <w:szCs w:val="22"/>
                <w:highlight w:val="white"/>
              </w:rPr>
              <w:t xml:space="preserve"> (75.0)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9E2C204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36 (60.0)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39DBD6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14</w:t>
            </w:r>
            <w:r>
              <w:rPr>
                <w:sz w:val="22"/>
                <w:szCs w:val="22"/>
                <w:highlight w:val="white"/>
              </w:rPr>
              <w:t xml:space="preserve"> (42.4)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B3660D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 (50.</w:t>
            </w:r>
            <w:r>
              <w:rPr>
                <w:sz w:val="22"/>
                <w:szCs w:val="22"/>
                <w:highlight w:val="white"/>
              </w:rPr>
              <w:t>0</w:t>
            </w:r>
            <w:r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E5EDB3D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10 (90.9)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080D76D3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6 (46.2)</w:t>
            </w:r>
          </w:p>
        </w:tc>
      </w:tr>
      <w:tr w:rsidR="00315E99" w14:paraId="07F09854" w14:textId="77777777" w:rsidTr="00315E99">
        <w:trPr>
          <w:gridAfter w:val="1"/>
          <w:wAfter w:w="115" w:type="dxa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B26D23C" w14:textId="77777777" w:rsidR="00315E99" w:rsidRDefault="00315E99" w:rsidP="00AD0A5C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    &gt;45 years</w:t>
            </w:r>
          </w:p>
        </w:tc>
        <w:tc>
          <w:tcPr>
            <w:tcW w:w="1354" w:type="dxa"/>
            <w:gridSpan w:val="3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C4094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3</w:t>
            </w:r>
            <w:r>
              <w:rPr>
                <w:sz w:val="22"/>
                <w:szCs w:val="22"/>
                <w:highlight w:val="white"/>
              </w:rPr>
              <w:t xml:space="preserve"> (25.0)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D26667A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12 (20.0)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621C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8 </w:t>
            </w:r>
            <w:r>
              <w:rPr>
                <w:sz w:val="22"/>
                <w:szCs w:val="22"/>
                <w:highlight w:val="white"/>
              </w:rPr>
              <w:t>(24.2)</w:t>
            </w:r>
          </w:p>
        </w:tc>
        <w:tc>
          <w:tcPr>
            <w:tcW w:w="1344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BA7F65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 (50.</w:t>
            </w:r>
            <w:r>
              <w:rPr>
                <w:sz w:val="22"/>
                <w:szCs w:val="22"/>
                <w:highlight w:val="white"/>
              </w:rPr>
              <w:t>0</w:t>
            </w:r>
            <w:r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5B6370F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1 (9.1)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4A6B0D78" w14:textId="77777777" w:rsidR="00315E99" w:rsidRDefault="00315E99" w:rsidP="00AD0A5C">
            <w:pPr>
              <w:widowControl w:val="0"/>
              <w:jc w:val="center"/>
            </w:pPr>
            <w:r>
              <w:rPr>
                <w:sz w:val="22"/>
                <w:szCs w:val="22"/>
                <w:highlight w:val="white"/>
              </w:rPr>
              <w:t>2 (15.4)</w:t>
            </w:r>
          </w:p>
        </w:tc>
      </w:tr>
      <w:tr w:rsidR="00315E99" w14:paraId="6C9237DF" w14:textId="77777777" w:rsidTr="00AD0A5C">
        <w:trPr>
          <w:trHeight w:val="323"/>
        </w:trPr>
        <w:tc>
          <w:tcPr>
            <w:tcW w:w="1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78ED" w14:textId="77777777" w:rsidR="00315E99" w:rsidRDefault="00315E99" w:rsidP="00AD0A5C">
            <w:pPr>
              <w:widowControl w:val="0"/>
            </w:pPr>
          </w:p>
        </w:tc>
        <w:tc>
          <w:tcPr>
            <w:tcW w:w="8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EE97" w14:textId="77777777" w:rsidR="00315E99" w:rsidRDefault="00315E99" w:rsidP="00AD0A5C">
            <w:pPr>
              <w:widowControl w:val="0"/>
            </w:pPr>
          </w:p>
        </w:tc>
        <w:tc>
          <w:tcPr>
            <w:tcW w:w="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1689" w14:textId="77777777" w:rsidR="00315E99" w:rsidRDefault="00315E99" w:rsidP="00AD0A5C">
            <w:pPr>
              <w:widowControl w:val="0"/>
            </w:pP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4D07" w14:textId="77777777" w:rsidR="00315E99" w:rsidRDefault="00315E99" w:rsidP="00AD0A5C">
            <w:pPr>
              <w:widowControl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D56B" w14:textId="77777777" w:rsidR="00315E99" w:rsidRDefault="00315E99" w:rsidP="00AD0A5C">
            <w:pPr>
              <w:widowControl w:val="0"/>
            </w:pPr>
          </w:p>
        </w:tc>
        <w:tc>
          <w:tcPr>
            <w:tcW w:w="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3579" w14:textId="77777777" w:rsidR="00315E99" w:rsidRDefault="00315E99" w:rsidP="00AD0A5C">
            <w:pPr>
              <w:widowControl w:val="0"/>
            </w:pPr>
          </w:p>
        </w:tc>
        <w:tc>
          <w:tcPr>
            <w:tcW w:w="4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475C" w14:textId="77777777" w:rsidR="00315E99" w:rsidRDefault="00315E99" w:rsidP="00AD0A5C">
            <w:pPr>
              <w:widowControl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7D8B" w14:textId="77777777" w:rsidR="00315E99" w:rsidRDefault="00315E99" w:rsidP="00AD0A5C">
            <w:pPr>
              <w:widowControl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37B5" w14:textId="77777777" w:rsidR="00315E99" w:rsidRDefault="00315E99" w:rsidP="00AD0A5C">
            <w:pPr>
              <w:widowControl w:val="0"/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D80C" w14:textId="77777777" w:rsidR="00315E99" w:rsidRDefault="00315E99" w:rsidP="00AD0A5C">
            <w:pPr>
              <w:widowControl w:val="0"/>
            </w:pPr>
          </w:p>
        </w:tc>
        <w:tc>
          <w:tcPr>
            <w:tcW w:w="1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0E2B" w14:textId="77777777" w:rsidR="00315E99" w:rsidRDefault="00315E99" w:rsidP="00AD0A5C">
            <w:pPr>
              <w:widowControl w:val="0"/>
            </w:pPr>
          </w:p>
        </w:tc>
      </w:tr>
    </w:tbl>
    <w:p w14:paraId="40766551" w14:textId="77777777" w:rsidR="00315E99" w:rsidRDefault="00315E99" w:rsidP="00315E99">
      <w:pPr>
        <w:widowControl w:val="0"/>
        <w:spacing w:line="276" w:lineRule="auto"/>
      </w:pPr>
      <w:r>
        <w:rPr>
          <w:sz w:val="22"/>
          <w:szCs w:val="22"/>
        </w:rPr>
        <w:t xml:space="preserve"> </w:t>
      </w:r>
    </w:p>
    <w:p w14:paraId="19199F48" w14:textId="77777777" w:rsidR="00315E99" w:rsidRDefault="00315E99" w:rsidP="00315E99">
      <w:pPr>
        <w:widowControl w:val="0"/>
        <w:spacing w:line="276" w:lineRule="auto"/>
      </w:pPr>
    </w:p>
    <w:p w14:paraId="0700523E" w14:textId="77777777" w:rsidR="00ED2119" w:rsidRDefault="00692044"/>
    <w:sectPr w:rsidR="00ED2119"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2E95" w14:textId="77777777" w:rsidR="00C06B2D" w:rsidRDefault="00692044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9"/>
    <w:rsid w:val="00131D89"/>
    <w:rsid w:val="001B434D"/>
    <w:rsid w:val="001F5D9A"/>
    <w:rsid w:val="00253F12"/>
    <w:rsid w:val="00315E99"/>
    <w:rsid w:val="00404884"/>
    <w:rsid w:val="004C1437"/>
    <w:rsid w:val="005222BD"/>
    <w:rsid w:val="005E4DDF"/>
    <w:rsid w:val="0064556F"/>
    <w:rsid w:val="00653FEA"/>
    <w:rsid w:val="00692044"/>
    <w:rsid w:val="006C6CC2"/>
    <w:rsid w:val="00703964"/>
    <w:rsid w:val="009C2043"/>
    <w:rsid w:val="00A00C0E"/>
    <w:rsid w:val="00AD0A5C"/>
    <w:rsid w:val="00D04789"/>
    <w:rsid w:val="00D1449A"/>
    <w:rsid w:val="00DF2781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5C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15E9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2016-11-29T03:32:00Z</dcterms:created>
  <dcterms:modified xsi:type="dcterms:W3CDTF">2016-11-29T13:19:00Z</dcterms:modified>
</cp:coreProperties>
</file>