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E9FF" w14:textId="77777777" w:rsidR="00177D86" w:rsidRPr="00EA6754" w:rsidRDefault="00177D86" w:rsidP="00177D86">
      <w:pPr>
        <w:spacing w:line="320" w:lineRule="atLeast"/>
        <w:rPr>
          <w:rFonts w:ascii="Palatino-Roman" w:hAnsi="Palatino-Roman"/>
          <w:b/>
          <w:sz w:val="20"/>
        </w:rPr>
      </w:pPr>
      <w:r w:rsidRPr="00EA6754">
        <w:rPr>
          <w:rFonts w:ascii="Palatino-Roman" w:hAnsi="Palatino-Roman"/>
          <w:b/>
          <w:sz w:val="20"/>
        </w:rPr>
        <w:t xml:space="preserve">Electronic Supplementary </w:t>
      </w:r>
      <w:r>
        <w:rPr>
          <w:rFonts w:ascii="Palatino-Roman" w:hAnsi="Palatino-Roman"/>
          <w:b/>
          <w:sz w:val="20"/>
        </w:rPr>
        <w:t>Material</w:t>
      </w:r>
    </w:p>
    <w:p w14:paraId="7476C8A8" w14:textId="77777777" w:rsidR="00177D86" w:rsidRDefault="00177D86" w:rsidP="00177D86">
      <w:pPr>
        <w:spacing w:line="320" w:lineRule="atLeast"/>
        <w:rPr>
          <w:rFonts w:ascii="Palatino-Roman" w:hAnsi="Palatino-Roman"/>
          <w:sz w:val="20"/>
        </w:rPr>
      </w:pPr>
    </w:p>
    <w:p w14:paraId="0BFCB9E3" w14:textId="77777777" w:rsidR="00990EA2" w:rsidRDefault="00990EA2" w:rsidP="00177D86">
      <w:pPr>
        <w:spacing w:line="320" w:lineRule="atLeast"/>
        <w:rPr>
          <w:rFonts w:ascii="Palatino-Roman" w:hAnsi="Palatino-Roman"/>
          <w:sz w:val="20"/>
        </w:rPr>
      </w:pPr>
    </w:p>
    <w:p w14:paraId="7973FFD2" w14:textId="77777777" w:rsidR="00990EA2" w:rsidRDefault="00990EA2" w:rsidP="00177D86">
      <w:pPr>
        <w:spacing w:line="320" w:lineRule="atLeast"/>
        <w:rPr>
          <w:rFonts w:ascii="Palatino-Roman" w:hAnsi="Palatino-Roman"/>
          <w:sz w:val="20"/>
        </w:rPr>
      </w:pPr>
      <w:r>
        <w:rPr>
          <w:rFonts w:ascii="Palatino-Roman" w:hAnsi="Palatino-Roman"/>
          <w:noProof/>
          <w:sz w:val="20"/>
          <w:lang w:val="en-US" w:eastAsia="en-US"/>
        </w:rPr>
        <w:drawing>
          <wp:inline distT="0" distB="0" distL="0" distR="0" wp14:anchorId="22EF71DA" wp14:editId="56EF8226">
            <wp:extent cx="2971777" cy="36906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Fig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58" cy="369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A0AA1" w14:textId="77777777" w:rsidR="00177D86" w:rsidRDefault="00177D86" w:rsidP="00177D86">
      <w:pPr>
        <w:spacing w:line="320" w:lineRule="atLeast"/>
        <w:rPr>
          <w:rFonts w:ascii="Palatino-Roman" w:hAnsi="Palatino-Roman"/>
          <w:b/>
          <w:sz w:val="20"/>
        </w:rPr>
      </w:pPr>
      <w:r>
        <w:rPr>
          <w:rFonts w:ascii="Palatino-Roman" w:hAnsi="Palatino-Roman"/>
          <w:sz w:val="20"/>
        </w:rPr>
        <w:t xml:space="preserve">Figure S1.  </w:t>
      </w:r>
      <w:r>
        <w:rPr>
          <w:rFonts w:ascii="Palatino-Roman" w:hAnsi="Palatino-Roman"/>
          <w:b/>
          <w:sz w:val="20"/>
        </w:rPr>
        <w:t>Sema3E-PlexinD1 speeds up the CPG increasing branching density.</w:t>
      </w:r>
      <w:r>
        <w:rPr>
          <w:rFonts w:ascii="Palatino-Roman" w:hAnsi="Palatino-Roman"/>
          <w:sz w:val="20"/>
        </w:rPr>
        <w:t xml:space="preserve"> (a) MSM simulations predict sp</w:t>
      </w:r>
      <w:bookmarkStart w:id="0" w:name="_GoBack"/>
      <w:bookmarkEnd w:id="0"/>
      <w:r>
        <w:rPr>
          <w:rFonts w:ascii="Palatino-Roman" w:hAnsi="Palatino-Roman"/>
          <w:sz w:val="20"/>
        </w:rPr>
        <w:t>arser branching due to longer time spent battling in low level dll4 oscillations before amplifying differences enough to select tip/stalk states (</w:t>
      </w:r>
      <w:proofErr w:type="spellStart"/>
      <w:r>
        <w:rPr>
          <w:rFonts w:ascii="Palatino-Roman" w:hAnsi="Palatino-Roman"/>
          <w:sz w:val="20"/>
        </w:rPr>
        <w:t>b</w:t>
      </w:r>
      <w:proofErr w:type="gramStart"/>
      <w:r>
        <w:rPr>
          <w:rFonts w:ascii="Palatino-Roman" w:hAnsi="Palatino-Roman"/>
          <w:sz w:val="20"/>
        </w:rPr>
        <w:t>,c</w:t>
      </w:r>
      <w:proofErr w:type="spellEnd"/>
      <w:proofErr w:type="gramEnd"/>
      <w:r>
        <w:rPr>
          <w:rFonts w:ascii="Palatino-Roman" w:hAnsi="Palatino-Roman"/>
          <w:sz w:val="20"/>
        </w:rPr>
        <w:t xml:space="preserve">) Live imaging quantification of cell dynamics in sprouting mouse lung explants </w:t>
      </w:r>
      <w:r w:rsidRPr="00E928B5">
        <w:rPr>
          <w:rFonts w:ascii="Palatino-Roman" w:hAnsi="Palatino-Roman"/>
          <w:i/>
          <w:sz w:val="20"/>
        </w:rPr>
        <w:t>ex vivo</w:t>
      </w:r>
      <w:r>
        <w:rPr>
          <w:rFonts w:ascii="Palatino-Roman" w:hAnsi="Palatino-Roman"/>
          <w:sz w:val="20"/>
        </w:rPr>
        <w:t xml:space="preserve"> show that tip cell selection (either by position interchanging, branching at the tip or from the stalk) frequency is lower: rearrangement and sprouting takes longer to occur in the absence of PlexinD1. All figures reproduced from </w:t>
      </w:r>
      <w:r>
        <w:rPr>
          <w:rFonts w:ascii="Palatino-Roman" w:hAnsi="Palatino-Roman"/>
          <w:sz w:val="20"/>
        </w:rPr>
        <w:fldChar w:fldCharType="begin" w:fldLock="1"/>
      </w:r>
      <w:r>
        <w:rPr>
          <w:rFonts w:ascii="Palatino-Roman" w:hAnsi="Palatino-Roman"/>
          <w:sz w:val="20"/>
        </w:rPr>
        <w:instrText>ADDIN CSL_CITATION { "citationItems" : [ { "id" : "ITEM-1", "itemData" : { "DOI" : "10.7554/eLife.13212", "ISSN" : "2050-084X", "PMID" : "26910011", "abstract" : "Vascular network density determines the amount of oxygen and nutrients delivered to host tissues, but how the vast diversity of densities is generated is unknown. Reiterations of endothelial-tip-cell selection, sprout extension and anastomosis are the basis for vascular network generation, a process governed by VEGF/Notch feedback loop. Here, we find that temporal regulation of this feedback loop, a previously unexplored dimension, is the key mechanism to determine vascular density. Iterating between computational modeling and in vivo live imaging, we demonstrate that the rate of tip-cell selection determines the length of linear sprout extension at the expense of branching, dictating network density. We provide the first example of a host tissue-derived signal (Semaphorin3E-Plexin-D1) that accelerates tip cell selection rate, yielding a dense network. We propose that temporal regulation of this critical, iterative aspect of network formation could be a general mechanism, and additional temporal regulators may exist to sculpt vascular topology.", "author" : [ { "dropping-particle" : "", "family" : "Kur", "given" : "Esther", "non-dropping-particle" : "", "parse-names" : false, "suffix" : "" }, { "dropping-particle" : "", "family" : "Kim", "given" : "Jiha", "non-dropping-particle" : "", "parse-names" : false, "suffix" : "" }, { "dropping-particle" : "", "family" : "Tata", "given" : "Aleksandra", "non-dropping-particle" : "", "parse-names" : false, "suffix" : "" }, { "dropping-particle" : "", "family" : "Comin", "given" : "Cesar H", "non-dropping-particle" : "", "parse-names" : false, "suffix" : "" }, { "dropping-particle" : "", "family" : "Harrington", "given" : "Kyle I", "non-dropping-particle" : "", "parse-names" : false, "suffix" : "" }, { "dropping-particle" : "", "family" : "Costa", "given" : "Luciano da F", "non-dropping-particle" : "", "parse-names" : false, "suffix" : "" }, { "dropping-particle" : "", "family" : "Bentley", "given" : "Katie", "non-dropping-particle" : "", "parse-names" : false, "suffix" : "" }, { "dropping-particle" : "", "family" : "Gu", "given" : "Chenghua", "non-dropping-particle" : "", "parse-names" : false, "suffix" : "" } ], "container-title" : "eLife", "id" : "ITEM-1", "issued" : { "date-parts" : [ [ "2016", "2", "24" ] ] }, "title" : "Temporal modulation of collective cell behavior controls vascular network topology.", "type" : "article-journal", "volume" : "5" }, "uris" : [ "http://www.mendeley.com/documents/?uuid=a0400419-c9fb-4349-b9f0-05411b20c6c5" ] } ], "mendeley" : { "formattedCitation" : "[55]", "plainTextFormattedCitation" : "[55]", "previouslyFormattedCitation" : "[55]" }, "properties" : { "noteIndex" : 0 }, "schema" : "https://github.com/citation-style-language/schema/raw/master/csl-citation.json" }</w:instrText>
      </w:r>
      <w:r>
        <w:rPr>
          <w:rFonts w:ascii="Palatino-Roman" w:hAnsi="Palatino-Roman"/>
          <w:sz w:val="20"/>
        </w:rPr>
        <w:fldChar w:fldCharType="separate"/>
      </w:r>
      <w:r w:rsidRPr="00944F00">
        <w:rPr>
          <w:rFonts w:ascii="Palatino-Roman" w:hAnsi="Palatino-Roman"/>
          <w:noProof/>
          <w:sz w:val="20"/>
        </w:rPr>
        <w:t>[55]</w:t>
      </w:r>
      <w:r>
        <w:rPr>
          <w:rFonts w:ascii="Palatino-Roman" w:hAnsi="Palatino-Roman"/>
          <w:sz w:val="20"/>
        </w:rPr>
        <w:fldChar w:fldCharType="end"/>
      </w:r>
      <w:r>
        <w:rPr>
          <w:rFonts w:ascii="Palatino-Roman" w:hAnsi="Palatino-Roman"/>
          <w:sz w:val="20"/>
        </w:rPr>
        <w:t xml:space="preserve"> with permission.</w:t>
      </w:r>
    </w:p>
    <w:p w14:paraId="51E6BFB1" w14:textId="77777777" w:rsidR="00177D86" w:rsidRDefault="00177D86" w:rsidP="00177D86">
      <w:pPr>
        <w:spacing w:line="320" w:lineRule="atLeast"/>
        <w:rPr>
          <w:rFonts w:ascii="Palatino-Roman" w:hAnsi="Palatino-Roman"/>
          <w:sz w:val="20"/>
        </w:rPr>
      </w:pPr>
    </w:p>
    <w:p w14:paraId="1C54D739" w14:textId="77777777" w:rsidR="00990EA2" w:rsidRDefault="00990EA2" w:rsidP="00177D86">
      <w:pPr>
        <w:spacing w:line="320" w:lineRule="atLeast"/>
        <w:rPr>
          <w:rFonts w:ascii="Palatino-Roman" w:hAnsi="Palatino-Roman"/>
          <w:sz w:val="20"/>
        </w:rPr>
      </w:pPr>
      <w:r>
        <w:rPr>
          <w:rFonts w:ascii="Palatino-Roman" w:hAnsi="Palatino-Roman"/>
          <w:noProof/>
          <w:sz w:val="20"/>
          <w:lang w:val="en-US" w:eastAsia="en-US"/>
        </w:rPr>
        <w:drawing>
          <wp:inline distT="0" distB="0" distL="0" distR="0" wp14:anchorId="3D60D05C" wp14:editId="46262A1F">
            <wp:extent cx="5742469" cy="2292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Fi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69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6B16" w14:textId="77777777" w:rsidR="00177D86" w:rsidRPr="00944F00" w:rsidRDefault="00177D86" w:rsidP="00177D86">
      <w:pPr>
        <w:spacing w:line="320" w:lineRule="atLeast"/>
        <w:rPr>
          <w:rFonts w:ascii="Palatino-Roman" w:hAnsi="Palatino-Roman"/>
          <w:sz w:val="20"/>
        </w:rPr>
      </w:pPr>
      <w:r>
        <w:rPr>
          <w:rFonts w:ascii="Palatino-Roman" w:hAnsi="Palatino-Roman"/>
          <w:sz w:val="20"/>
        </w:rPr>
        <w:t xml:space="preserve">Figure S2. </w:t>
      </w:r>
      <w:r>
        <w:rPr>
          <w:rFonts w:ascii="Palatino-Roman" w:hAnsi="Palatino-Roman"/>
          <w:b/>
          <w:sz w:val="20"/>
        </w:rPr>
        <w:t>Pathologically High VEGF synchronized the CPG and promotes vessel expansion</w:t>
      </w:r>
      <w:r>
        <w:rPr>
          <w:rFonts w:ascii="Palatino-Roman" w:hAnsi="Palatino-Roman"/>
          <w:sz w:val="20"/>
        </w:rPr>
        <w:t>. (</w:t>
      </w:r>
      <w:proofErr w:type="spellStart"/>
      <w:proofErr w:type="gramStart"/>
      <w:r>
        <w:rPr>
          <w:rFonts w:ascii="Palatino-Roman" w:hAnsi="Palatino-Roman"/>
          <w:sz w:val="20"/>
        </w:rPr>
        <w:t>e</w:t>
      </w:r>
      <w:proofErr w:type="gramEnd"/>
      <w:r>
        <w:rPr>
          <w:rFonts w:ascii="Palatino-Roman" w:hAnsi="Palatino-Roman"/>
          <w:sz w:val="20"/>
        </w:rPr>
        <w:t>,e</w:t>
      </w:r>
      <w:proofErr w:type="spellEnd"/>
      <w:r>
        <w:rPr>
          <w:rFonts w:ascii="Palatino-Roman" w:hAnsi="Palatino-Roman"/>
          <w:sz w:val="20"/>
        </w:rPr>
        <w:t xml:space="preserve">’, </w:t>
      </w:r>
      <w:proofErr w:type="spellStart"/>
      <w:r>
        <w:rPr>
          <w:rFonts w:ascii="Palatino-Roman" w:hAnsi="Palatino-Roman"/>
          <w:sz w:val="20"/>
        </w:rPr>
        <w:t>q,q</w:t>
      </w:r>
      <w:proofErr w:type="spellEnd"/>
      <w:r>
        <w:rPr>
          <w:rFonts w:ascii="Palatino-Roman" w:hAnsi="Palatino-Roman"/>
          <w:sz w:val="20"/>
        </w:rPr>
        <w:t xml:space="preserve">’) Start and end point of confocal time-lapse acquisitions of 3Dll4-dVenus (dynamic Dll4 reporter) embryoid bodies cultured in normal </w:t>
      </w:r>
      <w:r w:rsidRPr="00C52C75">
        <w:rPr>
          <w:rFonts w:ascii="Palatino-Roman" w:hAnsi="Palatino-Roman"/>
          <w:i/>
          <w:sz w:val="20"/>
        </w:rPr>
        <w:t>Vegf</w:t>
      </w:r>
      <w:r>
        <w:rPr>
          <w:rFonts w:ascii="Palatino-Roman" w:hAnsi="Palatino-Roman"/>
          <w:sz w:val="20"/>
        </w:rPr>
        <w:t xml:space="preserve"> (50 </w:t>
      </w:r>
      <w:proofErr w:type="spellStart"/>
      <w:r>
        <w:rPr>
          <w:rFonts w:ascii="Palatino-Roman" w:hAnsi="Palatino-Roman"/>
          <w:sz w:val="20"/>
        </w:rPr>
        <w:t>ng</w:t>
      </w:r>
      <w:proofErr w:type="spellEnd"/>
      <w:r>
        <w:rPr>
          <w:rFonts w:ascii="Palatino-Roman" w:hAnsi="Palatino-Roman"/>
          <w:sz w:val="20"/>
        </w:rPr>
        <w:t xml:space="preserve">/ml) and high </w:t>
      </w:r>
      <w:r w:rsidRPr="00C52C75">
        <w:rPr>
          <w:rFonts w:ascii="Palatino-Roman" w:hAnsi="Palatino-Roman"/>
          <w:i/>
          <w:sz w:val="20"/>
        </w:rPr>
        <w:t>Vegf</w:t>
      </w:r>
      <w:r>
        <w:rPr>
          <w:rFonts w:ascii="Palatino-Roman" w:hAnsi="Palatino-Roman"/>
          <w:sz w:val="20"/>
        </w:rPr>
        <w:t xml:space="preserve">  (500 </w:t>
      </w:r>
      <w:proofErr w:type="spellStart"/>
      <w:r>
        <w:rPr>
          <w:rFonts w:ascii="Palatino-Roman" w:hAnsi="Palatino-Roman"/>
          <w:sz w:val="20"/>
        </w:rPr>
        <w:t>ng</w:t>
      </w:r>
      <w:proofErr w:type="spellEnd"/>
      <w:r>
        <w:rPr>
          <w:rFonts w:ascii="Palatino-Roman" w:hAnsi="Palatino-Roman"/>
          <w:sz w:val="20"/>
        </w:rPr>
        <w:t>/ml). (</w:t>
      </w:r>
      <w:proofErr w:type="spellStart"/>
      <w:proofErr w:type="gramStart"/>
      <w:r>
        <w:rPr>
          <w:rFonts w:ascii="Palatino-Roman" w:hAnsi="Palatino-Roman"/>
          <w:sz w:val="20"/>
        </w:rPr>
        <w:t>f</w:t>
      </w:r>
      <w:proofErr w:type="gramEnd"/>
      <w:r>
        <w:rPr>
          <w:rFonts w:ascii="Palatino-Roman" w:hAnsi="Palatino-Roman"/>
          <w:sz w:val="20"/>
        </w:rPr>
        <w:t>,r</w:t>
      </w:r>
      <w:proofErr w:type="spellEnd"/>
      <w:r>
        <w:rPr>
          <w:rFonts w:ascii="Palatino-Roman" w:hAnsi="Palatino-Roman"/>
          <w:sz w:val="20"/>
        </w:rPr>
        <w:t xml:space="preserve">) </w:t>
      </w:r>
      <w:r w:rsidRPr="005C26EA">
        <w:rPr>
          <w:rFonts w:ascii="Palatino-Roman" w:hAnsi="Palatino-Roman"/>
          <w:sz w:val="20"/>
        </w:rPr>
        <w:t xml:space="preserve">Quantification by time-lapse microscopy of the sprout tip displacement </w:t>
      </w:r>
      <w:r>
        <w:rPr>
          <w:rFonts w:ascii="Palatino-Roman" w:hAnsi="Palatino-Roman"/>
          <w:sz w:val="20"/>
        </w:rPr>
        <w:t xml:space="preserve">in </w:t>
      </w:r>
      <w:proofErr w:type="spellStart"/>
      <w:r>
        <w:rPr>
          <w:rFonts w:ascii="Palatino-Roman" w:hAnsi="Palatino-Roman"/>
          <w:sz w:val="20"/>
        </w:rPr>
        <w:t>x</w:t>
      </w:r>
      <w:proofErr w:type="gramStart"/>
      <w:r>
        <w:rPr>
          <w:rFonts w:ascii="Palatino-Roman" w:hAnsi="Palatino-Roman"/>
          <w:sz w:val="20"/>
        </w:rPr>
        <w:t>,y,z</w:t>
      </w:r>
      <w:proofErr w:type="spellEnd"/>
      <w:proofErr w:type="gramEnd"/>
      <w:r>
        <w:rPr>
          <w:rFonts w:ascii="Palatino-Roman" w:hAnsi="Palatino-Roman"/>
          <w:sz w:val="20"/>
        </w:rPr>
        <w:t xml:space="preserve"> dimensions (trailing multi-coloured lines on frames) y axis only – (thick blue line on graph) and Dll4 intensity at individual regions of the sprout.</w:t>
      </w:r>
    </w:p>
    <w:p w14:paraId="660632D6" w14:textId="77777777" w:rsidR="00177D86" w:rsidRDefault="00177D86" w:rsidP="00177D86">
      <w:pPr>
        <w:rPr>
          <w:rFonts w:ascii="Palatino-Roman" w:hAnsi="Palatino-Roman"/>
          <w:sz w:val="20"/>
        </w:rPr>
      </w:pPr>
    </w:p>
    <w:p w14:paraId="16D921B9" w14:textId="77777777" w:rsidR="00CA69AA" w:rsidRDefault="00CA69AA"/>
    <w:sectPr w:rsidR="00CA69AA" w:rsidSect="00177D86">
      <w:headerReference w:type="first" r:id="rId10"/>
      <w:pgSz w:w="11907" w:h="16840" w:code="9"/>
      <w:pgMar w:top="960" w:right="1134" w:bottom="851" w:left="1304" w:header="340" w:footer="567" w:gutter="0"/>
      <w:cols w:space="397" w:equalWidth="0">
        <w:col w:w="978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481C" w14:textId="77777777" w:rsidR="002C6D1F" w:rsidRDefault="002C6D1F" w:rsidP="002C6D1F">
      <w:r>
        <w:separator/>
      </w:r>
    </w:p>
  </w:endnote>
  <w:endnote w:type="continuationSeparator" w:id="0">
    <w:p w14:paraId="366F5543" w14:textId="77777777" w:rsidR="002C6D1F" w:rsidRDefault="002C6D1F" w:rsidP="002C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F76C2" w14:textId="77777777" w:rsidR="002C6D1F" w:rsidRDefault="002C6D1F" w:rsidP="002C6D1F">
      <w:r>
        <w:separator/>
      </w:r>
    </w:p>
  </w:footnote>
  <w:footnote w:type="continuationSeparator" w:id="0">
    <w:p w14:paraId="7C46287E" w14:textId="77777777" w:rsidR="002C6D1F" w:rsidRDefault="002C6D1F" w:rsidP="002C6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137C" w14:textId="73B382C1" w:rsidR="002C6D1F" w:rsidRPr="002C6D1F" w:rsidRDefault="002C6D1F">
    <w:pPr>
      <w:pStyle w:val="Header"/>
      <w:rPr>
        <w:sz w:val="20"/>
      </w:rPr>
    </w:pPr>
    <w:r w:rsidRPr="002C6D1F">
      <w:rPr>
        <w:sz w:val="20"/>
      </w:rPr>
      <w:t xml:space="preserve">Bentley, K and </w:t>
    </w:r>
    <w:proofErr w:type="spellStart"/>
    <w:r w:rsidRPr="002C6D1F">
      <w:rPr>
        <w:sz w:val="20"/>
      </w:rPr>
      <w:t>Chakravatula</w:t>
    </w:r>
    <w:proofErr w:type="spellEnd"/>
    <w:r w:rsidRPr="002C6D1F">
      <w:rPr>
        <w:sz w:val="20"/>
      </w:rPr>
      <w:t xml:space="preserve">, S. </w:t>
    </w:r>
    <w:r w:rsidRPr="002C6D1F">
      <w:rPr>
        <w:sz w:val="20"/>
      </w:rPr>
      <w:ptab w:relativeTo="margin" w:alignment="center" w:leader="none"/>
    </w:r>
    <w:r w:rsidRPr="002C6D1F">
      <w:rPr>
        <w:sz w:val="20"/>
      </w:rPr>
      <w:tab/>
    </w:r>
    <w:r w:rsidRPr="002C6D1F">
      <w:rPr>
        <w:sz w:val="20"/>
      </w:rPr>
      <w:t>The Temporal Basis of Angiogenesis</w:t>
    </w:r>
    <w:r w:rsidRPr="002C6D1F">
      <w:rPr>
        <w:sz w:val="20"/>
      </w:rPr>
      <w:ptab w:relativeTo="margin" w:alignment="right" w:leader="none"/>
    </w:r>
  </w:p>
  <w:p w14:paraId="685A931E" w14:textId="77777777" w:rsidR="002C6D1F" w:rsidRPr="002C6D1F" w:rsidRDefault="002C6D1F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86"/>
    <w:rsid w:val="00177D86"/>
    <w:rsid w:val="002C6D1F"/>
    <w:rsid w:val="003E4695"/>
    <w:rsid w:val="00990EA2"/>
    <w:rsid w:val="00C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9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6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A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C6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1F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C6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1F"/>
    <w:rPr>
      <w:rFonts w:ascii="Times New Roman" w:eastAsia="Times New Roman" w:hAnsi="Times New Roman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86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A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C6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1F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C6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1F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6CC41-0337-5147-863E-9F950DE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3493</Characters>
  <Application>Microsoft Macintosh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Bentley</dc:creator>
  <cp:keywords/>
  <dc:description/>
  <cp:lastModifiedBy>Katie Bentley</cp:lastModifiedBy>
  <cp:revision>3</cp:revision>
  <dcterms:created xsi:type="dcterms:W3CDTF">2016-11-21T17:06:00Z</dcterms:created>
  <dcterms:modified xsi:type="dcterms:W3CDTF">2016-12-05T11:04:00Z</dcterms:modified>
</cp:coreProperties>
</file>