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99" w:rsidRPr="00E94840" w:rsidRDefault="00E94840" w:rsidP="00155799">
      <w:pPr>
        <w:spacing w:line="480" w:lineRule="auto"/>
        <w:ind w:left="851" w:right="851"/>
        <w:rPr>
          <w:rFonts w:ascii="Times New Roman" w:hAnsi="Times New Roman" w:cs="Times New Roman"/>
          <w:b/>
          <w:lang w:val="en-US"/>
        </w:rPr>
      </w:pPr>
      <w:r w:rsidRPr="00E94840">
        <w:rPr>
          <w:rFonts w:ascii="Times New Roman" w:hAnsi="Times New Roman" w:cs="Times New Roman"/>
          <w:b/>
          <w:lang w:val="en-US"/>
        </w:rPr>
        <w:t>E</w:t>
      </w:r>
      <w:r w:rsidRPr="00E94840">
        <w:rPr>
          <w:rFonts w:ascii="Times New Roman" w:hAnsi="Times New Roman" w:cs="Times New Roman"/>
          <w:b/>
          <w:lang w:val="en-US"/>
        </w:rPr>
        <w:t xml:space="preserve">xtended </w:t>
      </w:r>
      <w:r w:rsidRPr="00E94840">
        <w:rPr>
          <w:rFonts w:ascii="Times New Roman" w:hAnsi="Times New Roman" w:cs="Times New Roman"/>
          <w:b/>
          <w:lang w:val="en-US"/>
        </w:rPr>
        <w:t>s</w:t>
      </w:r>
      <w:r w:rsidR="00155799" w:rsidRPr="00E94840">
        <w:rPr>
          <w:rFonts w:ascii="Times New Roman" w:hAnsi="Times New Roman" w:cs="Times New Roman"/>
          <w:b/>
          <w:lang w:val="en-US"/>
        </w:rPr>
        <w:t>tatistical analysis</w:t>
      </w:r>
    </w:p>
    <w:p w:rsidR="00155799" w:rsidRDefault="00155799" w:rsidP="00B20FDB">
      <w:pPr>
        <w:spacing w:line="480" w:lineRule="auto"/>
        <w:ind w:left="851" w:right="851"/>
        <w:rPr>
          <w:rFonts w:ascii="Times New Roman" w:hAnsi="Times New Roman" w:cs="Times New Roman"/>
          <w:lang w:val="en-US"/>
        </w:rPr>
      </w:pPr>
      <w:bookmarkStart w:id="0" w:name="_GoBack"/>
      <w:bookmarkEnd w:id="0"/>
    </w:p>
    <w:p w:rsidR="00B20FDB" w:rsidRPr="006441C0" w:rsidRDefault="00B20FDB" w:rsidP="00B20FDB">
      <w:pPr>
        <w:spacing w:line="480" w:lineRule="auto"/>
        <w:ind w:left="851" w:right="851"/>
        <w:rPr>
          <w:rFonts w:ascii="Times New Roman" w:hAnsi="Times New Roman" w:cs="Times New Roman"/>
          <w:lang w:val="en-US"/>
        </w:rPr>
      </w:pPr>
      <w:r w:rsidRPr="006441C0">
        <w:rPr>
          <w:rFonts w:ascii="Times New Roman" w:hAnsi="Times New Roman" w:cs="Times New Roman"/>
          <w:lang w:val="en-US"/>
        </w:rPr>
        <w:t>Study endpoints were:</w:t>
      </w:r>
    </w:p>
    <w:p w:rsidR="00B20FDB" w:rsidRPr="00155799" w:rsidRDefault="00B20FDB" w:rsidP="00155799">
      <w:pPr>
        <w:pStyle w:val="Paragrafoelenco"/>
        <w:numPr>
          <w:ilvl w:val="0"/>
          <w:numId w:val="2"/>
        </w:numPr>
        <w:autoSpaceDE w:val="0"/>
        <w:spacing w:line="480" w:lineRule="auto"/>
        <w:ind w:right="851"/>
        <w:jc w:val="both"/>
        <w:rPr>
          <w:rFonts w:ascii="Times New Roman" w:hAnsi="Times New Roman" w:cs="Times New Roman"/>
          <w:lang w:val="en-GB"/>
        </w:rPr>
      </w:pPr>
      <w:r w:rsidRPr="00155799">
        <w:rPr>
          <w:rFonts w:ascii="Times New Roman" w:hAnsi="Times New Roman" w:cs="Times New Roman"/>
          <w:lang w:val="en-GB"/>
        </w:rPr>
        <w:t>Overall Survival defined as the time from the start of dialysis to the time of death from any cause</w:t>
      </w:r>
    </w:p>
    <w:p w:rsidR="00B20FDB" w:rsidRPr="00155799" w:rsidRDefault="00B20FDB" w:rsidP="00155799">
      <w:pPr>
        <w:pStyle w:val="Paragrafoelenco"/>
        <w:numPr>
          <w:ilvl w:val="0"/>
          <w:numId w:val="2"/>
        </w:numPr>
        <w:autoSpaceDE w:val="0"/>
        <w:spacing w:line="480" w:lineRule="auto"/>
        <w:ind w:right="851"/>
        <w:jc w:val="both"/>
        <w:rPr>
          <w:rFonts w:ascii="Times New Roman" w:hAnsi="Times New Roman" w:cs="Times New Roman"/>
          <w:lang w:val="en-GB"/>
        </w:rPr>
      </w:pPr>
      <w:r w:rsidRPr="00155799">
        <w:rPr>
          <w:rFonts w:ascii="Times New Roman" w:hAnsi="Times New Roman" w:cs="Times New Roman"/>
          <w:lang w:val="en-GB"/>
        </w:rPr>
        <w:t>Cause of death</w:t>
      </w:r>
    </w:p>
    <w:p w:rsidR="00B20FDB" w:rsidRPr="00155799" w:rsidRDefault="00B20FDB" w:rsidP="00155799">
      <w:pPr>
        <w:pStyle w:val="Paragrafoelenco"/>
        <w:numPr>
          <w:ilvl w:val="0"/>
          <w:numId w:val="2"/>
        </w:numPr>
        <w:autoSpaceDE w:val="0"/>
        <w:spacing w:line="480" w:lineRule="auto"/>
        <w:ind w:right="851"/>
        <w:jc w:val="both"/>
        <w:rPr>
          <w:rFonts w:ascii="Times New Roman" w:hAnsi="Times New Roman" w:cs="Times New Roman"/>
          <w:lang w:val="en-GB"/>
        </w:rPr>
      </w:pPr>
      <w:r w:rsidRPr="00155799">
        <w:rPr>
          <w:rFonts w:ascii="Times New Roman" w:hAnsi="Times New Roman" w:cs="Times New Roman"/>
          <w:lang w:val="en-GB"/>
        </w:rPr>
        <w:t>Cause-specific Survival defined as the time from the start of dialysis to the time of SD or other cause.</w:t>
      </w:r>
    </w:p>
    <w:p w:rsidR="00B20FDB" w:rsidRPr="006441C0" w:rsidRDefault="00B20FDB" w:rsidP="00B20FDB">
      <w:pPr>
        <w:widowControl/>
        <w:suppressAutoHyphens w:val="0"/>
        <w:autoSpaceDE w:val="0"/>
        <w:autoSpaceDN w:val="0"/>
        <w:adjustRightInd w:val="0"/>
        <w:spacing w:line="480" w:lineRule="auto"/>
        <w:ind w:left="851" w:right="851"/>
        <w:rPr>
          <w:rFonts w:ascii="Times New Roman" w:hAnsi="Times New Roman" w:cs="Times New Roman"/>
          <w:lang w:val="en-GB"/>
        </w:rPr>
      </w:pPr>
      <w:r w:rsidRPr="006441C0">
        <w:rPr>
          <w:rFonts w:ascii="Times New Roman" w:hAnsi="Times New Roman" w:cs="Times New Roman"/>
          <w:lang w:val="en-GB"/>
        </w:rPr>
        <w:t xml:space="preserve">In the survival analysis patients starting </w:t>
      </w:r>
      <w:r w:rsidRPr="007D6E0E">
        <w:rPr>
          <w:rFonts w:ascii="Times New Roman" w:hAnsi="Times New Roman" w:cs="Times New Roman"/>
          <w:lang w:val="en-US"/>
        </w:rPr>
        <w:t xml:space="preserve">dialysis before the 1st January 2010 and </w:t>
      </w:r>
      <w:r w:rsidRPr="006441C0">
        <w:rPr>
          <w:rFonts w:ascii="Times New Roman" w:hAnsi="Times New Roman" w:cs="Times New Roman"/>
          <w:lang w:val="en-GB"/>
        </w:rPr>
        <w:t>alive on the 1st of January 2010 were not considered at risk of death during the interval time between the beginning of dialysis and 1st of January 2010 (i.e. truncation period), since we observed them because they survived the truncation period. These survival data were left-truncated [13].</w:t>
      </w:r>
    </w:p>
    <w:p w:rsidR="00B20FDB" w:rsidRPr="006441C0" w:rsidRDefault="00B20FDB" w:rsidP="00B20FDB">
      <w:pPr>
        <w:widowControl/>
        <w:suppressAutoHyphens w:val="0"/>
        <w:autoSpaceDE w:val="0"/>
        <w:autoSpaceDN w:val="0"/>
        <w:adjustRightInd w:val="0"/>
        <w:spacing w:line="480" w:lineRule="auto"/>
        <w:ind w:left="851" w:right="851"/>
        <w:rPr>
          <w:rFonts w:ascii="Times New Roman" w:hAnsi="Times New Roman" w:cs="Times New Roman"/>
          <w:lang w:val="en-GB"/>
        </w:rPr>
      </w:pPr>
      <w:r w:rsidRPr="006441C0">
        <w:rPr>
          <w:rFonts w:ascii="Times New Roman" w:hAnsi="Times New Roman" w:cs="Times New Roman"/>
          <w:lang w:val="en-GB"/>
        </w:rPr>
        <w:t xml:space="preserve">Overall Survival distribution was estimated by the product-limit method; a linear time by treatment interaction term was introduced in a Cox regression model to demonstrate formally (i.e. p-value &lt;0.05) the curvature over time of the relative hazard function. In order to model a relative hazard function that goes down and reaches a plateau a quadratic term was introduced in the Cox regression model. If the relative hazard function was not constant the restricted mean survival time at 8 years was preferred to the median survival time as summary measure; 8 years was taken post-hoc in order to be slightly below the maximum follow-up time. The hazard function (i.e. the instantaneous risk of failure at time t, given that failure has not occurred prior to that time) of each </w:t>
      </w:r>
      <w:r w:rsidRPr="007D6E0E">
        <w:rPr>
          <w:rFonts w:ascii="Times New Roman" w:hAnsi="Times New Roman" w:cs="Times New Roman"/>
          <w:lang w:val="en-US"/>
        </w:rPr>
        <w:t xml:space="preserve">dialysis modality </w:t>
      </w:r>
      <w:r w:rsidRPr="006441C0">
        <w:rPr>
          <w:rFonts w:ascii="Times New Roman" w:hAnsi="Times New Roman" w:cs="Times New Roman"/>
          <w:lang w:val="en-GB"/>
        </w:rPr>
        <w:t>was described. T</w:t>
      </w:r>
      <w:r w:rsidRPr="007D6E0E">
        <w:rPr>
          <w:rFonts w:ascii="Times New Roman" w:hAnsi="Times New Roman" w:cs="Times New Roman"/>
          <w:lang w:val="en-US"/>
        </w:rPr>
        <w:t xml:space="preserve">he average hazard of death per unit time (i.e. </w:t>
      </w:r>
      <w:r w:rsidRPr="006441C0">
        <w:rPr>
          <w:rFonts w:ascii="Times New Roman" w:hAnsi="Times New Roman" w:cs="Times New Roman"/>
          <w:lang w:val="en-GB"/>
        </w:rPr>
        <w:t xml:space="preserve">each year following </w:t>
      </w:r>
      <w:r w:rsidRPr="007D6E0E">
        <w:rPr>
          <w:rFonts w:ascii="Times New Roman" w:hAnsi="Times New Roman" w:cs="Times New Roman"/>
          <w:lang w:val="en-US"/>
        </w:rPr>
        <w:t>dialysis start)</w:t>
      </w:r>
      <w:r w:rsidRPr="006441C0">
        <w:rPr>
          <w:rFonts w:ascii="Times New Roman" w:hAnsi="Times New Roman" w:cs="Times New Roman"/>
          <w:lang w:val="en-GB"/>
        </w:rPr>
        <w:t xml:space="preserve">was estimated as the observed number of deaths in that interval divided by the total person-time of observation over the same interval. A fixed-effects meta-regression </w:t>
      </w:r>
      <w:r w:rsidRPr="006441C0">
        <w:rPr>
          <w:rFonts w:ascii="Times New Roman" w:hAnsi="Times New Roman" w:cs="Times New Roman"/>
          <w:lang w:val="en-GB"/>
        </w:rPr>
        <w:lastRenderedPageBreak/>
        <w:t xml:space="preserve">was fitted to the point and standard error estimate of the </w:t>
      </w:r>
      <w:r w:rsidRPr="007D6E0E">
        <w:rPr>
          <w:rFonts w:ascii="Times New Roman" w:hAnsi="Times New Roman" w:cs="Times New Roman"/>
          <w:lang w:val="en-US"/>
        </w:rPr>
        <w:t xml:space="preserve">average hazard of death per unit </w:t>
      </w:r>
      <w:r w:rsidRPr="006441C0">
        <w:rPr>
          <w:rFonts w:ascii="Times New Roman" w:hAnsi="Times New Roman" w:cs="Times New Roman"/>
          <w:lang w:val="en-GB"/>
        </w:rPr>
        <w:t xml:space="preserve">time using the Stata's </w:t>
      </w:r>
      <w:proofErr w:type="spellStart"/>
      <w:r w:rsidRPr="006441C0">
        <w:rPr>
          <w:rFonts w:ascii="Times New Roman" w:hAnsi="Times New Roman" w:cs="Times New Roman"/>
          <w:lang w:val="en-GB"/>
        </w:rPr>
        <w:t>vwls</w:t>
      </w:r>
      <w:proofErr w:type="spellEnd"/>
      <w:r w:rsidRPr="006441C0">
        <w:rPr>
          <w:rFonts w:ascii="Times New Roman" w:hAnsi="Times New Roman" w:cs="Times New Roman"/>
          <w:lang w:val="en-GB"/>
        </w:rPr>
        <w:t xml:space="preserve"> command. Time and time squared terms were introduced as predictor variables into the meta-regression model. If the squared term was not statistically significant (i.e. p-value ≥0.10) it was removed from the meta-regression model. A meta-regression forest plot was used to summarize meta-regression results. The Cox regression model was used to evaluate predictors of Overall Survival and to test their interaction with treatment. The likelihood-ratio test was used to compare the </w:t>
      </w:r>
      <w:r w:rsidRPr="006441C0">
        <w:rPr>
          <w:rStyle w:val="st"/>
          <w:lang w:val="en-GB"/>
        </w:rPr>
        <w:t>goodness of fit</w:t>
      </w:r>
      <w:r w:rsidRPr="006441C0">
        <w:rPr>
          <w:rFonts w:ascii="Times New Roman" w:hAnsi="Times New Roman" w:cs="Times New Roman"/>
          <w:lang w:val="en-GB"/>
        </w:rPr>
        <w:t xml:space="preserve"> of two nested Cox regression models (i.e. one model is obtained from the other one by putting some of the parameters to be zero). A p-value lower than 0.05 was considered to be statistically significant. </w:t>
      </w:r>
    </w:p>
    <w:p w:rsidR="00B20FDB" w:rsidRPr="006441C0" w:rsidRDefault="00B20FDB" w:rsidP="00B20FDB">
      <w:pPr>
        <w:widowControl/>
        <w:suppressAutoHyphens w:val="0"/>
        <w:autoSpaceDE w:val="0"/>
        <w:autoSpaceDN w:val="0"/>
        <w:adjustRightInd w:val="0"/>
        <w:spacing w:line="480" w:lineRule="auto"/>
        <w:ind w:left="851" w:right="851"/>
        <w:rPr>
          <w:rFonts w:ascii="Times New Roman" w:hAnsi="Times New Roman" w:cs="Times New Roman"/>
          <w:lang w:val="en-GB"/>
        </w:rPr>
      </w:pPr>
      <w:r w:rsidRPr="006441C0">
        <w:rPr>
          <w:rFonts w:ascii="Times New Roman" w:hAnsi="Times New Roman" w:cs="Times New Roman"/>
          <w:lang w:val="en-GB"/>
        </w:rPr>
        <w:t xml:space="preserve">In order to estimate the statistical association between the two cohorts of patients (i.e. HD and PD patients) and the specific cause of death and to identify patient characteristics statistically associated to the specific cause of death, a survival analysis in the presence of competing risks was performed. The cumulative incidence function for failure of sudden death and other causes of death were computed using Stata's </w:t>
      </w:r>
      <w:proofErr w:type="spellStart"/>
      <w:r w:rsidRPr="006441C0">
        <w:rPr>
          <w:rFonts w:ascii="Times New Roman" w:hAnsi="Times New Roman" w:cs="Times New Roman"/>
          <w:lang w:val="en-GB"/>
        </w:rPr>
        <w:t>stcompet</w:t>
      </w:r>
      <w:proofErr w:type="spellEnd"/>
      <w:r w:rsidRPr="006441C0">
        <w:rPr>
          <w:rFonts w:ascii="Times New Roman" w:hAnsi="Times New Roman" w:cs="Times New Roman"/>
          <w:lang w:val="en-GB"/>
        </w:rPr>
        <w:t xml:space="preserve"> command. The Fine and Gray regression model was used to estimate the cause-specific hazard ratio (</w:t>
      </w:r>
      <w:proofErr w:type="spellStart"/>
      <w:r w:rsidRPr="006441C0">
        <w:rPr>
          <w:rFonts w:ascii="Times New Roman" w:hAnsi="Times New Roman" w:cs="Times New Roman"/>
          <w:lang w:val="en-GB"/>
        </w:rPr>
        <w:t>HR</w:t>
      </w:r>
      <w:r w:rsidRPr="006441C0">
        <w:rPr>
          <w:rFonts w:ascii="Times New Roman" w:hAnsi="Times New Roman" w:cs="Times New Roman"/>
          <w:kern w:val="24"/>
          <w:vertAlign w:val="subscript"/>
          <w:lang w:val="en-GB"/>
        </w:rPr>
        <w:t>cpRisk</w:t>
      </w:r>
      <w:proofErr w:type="spellEnd"/>
      <w:r w:rsidR="006441C0" w:rsidRPr="006441C0">
        <w:rPr>
          <w:rFonts w:ascii="Times New Roman" w:hAnsi="Times New Roman" w:cs="Times New Roman"/>
          <w:lang w:val="en-GB"/>
        </w:rPr>
        <w:t xml:space="preserve">). </w:t>
      </w:r>
      <w:proofErr w:type="spellStart"/>
      <w:r w:rsidRPr="006441C0">
        <w:rPr>
          <w:rFonts w:ascii="Times New Roman" w:hAnsi="Times New Roman" w:cs="Times New Roman"/>
          <w:lang w:val="en-GB"/>
        </w:rPr>
        <w:t>HR</w:t>
      </w:r>
      <w:r w:rsidRPr="006441C0">
        <w:rPr>
          <w:rFonts w:ascii="Times New Roman" w:hAnsi="Times New Roman" w:cs="Times New Roman"/>
          <w:kern w:val="24"/>
          <w:vertAlign w:val="subscript"/>
          <w:lang w:val="en-GB"/>
        </w:rPr>
        <w:t>cpRisk</w:t>
      </w:r>
      <w:r w:rsidRPr="006441C0">
        <w:rPr>
          <w:rFonts w:ascii="Times New Roman" w:hAnsi="Times New Roman" w:cs="Times New Roman"/>
          <w:lang w:val="en-GB"/>
        </w:rPr>
        <w:t>was</w:t>
      </w:r>
      <w:proofErr w:type="spellEnd"/>
      <w:r w:rsidRPr="006441C0">
        <w:rPr>
          <w:rFonts w:ascii="Times New Roman" w:hAnsi="Times New Roman" w:cs="Times New Roman"/>
          <w:lang w:val="en-GB"/>
        </w:rPr>
        <w:t xml:space="preserve"> computed using Stata's </w:t>
      </w:r>
      <w:proofErr w:type="spellStart"/>
      <w:r w:rsidRPr="006441C0">
        <w:rPr>
          <w:rFonts w:ascii="Times New Roman" w:hAnsi="Times New Roman" w:cs="Times New Roman"/>
          <w:lang w:val="en-GB"/>
        </w:rPr>
        <w:t>stcrreg</w:t>
      </w:r>
      <w:proofErr w:type="spellEnd"/>
      <w:r w:rsidR="006441C0" w:rsidRPr="006441C0">
        <w:rPr>
          <w:rFonts w:ascii="Times New Roman" w:hAnsi="Times New Roman" w:cs="Times New Roman"/>
          <w:lang w:val="en-GB"/>
        </w:rPr>
        <w:t xml:space="preserve"> command.</w:t>
      </w:r>
      <w:r w:rsidRPr="006441C0">
        <w:rPr>
          <w:rFonts w:ascii="Times New Roman" w:hAnsi="Times New Roman" w:cs="Times New Roman"/>
          <w:lang w:val="en-GB"/>
        </w:rPr>
        <w:t xml:space="preserve"> A linear time by treatment interaction term was introduced in the Fine and Gray regression model to demonstrate formally (i.e. p-value &lt; 0.05) the curvature over time of the relative cause-specific hazard function. The cause-specific hazard function (i.e. the instantaneous risk of failure at time t for the specific cause, given that failure has not occurred prior to that time) of each </w:t>
      </w:r>
      <w:r w:rsidRPr="007D6E0E">
        <w:rPr>
          <w:rFonts w:ascii="Times New Roman" w:hAnsi="Times New Roman" w:cs="Times New Roman"/>
          <w:lang w:val="en-US"/>
        </w:rPr>
        <w:t xml:space="preserve">dialysis modality </w:t>
      </w:r>
      <w:r w:rsidRPr="006441C0">
        <w:rPr>
          <w:rFonts w:ascii="Times New Roman" w:hAnsi="Times New Roman" w:cs="Times New Roman"/>
          <w:lang w:val="en-GB"/>
        </w:rPr>
        <w:t xml:space="preserve">was described as follows. </w:t>
      </w:r>
      <w:r w:rsidRPr="007D6E0E">
        <w:rPr>
          <w:rFonts w:ascii="Times New Roman" w:hAnsi="Times New Roman" w:cs="Times New Roman"/>
          <w:lang w:val="en-US"/>
        </w:rPr>
        <w:t xml:space="preserve">The average </w:t>
      </w:r>
      <w:r w:rsidRPr="006441C0">
        <w:rPr>
          <w:rFonts w:ascii="Times New Roman" w:hAnsi="Times New Roman" w:cs="Times New Roman"/>
          <w:lang w:val="en-GB"/>
        </w:rPr>
        <w:t xml:space="preserve">cause-specific </w:t>
      </w:r>
      <w:r w:rsidRPr="007D6E0E">
        <w:rPr>
          <w:rFonts w:ascii="Times New Roman" w:hAnsi="Times New Roman" w:cs="Times New Roman"/>
          <w:lang w:val="en-US"/>
        </w:rPr>
        <w:t xml:space="preserve">hazard of death per unit time (i.e. </w:t>
      </w:r>
      <w:r w:rsidRPr="006441C0">
        <w:rPr>
          <w:rFonts w:ascii="Times New Roman" w:hAnsi="Times New Roman" w:cs="Times New Roman"/>
          <w:lang w:val="en-GB"/>
        </w:rPr>
        <w:t xml:space="preserve">each year following </w:t>
      </w:r>
      <w:r w:rsidRPr="007D6E0E">
        <w:rPr>
          <w:rFonts w:ascii="Times New Roman" w:hAnsi="Times New Roman" w:cs="Times New Roman"/>
          <w:lang w:val="en-US"/>
        </w:rPr>
        <w:t>dialysis start)</w:t>
      </w:r>
      <w:r w:rsidRPr="006441C0">
        <w:rPr>
          <w:rFonts w:ascii="Times New Roman" w:hAnsi="Times New Roman" w:cs="Times New Roman"/>
          <w:lang w:val="en-GB"/>
        </w:rPr>
        <w:t xml:space="preserve">was estimated as the observed number of deaths for the specific cause in that interval </w:t>
      </w:r>
      <w:r w:rsidRPr="006441C0">
        <w:rPr>
          <w:rFonts w:ascii="Times New Roman" w:hAnsi="Times New Roman" w:cs="Times New Roman"/>
          <w:lang w:val="en-GB"/>
        </w:rPr>
        <w:lastRenderedPageBreak/>
        <w:t xml:space="preserve">divided by the total person-time of observation over the same interval. The same fixed-effects meta-regression procedure previously explained for the Overall Survival endpoint was used to model the cause-specific hazard function.  </w:t>
      </w:r>
    </w:p>
    <w:p w:rsidR="00B20FDB" w:rsidRPr="006441C0" w:rsidRDefault="00B20FDB" w:rsidP="00B20FDB">
      <w:pPr>
        <w:widowControl/>
        <w:suppressAutoHyphens w:val="0"/>
        <w:autoSpaceDE w:val="0"/>
        <w:autoSpaceDN w:val="0"/>
        <w:adjustRightInd w:val="0"/>
        <w:spacing w:line="480" w:lineRule="auto"/>
        <w:ind w:left="851" w:right="851"/>
        <w:rPr>
          <w:rFonts w:ascii="Times New Roman" w:hAnsi="Times New Roman" w:cs="Times New Roman"/>
          <w:lang w:val="en-US"/>
        </w:rPr>
      </w:pPr>
      <w:r w:rsidRPr="006441C0">
        <w:rPr>
          <w:rFonts w:ascii="Times New Roman" w:hAnsi="Times New Roman" w:cs="Times New Roman"/>
          <w:lang w:val="en-GB"/>
        </w:rPr>
        <w:t>In the multivariable Cox and Fine and Gray regression models ICD implantation was considered a time-varying treatment.</w:t>
      </w:r>
    </w:p>
    <w:p w:rsidR="00B20FDB" w:rsidRPr="006441C0" w:rsidRDefault="00B20FDB" w:rsidP="00B20FDB">
      <w:pPr>
        <w:widowControl/>
        <w:suppressAutoHyphens w:val="0"/>
        <w:autoSpaceDE w:val="0"/>
        <w:autoSpaceDN w:val="0"/>
        <w:adjustRightInd w:val="0"/>
        <w:spacing w:line="480" w:lineRule="auto"/>
        <w:ind w:left="851" w:right="851"/>
        <w:rPr>
          <w:rFonts w:ascii="Times New Roman" w:hAnsi="Times New Roman" w:cs="Times New Roman"/>
          <w:lang w:val="en-GB"/>
        </w:rPr>
      </w:pPr>
      <w:r w:rsidRPr="006441C0">
        <w:rPr>
          <w:rFonts w:ascii="Times New Roman" w:hAnsi="Times New Roman" w:cs="Times New Roman"/>
          <w:lang w:val="en-GB"/>
        </w:rPr>
        <w:t>Survival status was updated on the 31st of January 2014. M</w:t>
      </w:r>
      <w:r w:rsidRPr="006441C0">
        <w:rPr>
          <w:rFonts w:ascii="Times New Roman" w:eastAsia="Times New Roman" w:hAnsi="Times New Roman" w:cs="Times New Roman"/>
          <w:kern w:val="0"/>
          <w:lang w:val="en-GB" w:eastAsia="it-IT" w:bidi="ar-SA"/>
        </w:rPr>
        <w:t>edian follow-up and its interquartile range (IQ range) were estimated with the reverse Kaplan–Meier method[14]; the C completeness index [15] was used in order to quantify the completeness of follow-up at the update of survival status.</w:t>
      </w:r>
    </w:p>
    <w:p w:rsidR="00B20FDB" w:rsidRPr="007D6E0E" w:rsidRDefault="00B20FDB" w:rsidP="00B20FDB">
      <w:pPr>
        <w:autoSpaceDE w:val="0"/>
        <w:spacing w:line="480" w:lineRule="auto"/>
        <w:ind w:left="851" w:right="851"/>
        <w:contextualSpacing/>
        <w:rPr>
          <w:rFonts w:ascii="Times New Roman" w:hAnsi="Times New Roman" w:cs="Times New Roman"/>
          <w:lang w:val="en-US"/>
        </w:rPr>
      </w:pPr>
      <w:r w:rsidRPr="007D6E0E">
        <w:rPr>
          <w:rFonts w:ascii="Times New Roman" w:hAnsi="Times New Roman" w:cs="Times New Roman"/>
          <w:lang w:val="en-US"/>
        </w:rPr>
        <w:t xml:space="preserve">Baseline covariate distributions were summarized using descriptive statistics (median and range for continuous variables, and absolute and percentage frequencies for categorical variables). </w:t>
      </w:r>
      <w:r w:rsidRPr="006441C0">
        <w:rPr>
          <w:rFonts w:ascii="Times New Roman" w:hAnsi="Times New Roman" w:cs="Times New Roman"/>
          <w:lang w:val="en-GB"/>
        </w:rPr>
        <w:t xml:space="preserve">The logistic regression model was used to detect imbalances between </w:t>
      </w:r>
      <w:r w:rsidRPr="007D6E0E">
        <w:rPr>
          <w:rFonts w:ascii="Times New Roman" w:hAnsi="Times New Roman" w:cs="Times New Roman"/>
          <w:lang w:val="en-US"/>
        </w:rPr>
        <w:t>baseline covariate distributions.</w:t>
      </w:r>
    </w:p>
    <w:p w:rsidR="00B20FDB" w:rsidRPr="00811654" w:rsidRDefault="00B20FDB" w:rsidP="00B20FDB">
      <w:pPr>
        <w:widowControl/>
        <w:suppressAutoHyphens w:val="0"/>
        <w:autoSpaceDE w:val="0"/>
        <w:autoSpaceDN w:val="0"/>
        <w:adjustRightInd w:val="0"/>
        <w:spacing w:line="480" w:lineRule="auto"/>
        <w:ind w:left="851" w:right="851"/>
        <w:rPr>
          <w:rFonts w:ascii="Times New Roman" w:hAnsi="Times New Roman" w:cs="Times New Roman"/>
          <w:lang w:val="en-US"/>
        </w:rPr>
      </w:pPr>
      <w:r w:rsidRPr="007D6E0E">
        <w:rPr>
          <w:rFonts w:ascii="Times New Roman" w:hAnsi="Times New Roman" w:cs="Times New Roman"/>
          <w:lang w:val="en-US"/>
        </w:rPr>
        <w:t xml:space="preserve">Statistical analysis was performed using Stata software, version 12.1 (StataCorp. </w:t>
      </w:r>
      <w:r w:rsidRPr="00811654">
        <w:rPr>
          <w:rFonts w:ascii="Times New Roman" w:hAnsi="Times New Roman" w:cs="Times New Roman"/>
          <w:lang w:val="en-US"/>
        </w:rPr>
        <w:t xml:space="preserve">2011. Stata Statistical Software: Release 12. College Station, TX: </w:t>
      </w:r>
      <w:proofErr w:type="spellStart"/>
      <w:r w:rsidRPr="00811654">
        <w:rPr>
          <w:rFonts w:ascii="Times New Roman" w:hAnsi="Times New Roman" w:cs="Times New Roman"/>
          <w:lang w:val="en-US"/>
        </w:rPr>
        <w:t>StataCorp</w:t>
      </w:r>
      <w:proofErr w:type="spellEnd"/>
      <w:r w:rsidRPr="00811654">
        <w:rPr>
          <w:rFonts w:ascii="Times New Roman" w:hAnsi="Times New Roman" w:cs="Times New Roman"/>
          <w:lang w:val="en-US"/>
        </w:rPr>
        <w:t xml:space="preserve"> LP).</w:t>
      </w:r>
    </w:p>
    <w:p w:rsidR="00811654" w:rsidRPr="00811654" w:rsidRDefault="00811654" w:rsidP="00811654">
      <w:pPr>
        <w:pStyle w:val="PreformattatoHTML"/>
        <w:spacing w:line="480" w:lineRule="auto"/>
        <w:ind w:left="916"/>
        <w:jc w:val="both"/>
        <w:rPr>
          <w:rFonts w:ascii="Times New Roman" w:hAnsi="Times New Roman"/>
          <w:lang w:val="en-US"/>
        </w:rPr>
      </w:pPr>
    </w:p>
    <w:sectPr w:rsidR="00811654" w:rsidRPr="00811654" w:rsidSect="002828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04B2F"/>
    <w:multiLevelType w:val="hybridMultilevel"/>
    <w:tmpl w:val="A476BAE2"/>
    <w:lvl w:ilvl="0" w:tplc="0410000F">
      <w:start w:val="1"/>
      <w:numFmt w:val="decimal"/>
      <w:lvlText w:val="%1."/>
      <w:lvlJc w:val="left"/>
      <w:pPr>
        <w:ind w:left="1620" w:hanging="360"/>
      </w:pPr>
    </w:lvl>
    <w:lvl w:ilvl="1" w:tplc="04100019" w:tentative="1">
      <w:start w:val="1"/>
      <w:numFmt w:val="lowerLetter"/>
      <w:lvlText w:val="%2."/>
      <w:lvlJc w:val="left"/>
      <w:pPr>
        <w:ind w:left="2340" w:hanging="360"/>
      </w:pPr>
    </w:lvl>
    <w:lvl w:ilvl="2" w:tplc="0410001B" w:tentative="1">
      <w:start w:val="1"/>
      <w:numFmt w:val="lowerRoman"/>
      <w:lvlText w:val="%3."/>
      <w:lvlJc w:val="right"/>
      <w:pPr>
        <w:ind w:left="3060" w:hanging="180"/>
      </w:pPr>
    </w:lvl>
    <w:lvl w:ilvl="3" w:tplc="0410000F" w:tentative="1">
      <w:start w:val="1"/>
      <w:numFmt w:val="decimal"/>
      <w:lvlText w:val="%4."/>
      <w:lvlJc w:val="left"/>
      <w:pPr>
        <w:ind w:left="3780" w:hanging="360"/>
      </w:pPr>
    </w:lvl>
    <w:lvl w:ilvl="4" w:tplc="04100019" w:tentative="1">
      <w:start w:val="1"/>
      <w:numFmt w:val="lowerLetter"/>
      <w:lvlText w:val="%5."/>
      <w:lvlJc w:val="left"/>
      <w:pPr>
        <w:ind w:left="4500" w:hanging="360"/>
      </w:pPr>
    </w:lvl>
    <w:lvl w:ilvl="5" w:tplc="0410001B" w:tentative="1">
      <w:start w:val="1"/>
      <w:numFmt w:val="lowerRoman"/>
      <w:lvlText w:val="%6."/>
      <w:lvlJc w:val="right"/>
      <w:pPr>
        <w:ind w:left="5220" w:hanging="180"/>
      </w:pPr>
    </w:lvl>
    <w:lvl w:ilvl="6" w:tplc="0410000F" w:tentative="1">
      <w:start w:val="1"/>
      <w:numFmt w:val="decimal"/>
      <w:lvlText w:val="%7."/>
      <w:lvlJc w:val="left"/>
      <w:pPr>
        <w:ind w:left="5940" w:hanging="360"/>
      </w:pPr>
    </w:lvl>
    <w:lvl w:ilvl="7" w:tplc="04100019" w:tentative="1">
      <w:start w:val="1"/>
      <w:numFmt w:val="lowerLetter"/>
      <w:lvlText w:val="%8."/>
      <w:lvlJc w:val="left"/>
      <w:pPr>
        <w:ind w:left="6660" w:hanging="360"/>
      </w:pPr>
    </w:lvl>
    <w:lvl w:ilvl="8" w:tplc="0410001B" w:tentative="1">
      <w:start w:val="1"/>
      <w:numFmt w:val="lowerRoman"/>
      <w:lvlText w:val="%9."/>
      <w:lvlJc w:val="right"/>
      <w:pPr>
        <w:ind w:left="7380" w:hanging="180"/>
      </w:pPr>
    </w:lvl>
  </w:abstractNum>
  <w:abstractNum w:abstractNumId="1">
    <w:nsid w:val="77AF57DE"/>
    <w:multiLevelType w:val="hybridMultilevel"/>
    <w:tmpl w:val="760C4A3C"/>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B20FDB"/>
    <w:rsid w:val="00130A56"/>
    <w:rsid w:val="00155799"/>
    <w:rsid w:val="0028286B"/>
    <w:rsid w:val="004D4851"/>
    <w:rsid w:val="006441C0"/>
    <w:rsid w:val="007D6E0E"/>
    <w:rsid w:val="00811654"/>
    <w:rsid w:val="00B20FDB"/>
    <w:rsid w:val="00E94840"/>
    <w:rsid w:val="00EE16C7"/>
    <w:rsid w:val="00F6065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0FDB"/>
    <w:pPr>
      <w:widowControl w:val="0"/>
      <w:suppressAutoHyphens/>
      <w:spacing w:after="0" w:line="240" w:lineRule="auto"/>
    </w:pPr>
    <w:rPr>
      <w:rFonts w:ascii="Liberation Serif" w:eastAsia="SimSun" w:hAnsi="Liberation Serif"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
    <w:name w:val="st"/>
    <w:basedOn w:val="Carpredefinitoparagrafo"/>
    <w:rsid w:val="00B20FDB"/>
  </w:style>
  <w:style w:type="paragraph" w:styleId="Paragrafoelenco">
    <w:name w:val="List Paragraph"/>
    <w:basedOn w:val="Normale"/>
    <w:uiPriority w:val="34"/>
    <w:qFormat/>
    <w:rsid w:val="00155799"/>
    <w:pPr>
      <w:ind w:left="720"/>
      <w:contextualSpacing/>
    </w:pPr>
    <w:rPr>
      <w:szCs w:val="21"/>
    </w:rPr>
  </w:style>
  <w:style w:type="paragraph" w:styleId="PreformattatoHTML">
    <w:name w:val="HTML Preformatted"/>
    <w:basedOn w:val="Normale"/>
    <w:link w:val="PreformattatoHTMLCarattere"/>
    <w:uiPriority w:val="99"/>
    <w:unhideWhenUsed/>
    <w:rsid w:val="00811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20"/>
      <w:szCs w:val="20"/>
      <w:lang w:val="x-none" w:eastAsia="x-none" w:bidi="ar-SA"/>
    </w:rPr>
  </w:style>
  <w:style w:type="character" w:customStyle="1" w:styleId="PreformattatoHTMLCarattere">
    <w:name w:val="Preformattato HTML Carattere"/>
    <w:basedOn w:val="Carpredefinitoparagrafo"/>
    <w:link w:val="PreformattatoHTML"/>
    <w:uiPriority w:val="99"/>
    <w:rsid w:val="00811654"/>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32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723</Words>
  <Characters>4126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CNF-11111</dc:creator>
  <cp:keywords/>
  <dc:description/>
  <cp:lastModifiedBy>MASTERDFTU</cp:lastModifiedBy>
  <cp:revision>9</cp:revision>
  <dcterms:created xsi:type="dcterms:W3CDTF">2016-09-23T09:14:00Z</dcterms:created>
  <dcterms:modified xsi:type="dcterms:W3CDTF">2017-01-31T16:40:00Z</dcterms:modified>
</cp:coreProperties>
</file>