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BA" w:rsidRPr="001549D3" w:rsidRDefault="009223BA" w:rsidP="000B0F3A">
      <w:pPr>
        <w:pStyle w:val="SupplementaryMaterial"/>
        <w:spacing w:line="360" w:lineRule="auto"/>
        <w:rPr>
          <w:b w:val="0"/>
        </w:rPr>
      </w:pPr>
      <w:r w:rsidRPr="001549D3">
        <w:t>Supplementary Material</w:t>
      </w:r>
    </w:p>
    <w:p w:rsidR="009223BA" w:rsidRPr="0012648B" w:rsidRDefault="009223BA" w:rsidP="000B0F3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2648B">
        <w:rPr>
          <w:rFonts w:ascii="Times New Roman" w:hAnsi="Times New Roman"/>
          <w:b/>
          <w:sz w:val="32"/>
          <w:szCs w:val="32"/>
        </w:rPr>
        <w:t xml:space="preserve">Effect of Ensiled Mulberry Leaves and Sun-Dried Mulberry Fruit </w:t>
      </w:r>
      <w:proofErr w:type="spellStart"/>
      <w:r w:rsidRPr="0012648B">
        <w:rPr>
          <w:rFonts w:ascii="Times New Roman" w:hAnsi="Times New Roman"/>
          <w:b/>
          <w:sz w:val="32"/>
          <w:szCs w:val="32"/>
        </w:rPr>
        <w:t>Pomace</w:t>
      </w:r>
      <w:proofErr w:type="spellEnd"/>
      <w:r w:rsidRPr="0012648B">
        <w:rPr>
          <w:rFonts w:ascii="Times New Roman" w:hAnsi="Times New Roman"/>
          <w:b/>
          <w:sz w:val="32"/>
          <w:szCs w:val="32"/>
        </w:rPr>
        <w:t xml:space="preserve"> on the Fecal Bacterial Community Composition in Finishing Steers</w:t>
      </w:r>
    </w:p>
    <w:p w:rsidR="009223BA" w:rsidRPr="009223BA" w:rsidRDefault="009223BA" w:rsidP="000B0F3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223BA">
        <w:rPr>
          <w:rFonts w:ascii="Times New Roman" w:hAnsi="Times New Roman"/>
          <w:b/>
          <w:sz w:val="24"/>
          <w:szCs w:val="24"/>
        </w:rPr>
        <w:t>Yan Li</w:t>
      </w:r>
      <w:r w:rsidRPr="009223B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223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223BA">
        <w:rPr>
          <w:rFonts w:ascii="Times New Roman" w:hAnsi="Times New Roman"/>
          <w:b/>
          <w:sz w:val="24"/>
          <w:szCs w:val="24"/>
        </w:rPr>
        <w:t>Qingxiang</w:t>
      </w:r>
      <w:proofErr w:type="spellEnd"/>
      <w:r w:rsidRPr="009223BA">
        <w:rPr>
          <w:rFonts w:ascii="Times New Roman" w:hAnsi="Times New Roman"/>
          <w:b/>
          <w:sz w:val="24"/>
          <w:szCs w:val="24"/>
        </w:rPr>
        <w:t xml:space="preserve"> Meng</w:t>
      </w:r>
      <w:r w:rsidRPr="009223BA">
        <w:rPr>
          <w:rFonts w:ascii="Times New Roman" w:hAnsi="Times New Roman"/>
          <w:b/>
          <w:sz w:val="24"/>
          <w:szCs w:val="24"/>
          <w:vertAlign w:val="superscript"/>
        </w:rPr>
        <w:t>1</w:t>
      </w:r>
      <w:bookmarkStart w:id="0" w:name="OLE_LINK24"/>
      <w:bookmarkStart w:id="1" w:name="OLE_LINK27"/>
      <w:r w:rsidRPr="009223BA">
        <w:rPr>
          <w:rFonts w:ascii="Times New Roman" w:hAnsi="Times New Roman"/>
          <w:b/>
          <w:sz w:val="24"/>
          <w:szCs w:val="24"/>
        </w:rPr>
        <w:t xml:space="preserve">, </w:t>
      </w:r>
      <w:bookmarkEnd w:id="0"/>
      <w:bookmarkEnd w:id="1"/>
      <w:r w:rsidRPr="009223BA">
        <w:rPr>
          <w:rFonts w:ascii="Times New Roman" w:hAnsi="Times New Roman"/>
          <w:b/>
          <w:sz w:val="24"/>
          <w:szCs w:val="24"/>
        </w:rPr>
        <w:t>Bo Zhou</w:t>
      </w:r>
      <w:r w:rsidRPr="009223B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223BA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9223BA">
        <w:rPr>
          <w:rFonts w:ascii="Times New Roman" w:hAnsi="Times New Roman"/>
          <w:b/>
          <w:sz w:val="24"/>
          <w:szCs w:val="24"/>
        </w:rPr>
        <w:t>Zhenming</w:t>
      </w:r>
      <w:proofErr w:type="spellEnd"/>
      <w:r w:rsidRPr="009223BA">
        <w:rPr>
          <w:rFonts w:ascii="Times New Roman" w:hAnsi="Times New Roman"/>
          <w:b/>
          <w:sz w:val="24"/>
          <w:szCs w:val="24"/>
        </w:rPr>
        <w:t xml:space="preserve"> Zhou</w:t>
      </w:r>
      <w:r w:rsidRPr="009223BA">
        <w:rPr>
          <w:rFonts w:ascii="Times New Roman" w:hAnsi="Times New Roman"/>
          <w:b/>
          <w:sz w:val="24"/>
          <w:szCs w:val="24"/>
          <w:vertAlign w:val="superscript"/>
        </w:rPr>
        <w:t>1,*</w:t>
      </w:r>
    </w:p>
    <w:p w:rsidR="009223BA" w:rsidRPr="0012648B" w:rsidRDefault="009223BA" w:rsidP="000B0F3A">
      <w:pPr>
        <w:spacing w:line="360" w:lineRule="auto"/>
        <w:jc w:val="left"/>
        <w:rPr>
          <w:rFonts w:ascii="Times New Roman" w:hAnsi="Times New Roman" w:hint="eastAsia"/>
          <w:sz w:val="24"/>
          <w:szCs w:val="24"/>
        </w:rPr>
      </w:pPr>
      <w:r w:rsidRPr="000B0F3A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0B0F3A">
        <w:rPr>
          <w:rFonts w:ascii="Times New Roman" w:hAnsi="Times New Roman"/>
          <w:b/>
          <w:sz w:val="24"/>
          <w:szCs w:val="24"/>
        </w:rPr>
        <w:t>Correspond</w:t>
      </w:r>
      <w:r w:rsidRPr="000B0F3A">
        <w:rPr>
          <w:rFonts w:ascii="Times New Roman" w:hAnsi="Times New Roman" w:hint="eastAsia"/>
          <w:b/>
          <w:sz w:val="24"/>
          <w:szCs w:val="24"/>
        </w:rPr>
        <w:t>ence</w:t>
      </w:r>
      <w:r w:rsidRPr="000B0F3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Corresponding Author: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hyperlink r:id="rId7" w:history="1">
        <w:r w:rsidRPr="0012648B">
          <w:rPr>
            <w:rStyle w:val="a6"/>
            <w:rFonts w:ascii="Times New Roman" w:hAnsi="Times New Roman"/>
            <w:sz w:val="24"/>
            <w:szCs w:val="24"/>
          </w:rPr>
          <w:t>zhouzm@cau.edu.cn</w:t>
        </w:r>
      </w:hyperlink>
    </w:p>
    <w:p w:rsidR="009223BA" w:rsidRDefault="009223BA" w:rsidP="000B0F3A">
      <w:pPr>
        <w:spacing w:line="360" w:lineRule="auto"/>
        <w:rPr>
          <w:rFonts w:ascii="Times New Roman" w:hAnsi="Times New Roman" w:hint="eastAsia"/>
          <w:b/>
          <w:sz w:val="24"/>
        </w:rPr>
      </w:pPr>
      <w:r w:rsidRPr="000B0F3A">
        <w:rPr>
          <w:rFonts w:ascii="Times New Roman" w:hAnsi="Times New Roman"/>
          <w:b/>
          <w:sz w:val="24"/>
        </w:rPr>
        <w:t>1 Supplementary Data</w:t>
      </w:r>
    </w:p>
    <w:p w:rsidR="000B0F3A" w:rsidRP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Table</w:t>
      </w:r>
      <w:r>
        <w:rPr>
          <w:rFonts w:ascii="Times New Roman" w:hAnsi="Times New Roman" w:hint="eastAsia"/>
          <w:sz w:val="24"/>
        </w:rPr>
        <w:t xml:space="preserve"> 1</w:t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 w:rsidRPr="000B0F3A">
        <w:drawing>
          <wp:inline distT="0" distB="0" distL="0" distR="0">
            <wp:extent cx="4210050" cy="245991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Table</w:t>
      </w:r>
      <w:r>
        <w:rPr>
          <w:rFonts w:ascii="Times New Roman" w:hAnsi="Times New Roman" w:hint="eastAsia"/>
          <w:sz w:val="24"/>
        </w:rPr>
        <w:t xml:space="preserve"> 1</w:t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 w:rsidRPr="000B0F3A">
        <w:drawing>
          <wp:inline distT="0" distB="0" distL="0" distR="0" wp14:anchorId="11DE7EB7" wp14:editId="1FAFFC83">
            <wp:extent cx="5200650" cy="211811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57" cy="21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Table</w:t>
      </w:r>
      <w:r>
        <w:rPr>
          <w:rFonts w:ascii="Times New Roman" w:hAnsi="Times New Roman" w:hint="eastAsia"/>
          <w:sz w:val="24"/>
        </w:rPr>
        <w:t xml:space="preserve"> 2</w:t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 w:rsidRPr="000B0F3A">
        <w:lastRenderedPageBreak/>
        <w:drawing>
          <wp:inline distT="0" distB="0" distL="0" distR="0" wp14:anchorId="4AA246E7" wp14:editId="4E86EB87">
            <wp:extent cx="5276850" cy="91795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06" cy="93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Table</w:t>
      </w:r>
      <w:r>
        <w:rPr>
          <w:rFonts w:ascii="Times New Roman" w:hAnsi="Times New Roman" w:hint="eastAsia"/>
          <w:sz w:val="24"/>
        </w:rPr>
        <w:t xml:space="preserve"> 3</w:t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 w:rsidRPr="000B0F3A">
        <w:drawing>
          <wp:inline distT="0" distB="0" distL="0" distR="0" wp14:anchorId="2C87041A" wp14:editId="52B52E1D">
            <wp:extent cx="5274310" cy="132279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3A" w:rsidRDefault="000B0F3A" w:rsidP="000B0F3A">
      <w:pPr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Figure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1 and figure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3</w:t>
      </w:r>
    </w:p>
    <w:p w:rsidR="000B0F3A" w:rsidRPr="000B0F3A" w:rsidRDefault="000B0F3A" w:rsidP="000B0F3A">
      <w:pPr>
        <w:spacing w:line="360" w:lineRule="auto"/>
        <w:rPr>
          <w:rFonts w:ascii="Times New Roman" w:hAnsi="Times New Roman"/>
          <w:sz w:val="24"/>
        </w:rPr>
      </w:pPr>
      <w:r w:rsidRPr="000B0F3A">
        <w:drawing>
          <wp:inline distT="0" distB="0" distL="0" distR="0" wp14:anchorId="246097D2" wp14:editId="28AD1B4C">
            <wp:extent cx="5274310" cy="917516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A2" w:rsidRPr="000B0F3A" w:rsidRDefault="009223BA" w:rsidP="000B0F3A">
      <w:pPr>
        <w:spacing w:line="360" w:lineRule="auto"/>
        <w:rPr>
          <w:rFonts w:ascii="Times New Roman" w:hAnsi="Times New Roman"/>
          <w:b/>
          <w:sz w:val="24"/>
        </w:rPr>
      </w:pPr>
      <w:r w:rsidRPr="000B0F3A">
        <w:rPr>
          <w:rFonts w:ascii="Times New Roman" w:hAnsi="Times New Roman"/>
          <w:b/>
          <w:sz w:val="24"/>
        </w:rPr>
        <w:t>2 Supplementary Figures and Tables</w:t>
      </w:r>
    </w:p>
    <w:p w:rsidR="009223BA" w:rsidRDefault="009223BA" w:rsidP="000B0F3A">
      <w:pPr>
        <w:spacing w:line="360" w:lineRule="auto"/>
        <w:rPr>
          <w:rFonts w:ascii="Times New Roman" w:hAnsi="Times New Roman" w:hint="eastAsia"/>
          <w:b/>
          <w:sz w:val="24"/>
        </w:rPr>
      </w:pPr>
      <w:r w:rsidRPr="000B0F3A">
        <w:rPr>
          <w:rFonts w:ascii="Times New Roman" w:hAnsi="Times New Roman"/>
          <w:b/>
          <w:sz w:val="24"/>
        </w:rPr>
        <w:t>2.1 Supplementary Figures</w:t>
      </w:r>
    </w:p>
    <w:p w:rsidR="000B0F3A" w:rsidRDefault="00E62DE9" w:rsidP="000B0F3A">
      <w:pPr>
        <w:spacing w:line="360" w:lineRule="auto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  <w:r w:rsidR="00A42B64">
        <w:rPr>
          <w:rFonts w:ascii="Times New Roman" w:hAnsi="Times New Roman" w:hint="eastAsia"/>
          <w:noProof/>
          <w:sz w:val="24"/>
        </w:rPr>
        <w:drawing>
          <wp:inline distT="0" distB="0" distL="0" distR="0">
            <wp:extent cx="4343400" cy="3722915"/>
            <wp:effectExtent l="0" t="0" r="0" b="0"/>
            <wp:docPr id="8" name="图片 8" descr="D:\实验室\2015.5 高通量文章\投稿\S1-Fi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实验室\2015.5 高通量文章\投稿\S1-Fig.tif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43" cy="37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64" w:rsidRPr="00423FD8" w:rsidRDefault="00A42B64" w:rsidP="00A42B64">
      <w:pPr>
        <w:jc w:val="left"/>
        <w:rPr>
          <w:rFonts w:ascii="Times New Roman" w:hAnsi="Times New Roman" w:hint="eastAsia"/>
          <w:sz w:val="24"/>
          <w:szCs w:val="24"/>
        </w:rPr>
      </w:pPr>
      <w:proofErr w:type="gramStart"/>
      <w:r w:rsidRPr="0012648B">
        <w:rPr>
          <w:rFonts w:ascii="Times New Roman" w:hAnsi="Times New Roman"/>
          <w:b/>
          <w:sz w:val="24"/>
          <w:szCs w:val="24"/>
        </w:rPr>
        <w:t>S</w:t>
      </w:r>
      <w:r w:rsidR="00423FD8">
        <w:rPr>
          <w:rFonts w:ascii="Times New Roman" w:hAnsi="Times New Roman" w:hint="eastAsia"/>
          <w:b/>
          <w:sz w:val="24"/>
          <w:szCs w:val="24"/>
        </w:rPr>
        <w:t>upplementary Figure 1.</w:t>
      </w:r>
      <w:proofErr w:type="gramEnd"/>
      <w:r w:rsidRPr="00423FD8">
        <w:rPr>
          <w:rFonts w:ascii="Times New Roman" w:hAnsi="Times New Roman"/>
          <w:sz w:val="24"/>
          <w:szCs w:val="24"/>
        </w:rPr>
        <w:t xml:space="preserve"> Rarefaction curve for each sample with a cutoff level of 0.03 (n = 12).</w:t>
      </w:r>
    </w:p>
    <w:p w:rsidR="00423FD8" w:rsidRDefault="00423FD8" w:rsidP="00A42B64">
      <w:pPr>
        <w:jc w:val="left"/>
        <w:rPr>
          <w:rFonts w:ascii="Times New Roman" w:hAnsi="Times New Roman" w:hint="eastAsia"/>
          <w:b/>
          <w:sz w:val="24"/>
          <w:szCs w:val="24"/>
        </w:rPr>
      </w:pPr>
      <w:r>
        <w:rPr>
          <w:rFonts w:ascii="Times New Roman" w:hAnsi="Times New Roman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3162300" cy="3600450"/>
            <wp:effectExtent l="0" t="0" r="0" b="0"/>
            <wp:docPr id="9" name="图片 9" descr="D:\实验室\2015.5 高通量文章\投稿\S2-Fi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实验室\2015.5 高通量文章\投稿\S2-Fig.tif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64" w:rsidRPr="00423FD8" w:rsidRDefault="00423FD8" w:rsidP="00423FD8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Supplementary Figure 2.</w:t>
      </w:r>
      <w:proofErr w:type="gramEnd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423FD8">
        <w:rPr>
          <w:rFonts w:ascii="Times New Roman" w:hAnsi="Times New Roman"/>
          <w:sz w:val="24"/>
          <w:szCs w:val="24"/>
        </w:rPr>
        <w:t xml:space="preserve">Double </w:t>
      </w:r>
      <w:proofErr w:type="spellStart"/>
      <w:r w:rsidRPr="00423FD8">
        <w:rPr>
          <w:rFonts w:ascii="Times New Roman" w:hAnsi="Times New Roman"/>
          <w:sz w:val="24"/>
          <w:szCs w:val="24"/>
        </w:rPr>
        <w:t>dendrogram</w:t>
      </w:r>
      <w:proofErr w:type="spellEnd"/>
      <w:r w:rsidRPr="00423FD8">
        <w:rPr>
          <w:rFonts w:ascii="Times New Roman" w:hAnsi="Times New Roman"/>
          <w:sz w:val="24"/>
          <w:szCs w:val="24"/>
        </w:rPr>
        <w:t xml:space="preserve"> of bacteria present in the rumen</w:t>
      </w:r>
      <w:r w:rsidRPr="00423FD8">
        <w:rPr>
          <w:rFonts w:ascii="Times New Roman" w:hAnsi="Times New Roman"/>
          <w:sz w:val="24"/>
          <w:szCs w:val="24"/>
        </w:rPr>
        <w:t xml:space="preserve"> of steers fed different diets.</w:t>
      </w:r>
    </w:p>
    <w:p w:rsidR="009223BA" w:rsidRDefault="009223BA" w:rsidP="000B0F3A">
      <w:pPr>
        <w:spacing w:line="360" w:lineRule="auto"/>
        <w:rPr>
          <w:rFonts w:ascii="Times New Roman" w:hAnsi="Times New Roman" w:hint="eastAsia"/>
          <w:b/>
          <w:sz w:val="24"/>
        </w:rPr>
      </w:pPr>
      <w:r w:rsidRPr="000B0F3A">
        <w:rPr>
          <w:rFonts w:ascii="Times New Roman" w:hAnsi="Times New Roman"/>
          <w:b/>
          <w:sz w:val="24"/>
        </w:rPr>
        <w:t>2.2 Supplementary Tables</w:t>
      </w:r>
    </w:p>
    <w:p w:rsidR="00423FD8" w:rsidRPr="00423FD8" w:rsidRDefault="00423FD8" w:rsidP="00423FD8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423FD8">
        <w:rPr>
          <w:rFonts w:ascii="Times New Roman" w:hAnsi="Times New Roman"/>
          <w:b/>
          <w:sz w:val="24"/>
          <w:szCs w:val="24"/>
        </w:rPr>
        <w:t>S</w:t>
      </w:r>
      <w:r w:rsidRPr="00423FD8">
        <w:rPr>
          <w:rFonts w:ascii="Times New Roman" w:hAnsi="Times New Roman" w:hint="eastAsia"/>
          <w:b/>
          <w:sz w:val="24"/>
          <w:szCs w:val="24"/>
        </w:rPr>
        <w:t xml:space="preserve">upplementary </w:t>
      </w:r>
      <w:r w:rsidRPr="00423FD8">
        <w:rPr>
          <w:rFonts w:ascii="Times New Roman" w:hAnsi="Times New Roman"/>
          <w:b/>
          <w:sz w:val="24"/>
          <w:szCs w:val="24"/>
        </w:rPr>
        <w:t>Table</w:t>
      </w:r>
      <w:r w:rsidRPr="00423FD8">
        <w:rPr>
          <w:rFonts w:ascii="Times New Roman" w:hAnsi="Times New Roman" w:hint="eastAsia"/>
          <w:b/>
          <w:sz w:val="24"/>
          <w:szCs w:val="24"/>
        </w:rPr>
        <w:t xml:space="preserve"> 1</w:t>
      </w:r>
      <w:r w:rsidRPr="00423FD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23FD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23FD8">
        <w:rPr>
          <w:rFonts w:ascii="Times New Roman" w:hAnsi="Times New Roman"/>
          <w:sz w:val="24"/>
          <w:szCs w:val="24"/>
        </w:rPr>
        <w:t>Ingredients and nutrient composition of the experimental diets.</w:t>
      </w:r>
      <w:bookmarkStart w:id="2" w:name="_GoBack"/>
      <w:bookmarkEnd w:id="2"/>
      <w:proofErr w:type="gramEnd"/>
    </w:p>
    <w:tbl>
      <w:tblPr>
        <w:tblW w:w="5000" w:type="pct"/>
        <w:tblInd w:w="108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5035"/>
        <w:gridCol w:w="1232"/>
        <w:gridCol w:w="1077"/>
        <w:gridCol w:w="1178"/>
      </w:tblGrid>
      <w:tr w:rsidR="00423FD8" w:rsidRPr="00423FD8" w:rsidTr="006010B1">
        <w:trPr>
          <w:cantSplit/>
        </w:trPr>
        <w:tc>
          <w:tcPr>
            <w:tcW w:w="2954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04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Experimental diet</w:t>
            </w:r>
            <w:r w:rsidRPr="00423FD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23FD8" w:rsidRPr="00423FD8" w:rsidTr="006010B1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423FD8" w:rsidRPr="00423FD8" w:rsidRDefault="00423FD8" w:rsidP="006010B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CON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EML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SMFP</w:t>
            </w:r>
          </w:p>
        </w:tc>
      </w:tr>
      <w:tr w:rsidR="00423FD8" w:rsidRPr="00423FD8" w:rsidTr="006010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Ingredient composition, % (DM basis)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Corn silage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Brewer’s grain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Corn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Cotton seed meal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Ensiled mulberry leaves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Sun-dried mulberry fruit </w:t>
            </w:r>
            <w:proofErr w:type="spellStart"/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pomace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Limestone powder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Calcium hydrogen phosphate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Sodium bicarbonate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Salt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Premix</w:t>
            </w:r>
            <w:r w:rsidRPr="00423FD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423FD8" w:rsidRPr="00423FD8" w:rsidTr="006010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Nutrient composition, DM basis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ME (</w:t>
            </w:r>
            <w:proofErr w:type="spellStart"/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Mcal</w:t>
            </w:r>
            <w:proofErr w:type="spellEnd"/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/kg)</w:t>
            </w:r>
            <w:r w:rsidRPr="00423FD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CP (%)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13.98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proofErr w:type="spellEnd"/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P (%)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  <w:tr w:rsidR="00423FD8" w:rsidRPr="00423FD8" w:rsidTr="006010B1">
        <w:tc>
          <w:tcPr>
            <w:tcW w:w="295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3FD8" w:rsidRPr="00423FD8" w:rsidRDefault="00423FD8" w:rsidP="006010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D8">
              <w:rPr>
                <w:rFonts w:ascii="Times New Roman" w:hAnsi="Times New Roman"/>
                <w:b/>
                <w:bCs/>
                <w:sz w:val="24"/>
                <w:szCs w:val="24"/>
              </w:rPr>
              <w:t>ADF (%)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21.42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22.56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3FD8" w:rsidRPr="00423FD8" w:rsidRDefault="00423FD8" w:rsidP="00601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D8">
              <w:rPr>
                <w:rFonts w:ascii="Times New Roman" w:hAnsi="Times New Roman"/>
                <w:sz w:val="24"/>
                <w:szCs w:val="24"/>
              </w:rPr>
              <w:t>21.51</w:t>
            </w:r>
          </w:p>
        </w:tc>
      </w:tr>
    </w:tbl>
    <w:p w:rsidR="00423FD8" w:rsidRPr="00423FD8" w:rsidRDefault="00423FD8" w:rsidP="00423FD8">
      <w:pPr>
        <w:rPr>
          <w:rFonts w:ascii="Times New Roman" w:hAnsi="Times New Roman"/>
          <w:sz w:val="24"/>
          <w:szCs w:val="24"/>
        </w:rPr>
      </w:pPr>
      <w:r w:rsidRPr="00423FD8">
        <w:rPr>
          <w:rFonts w:ascii="Times New Roman" w:hAnsi="Times New Roman"/>
          <w:sz w:val="24"/>
          <w:szCs w:val="24"/>
          <w:vertAlign w:val="superscript"/>
        </w:rPr>
        <w:lastRenderedPageBreak/>
        <w:t>1</w:t>
      </w:r>
      <w:r w:rsidRPr="00423FD8">
        <w:rPr>
          <w:rFonts w:ascii="Times New Roman" w:hAnsi="Times New Roman"/>
          <w:sz w:val="24"/>
          <w:szCs w:val="24"/>
        </w:rPr>
        <w:t xml:space="preserve">CON = control (n = 4); EML = ensiled mulberry leaves (n = 4); SMFP = sun-dried mulberry fruit </w:t>
      </w:r>
      <w:proofErr w:type="spellStart"/>
      <w:r w:rsidRPr="00423FD8">
        <w:rPr>
          <w:rFonts w:ascii="Times New Roman" w:hAnsi="Times New Roman"/>
          <w:sz w:val="24"/>
          <w:szCs w:val="24"/>
        </w:rPr>
        <w:t>pomace</w:t>
      </w:r>
      <w:proofErr w:type="spellEnd"/>
      <w:r w:rsidRPr="00423FD8">
        <w:rPr>
          <w:rFonts w:ascii="Times New Roman" w:hAnsi="Times New Roman"/>
          <w:sz w:val="24"/>
          <w:szCs w:val="24"/>
        </w:rPr>
        <w:t xml:space="preserve"> (n = 4).</w:t>
      </w:r>
    </w:p>
    <w:p w:rsidR="00423FD8" w:rsidRPr="00423FD8" w:rsidRDefault="00423FD8" w:rsidP="00423FD8">
      <w:pPr>
        <w:rPr>
          <w:rFonts w:ascii="Times New Roman" w:hAnsi="Times New Roman"/>
          <w:sz w:val="24"/>
          <w:szCs w:val="24"/>
        </w:rPr>
      </w:pPr>
      <w:r w:rsidRPr="00423FD8">
        <w:rPr>
          <w:rFonts w:ascii="Times New Roman" w:hAnsi="Times New Roman"/>
          <w:sz w:val="24"/>
          <w:szCs w:val="24"/>
          <w:vertAlign w:val="superscript"/>
        </w:rPr>
        <w:t>2</w:t>
      </w:r>
      <w:r w:rsidRPr="00423FD8">
        <w:rPr>
          <w:rFonts w:ascii="Times New Roman" w:hAnsi="Times New Roman"/>
          <w:sz w:val="24"/>
          <w:szCs w:val="24"/>
        </w:rPr>
        <w:t xml:space="preserve">Supplied per kilogram of dietary DM: 15 mg of Cu, 65 mg of Zn, 28 mg of </w:t>
      </w:r>
      <w:proofErr w:type="spellStart"/>
      <w:r w:rsidRPr="00423FD8">
        <w:rPr>
          <w:rFonts w:ascii="Times New Roman" w:hAnsi="Times New Roman"/>
          <w:sz w:val="24"/>
          <w:szCs w:val="24"/>
        </w:rPr>
        <w:t>Mn</w:t>
      </w:r>
      <w:proofErr w:type="spellEnd"/>
      <w:r w:rsidRPr="00423FD8">
        <w:rPr>
          <w:rFonts w:ascii="Times New Roman" w:hAnsi="Times New Roman"/>
          <w:sz w:val="24"/>
          <w:szCs w:val="24"/>
        </w:rPr>
        <w:t>, 0.7 mg of I, 0.2 mg of Co, 0.3 mg of Se, 6000 IU of vitamin A, 600 IU of vitamin D, and 47 IU of vitamin E.</w:t>
      </w:r>
    </w:p>
    <w:p w:rsidR="00423FD8" w:rsidRPr="00423FD8" w:rsidRDefault="00423FD8" w:rsidP="00423FD8">
      <w:pPr>
        <w:rPr>
          <w:rFonts w:ascii="Times New Roman" w:hAnsi="Times New Roman"/>
          <w:sz w:val="24"/>
          <w:szCs w:val="24"/>
        </w:rPr>
      </w:pPr>
      <w:r w:rsidRPr="00423FD8">
        <w:rPr>
          <w:rFonts w:ascii="Times New Roman" w:hAnsi="Times New Roman"/>
          <w:sz w:val="24"/>
          <w:szCs w:val="24"/>
          <w:vertAlign w:val="superscript"/>
        </w:rPr>
        <w:t>3</w:t>
      </w:r>
      <w:r w:rsidRPr="00423FD8">
        <w:rPr>
          <w:rFonts w:ascii="Times New Roman" w:hAnsi="Times New Roman"/>
          <w:sz w:val="24"/>
          <w:szCs w:val="24"/>
        </w:rPr>
        <w:t xml:space="preserve">ME = </w:t>
      </w:r>
      <w:proofErr w:type="spellStart"/>
      <w:r w:rsidRPr="00423FD8">
        <w:rPr>
          <w:rFonts w:ascii="Times New Roman" w:hAnsi="Times New Roman"/>
          <w:sz w:val="24"/>
          <w:szCs w:val="24"/>
        </w:rPr>
        <w:t>metabolizable</w:t>
      </w:r>
      <w:proofErr w:type="spellEnd"/>
      <w:r w:rsidRPr="00423FD8">
        <w:rPr>
          <w:rFonts w:ascii="Times New Roman" w:hAnsi="Times New Roman"/>
          <w:sz w:val="24"/>
          <w:szCs w:val="24"/>
        </w:rPr>
        <w:t xml:space="preserve"> energy; CP = crude protein; ADF = acid detergent fiber.</w:t>
      </w:r>
    </w:p>
    <w:p w:rsidR="00423FD8" w:rsidRPr="00423FD8" w:rsidRDefault="00423FD8" w:rsidP="00423FD8">
      <w:pPr>
        <w:rPr>
          <w:rFonts w:ascii="Times New Roman" w:hAnsi="Times New Roman"/>
          <w:b/>
          <w:sz w:val="24"/>
          <w:szCs w:val="24"/>
        </w:rPr>
      </w:pPr>
    </w:p>
    <w:sectPr w:rsidR="00423FD8" w:rsidRPr="00423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44" w:rsidRDefault="00815044" w:rsidP="009223BA">
      <w:r>
        <w:separator/>
      </w:r>
    </w:p>
  </w:endnote>
  <w:endnote w:type="continuationSeparator" w:id="0">
    <w:p w:rsidR="00815044" w:rsidRDefault="00815044" w:rsidP="0092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44" w:rsidRDefault="00815044" w:rsidP="009223BA">
      <w:r>
        <w:separator/>
      </w:r>
    </w:p>
  </w:footnote>
  <w:footnote w:type="continuationSeparator" w:id="0">
    <w:p w:rsidR="00815044" w:rsidRDefault="00815044" w:rsidP="0092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2"/>
    <w:rsid w:val="000B0F3A"/>
    <w:rsid w:val="00423FD8"/>
    <w:rsid w:val="00550372"/>
    <w:rsid w:val="00815044"/>
    <w:rsid w:val="009223BA"/>
    <w:rsid w:val="00A42B64"/>
    <w:rsid w:val="00B067EF"/>
    <w:rsid w:val="00DF5020"/>
    <w:rsid w:val="00E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3BA"/>
    <w:rPr>
      <w:sz w:val="18"/>
      <w:szCs w:val="18"/>
    </w:rPr>
  </w:style>
  <w:style w:type="paragraph" w:customStyle="1" w:styleId="SupplementaryMaterial">
    <w:name w:val="Supplementary Material"/>
    <w:basedOn w:val="a5"/>
    <w:next w:val="a5"/>
    <w:qFormat/>
    <w:rsid w:val="009223BA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5">
    <w:name w:val="Title"/>
    <w:basedOn w:val="a"/>
    <w:next w:val="a"/>
    <w:link w:val="Char1"/>
    <w:uiPriority w:val="10"/>
    <w:qFormat/>
    <w:rsid w:val="009223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223BA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9223B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B0F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0F3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3BA"/>
    <w:rPr>
      <w:sz w:val="18"/>
      <w:szCs w:val="18"/>
    </w:rPr>
  </w:style>
  <w:style w:type="paragraph" w:customStyle="1" w:styleId="SupplementaryMaterial">
    <w:name w:val="Supplementary Material"/>
    <w:basedOn w:val="a5"/>
    <w:next w:val="a5"/>
    <w:qFormat/>
    <w:rsid w:val="009223BA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5">
    <w:name w:val="Title"/>
    <w:basedOn w:val="a"/>
    <w:next w:val="a"/>
    <w:link w:val="Char1"/>
    <w:uiPriority w:val="10"/>
    <w:qFormat/>
    <w:rsid w:val="009223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223BA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9223B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B0F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0F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hyperlink" Target="mailto:zhouzm@cau.edu.cn" TargetMode="Externa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</dc:creator>
  <cp:keywords/>
  <dc:description/>
  <cp:lastModifiedBy>rockie</cp:lastModifiedBy>
  <cp:revision>3</cp:revision>
  <dcterms:created xsi:type="dcterms:W3CDTF">2016-09-13T02:55:00Z</dcterms:created>
  <dcterms:modified xsi:type="dcterms:W3CDTF">2016-09-13T08:18:00Z</dcterms:modified>
</cp:coreProperties>
</file>