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1D" w:rsidRPr="00B5697F" w:rsidRDefault="008E2330" w:rsidP="000A4875">
      <w:pPr>
        <w:spacing w:line="240" w:lineRule="auto"/>
        <w:rPr>
          <w:rFonts w:ascii="Arial" w:hAnsi="Arial" w:cs="Arial"/>
          <w:b/>
          <w:sz w:val="28"/>
          <w:szCs w:val="28"/>
          <w:lang w:val="en-NZ"/>
        </w:rPr>
      </w:pPr>
      <w:r w:rsidRPr="00B5697F">
        <w:rPr>
          <w:rFonts w:ascii="Arial" w:hAnsi="Arial" w:cs="Arial"/>
          <w:b/>
          <w:sz w:val="28"/>
          <w:szCs w:val="28"/>
          <w:lang w:val="en-NZ"/>
        </w:rPr>
        <w:t xml:space="preserve">Activity diary </w:t>
      </w:r>
      <w:r w:rsidRPr="00B5697F">
        <w:rPr>
          <w:rFonts w:ascii="Arial" w:hAnsi="Arial" w:cs="Arial"/>
          <w:sz w:val="28"/>
          <w:szCs w:val="28"/>
          <w:lang w:val="en-NZ"/>
        </w:rPr>
        <w:t>(</w:t>
      </w:r>
      <w:r w:rsidR="00F86458">
        <w:rPr>
          <w:rFonts w:ascii="Arial" w:hAnsi="Arial" w:cs="Arial"/>
          <w:sz w:val="28"/>
          <w:szCs w:val="28"/>
          <w:lang w:val="en-NZ"/>
        </w:rPr>
        <w:t>this is a translation into English of the original Dutch version</w:t>
      </w:r>
      <w:bookmarkStart w:id="0" w:name="_GoBack"/>
      <w:bookmarkEnd w:id="0"/>
      <w:r w:rsidRPr="00B5697F">
        <w:rPr>
          <w:rFonts w:ascii="Arial" w:hAnsi="Arial" w:cs="Arial"/>
          <w:sz w:val="28"/>
          <w:szCs w:val="28"/>
          <w:lang w:val="en-NZ"/>
        </w:rPr>
        <w:t>)</w:t>
      </w:r>
    </w:p>
    <w:p w:rsidR="00AC6BCF" w:rsidRPr="00B5697F" w:rsidRDefault="008E2330" w:rsidP="00B5697F">
      <w:pPr>
        <w:spacing w:after="0" w:line="240" w:lineRule="auto"/>
        <w:rPr>
          <w:rFonts w:ascii="Arial" w:hAnsi="Arial" w:cs="Arial"/>
          <w:lang w:val="en-NZ"/>
        </w:rPr>
      </w:pPr>
      <w:r w:rsidRPr="00B5697F">
        <w:rPr>
          <w:rFonts w:ascii="Arial" w:hAnsi="Arial" w:cs="Arial"/>
          <w:lang w:val="en-NZ"/>
        </w:rPr>
        <w:t xml:space="preserve">It is important for us to find out when you </w:t>
      </w:r>
      <w:r w:rsidR="00DD0979" w:rsidRPr="00B5697F">
        <w:rPr>
          <w:rFonts w:ascii="Arial" w:hAnsi="Arial" w:cs="Arial"/>
          <w:lang w:val="en-NZ"/>
        </w:rPr>
        <w:t xml:space="preserve">could resume specific activities after surgery. </w:t>
      </w:r>
      <w:r w:rsidR="00B5697F" w:rsidRPr="00B5697F">
        <w:rPr>
          <w:rFonts w:ascii="Arial" w:hAnsi="Arial" w:cs="Arial"/>
          <w:lang w:val="en-NZ"/>
        </w:rPr>
        <w:t>Therefore</w:t>
      </w:r>
      <w:r w:rsidR="00DD0979" w:rsidRPr="00B5697F">
        <w:rPr>
          <w:rFonts w:ascii="Arial" w:hAnsi="Arial" w:cs="Arial"/>
          <w:lang w:val="en-NZ"/>
        </w:rPr>
        <w:t xml:space="preserve">, we will ask you to </w:t>
      </w:r>
      <w:r w:rsidR="00E47B99" w:rsidRPr="00B5697F">
        <w:rPr>
          <w:rFonts w:ascii="Arial" w:hAnsi="Arial" w:cs="Arial"/>
          <w:lang w:val="en-NZ"/>
        </w:rPr>
        <w:t xml:space="preserve">use the </w:t>
      </w:r>
      <w:r w:rsidR="006071B5">
        <w:rPr>
          <w:rFonts w:ascii="Arial" w:hAnsi="Arial" w:cs="Arial"/>
          <w:lang w:val="en-NZ"/>
        </w:rPr>
        <w:t>t</w:t>
      </w:r>
      <w:r w:rsidR="00E47B99" w:rsidRPr="00B5697F">
        <w:rPr>
          <w:rFonts w:ascii="Arial" w:hAnsi="Arial" w:cs="Arial"/>
          <w:lang w:val="en-NZ"/>
        </w:rPr>
        <w:t xml:space="preserve">able below during your recovery process. When you feel that you </w:t>
      </w:r>
      <w:r w:rsidR="00EA04EF">
        <w:rPr>
          <w:rFonts w:ascii="Arial" w:hAnsi="Arial" w:cs="Arial"/>
          <w:lang w:val="en-NZ"/>
        </w:rPr>
        <w:t xml:space="preserve">have </w:t>
      </w:r>
      <w:r w:rsidR="00E47B99" w:rsidRPr="00B5697F">
        <w:rPr>
          <w:rFonts w:ascii="Arial" w:hAnsi="Arial" w:cs="Arial"/>
          <w:lang w:val="en-NZ"/>
        </w:rPr>
        <w:t xml:space="preserve">returned your </w:t>
      </w:r>
      <w:r w:rsidR="00E47B99" w:rsidRPr="00B5697F">
        <w:rPr>
          <w:rFonts w:ascii="Arial" w:hAnsi="Arial" w:cs="Arial"/>
          <w:u w:val="single"/>
          <w:lang w:val="en-NZ"/>
        </w:rPr>
        <w:t>normal level</w:t>
      </w:r>
      <w:r w:rsidR="00E47B99" w:rsidRPr="006071B5">
        <w:rPr>
          <w:rFonts w:ascii="Arial" w:hAnsi="Arial" w:cs="Arial"/>
          <w:lang w:val="en-NZ"/>
        </w:rPr>
        <w:t xml:space="preserve"> </w:t>
      </w:r>
      <w:r w:rsidR="006071B5" w:rsidRPr="006071B5">
        <w:rPr>
          <w:rFonts w:ascii="Arial" w:hAnsi="Arial" w:cs="Arial"/>
          <w:lang w:val="en-NZ"/>
        </w:rPr>
        <w:t xml:space="preserve">regarding </w:t>
      </w:r>
      <w:r w:rsidR="006071B5">
        <w:rPr>
          <w:rFonts w:ascii="Arial" w:hAnsi="Arial" w:cs="Arial"/>
          <w:lang w:val="en-NZ"/>
        </w:rPr>
        <w:t>an activity</w:t>
      </w:r>
      <w:r w:rsidR="00E47B99" w:rsidRPr="00B5697F">
        <w:rPr>
          <w:rFonts w:ascii="Arial" w:hAnsi="Arial" w:cs="Arial"/>
          <w:lang w:val="en-NZ"/>
        </w:rPr>
        <w:t xml:space="preserve">, we ask you to fill in the date on which that happened, until you </w:t>
      </w:r>
      <w:r w:rsidR="00EA04EF">
        <w:rPr>
          <w:rFonts w:ascii="Arial" w:hAnsi="Arial" w:cs="Arial"/>
          <w:lang w:val="en-NZ"/>
        </w:rPr>
        <w:t xml:space="preserve">have </w:t>
      </w:r>
      <w:r w:rsidR="00E47B99" w:rsidRPr="00B5697F">
        <w:rPr>
          <w:rFonts w:ascii="Arial" w:hAnsi="Arial" w:cs="Arial"/>
          <w:lang w:val="en-NZ"/>
        </w:rPr>
        <w:t xml:space="preserve">completed all 20 </w:t>
      </w:r>
      <w:r w:rsidR="006071B5">
        <w:rPr>
          <w:rFonts w:ascii="Arial" w:hAnsi="Arial" w:cs="Arial"/>
          <w:lang w:val="en-NZ"/>
        </w:rPr>
        <w:t>items</w:t>
      </w:r>
      <w:r w:rsidR="00E47B99" w:rsidRPr="00B5697F">
        <w:rPr>
          <w:rFonts w:ascii="Arial" w:hAnsi="Arial" w:cs="Arial"/>
          <w:lang w:val="en-NZ"/>
        </w:rPr>
        <w:t>. When an activity is not applic</w:t>
      </w:r>
      <w:r w:rsidR="006071B5">
        <w:rPr>
          <w:rFonts w:ascii="Arial" w:hAnsi="Arial" w:cs="Arial"/>
          <w:lang w:val="en-NZ"/>
        </w:rPr>
        <w:t>able to</w:t>
      </w:r>
      <w:r w:rsidR="00EA04EF">
        <w:rPr>
          <w:rFonts w:ascii="Arial" w:hAnsi="Arial" w:cs="Arial"/>
          <w:lang w:val="en-NZ"/>
        </w:rPr>
        <w:t xml:space="preserve"> tour situation, you may indicate this with an X</w:t>
      </w:r>
      <w:r w:rsidR="00E47B99" w:rsidRPr="00B5697F">
        <w:rPr>
          <w:rFonts w:ascii="Arial" w:hAnsi="Arial" w:cs="Arial"/>
          <w:lang w:val="en-NZ"/>
        </w:rPr>
        <w:t xml:space="preserve">. </w:t>
      </w:r>
      <w:r w:rsidR="00B5697F">
        <w:rPr>
          <w:rFonts w:ascii="Arial" w:hAnsi="Arial" w:cs="Arial"/>
          <w:lang w:val="en-NZ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5840"/>
        <w:gridCol w:w="3340"/>
      </w:tblGrid>
      <w:tr w:rsidR="00F179D9" w:rsidRPr="00F86458" w:rsidTr="00820D80">
        <w:trPr>
          <w:trHeight w:val="340"/>
        </w:trPr>
        <w:tc>
          <w:tcPr>
            <w:tcW w:w="6663" w:type="dxa"/>
            <w:vAlign w:val="center"/>
          </w:tcPr>
          <w:p w:rsidR="00F179D9" w:rsidRPr="00B5697F" w:rsidRDefault="00E47B99" w:rsidP="000A4875">
            <w:pPr>
              <w:rPr>
                <w:rFonts w:ascii="Arial" w:hAnsi="Arial" w:cs="Arial"/>
                <w:b/>
                <w:lang w:val="en-NZ"/>
              </w:rPr>
            </w:pPr>
            <w:r w:rsidRPr="00B5697F">
              <w:rPr>
                <w:rFonts w:ascii="Arial" w:hAnsi="Arial" w:cs="Arial"/>
                <w:b/>
                <w:lang w:val="en-NZ"/>
              </w:rPr>
              <w:t>Activities</w:t>
            </w:r>
          </w:p>
        </w:tc>
        <w:tc>
          <w:tcPr>
            <w:tcW w:w="3685" w:type="dxa"/>
            <w:vAlign w:val="center"/>
          </w:tcPr>
          <w:p w:rsidR="00E47B99" w:rsidRPr="00B5697F" w:rsidRDefault="00B5697F" w:rsidP="00C27F26">
            <w:pPr>
              <w:rPr>
                <w:rFonts w:ascii="Arial" w:hAnsi="Arial" w:cs="Arial"/>
                <w:b/>
                <w:lang w:val="en-NZ"/>
              </w:rPr>
            </w:pPr>
            <w:r>
              <w:rPr>
                <w:rFonts w:ascii="Arial" w:hAnsi="Arial" w:cs="Arial"/>
                <w:b/>
                <w:lang w:val="en-NZ"/>
              </w:rPr>
              <w:t>Resumption date</w:t>
            </w:r>
          </w:p>
          <w:p w:rsidR="00F179D9" w:rsidRPr="00B5697F" w:rsidRDefault="00F179D9" w:rsidP="00B5697F">
            <w:pPr>
              <w:rPr>
                <w:rFonts w:ascii="Arial" w:hAnsi="Arial" w:cs="Arial"/>
                <w:b/>
                <w:lang w:val="en-NZ"/>
              </w:rPr>
            </w:pPr>
            <w:r w:rsidRPr="00B5697F">
              <w:rPr>
                <w:rFonts w:ascii="Arial" w:hAnsi="Arial" w:cs="Arial"/>
                <w:b/>
                <w:lang w:val="en-NZ"/>
              </w:rPr>
              <w:t>(</w:t>
            </w:r>
            <w:r w:rsidR="00B5697F">
              <w:rPr>
                <w:rFonts w:ascii="Arial" w:hAnsi="Arial" w:cs="Arial"/>
                <w:b/>
                <w:lang w:val="en-NZ"/>
              </w:rPr>
              <w:t>the date when you can perform t</w:t>
            </w:r>
            <w:r w:rsidR="00E47B99" w:rsidRPr="00B5697F">
              <w:rPr>
                <w:rFonts w:ascii="Arial" w:hAnsi="Arial" w:cs="Arial"/>
                <w:b/>
                <w:lang w:val="en-NZ"/>
              </w:rPr>
              <w:t>h</w:t>
            </w:r>
            <w:r w:rsidR="00B5697F">
              <w:rPr>
                <w:rFonts w:ascii="Arial" w:hAnsi="Arial" w:cs="Arial"/>
                <w:b/>
                <w:lang w:val="en-NZ"/>
              </w:rPr>
              <w:t>e</w:t>
            </w:r>
            <w:r w:rsidR="00E47B99" w:rsidRPr="00B5697F">
              <w:rPr>
                <w:rFonts w:ascii="Arial" w:hAnsi="Arial" w:cs="Arial"/>
                <w:b/>
                <w:lang w:val="en-NZ"/>
              </w:rPr>
              <w:t xml:space="preserve"> activity without restrictions</w:t>
            </w:r>
            <w:r w:rsidRPr="00B5697F">
              <w:rPr>
                <w:rFonts w:ascii="Arial" w:hAnsi="Arial" w:cs="Arial"/>
                <w:b/>
                <w:lang w:val="en-NZ"/>
              </w:rPr>
              <w:t>)</w:t>
            </w:r>
          </w:p>
        </w:tc>
      </w:tr>
      <w:tr w:rsidR="00F179D9" w:rsidRPr="00B5697F" w:rsidTr="00387068">
        <w:trPr>
          <w:trHeight w:val="317"/>
        </w:trPr>
        <w:tc>
          <w:tcPr>
            <w:tcW w:w="6663" w:type="dxa"/>
            <w:vAlign w:val="center"/>
          </w:tcPr>
          <w:p w:rsidR="00F179D9" w:rsidRPr="00B5697F" w:rsidRDefault="008E2330" w:rsidP="00820D80">
            <w:pPr>
              <w:rPr>
                <w:rFonts w:ascii="Arial" w:hAnsi="Arial" w:cs="Arial"/>
                <w:lang w:val="en-NZ"/>
              </w:rPr>
            </w:pPr>
            <w:r w:rsidRPr="00B5697F">
              <w:rPr>
                <w:rFonts w:ascii="Arial" w:hAnsi="Arial" w:cs="Arial"/>
                <w:lang w:val="en-NZ"/>
              </w:rPr>
              <w:t>Sitting down for 2 hours</w:t>
            </w:r>
          </w:p>
        </w:tc>
        <w:tc>
          <w:tcPr>
            <w:tcW w:w="3685" w:type="dxa"/>
            <w:vAlign w:val="center"/>
          </w:tcPr>
          <w:p w:rsidR="00F179D9" w:rsidRPr="00B5697F" w:rsidRDefault="00F179D9" w:rsidP="000A4875">
            <w:pPr>
              <w:rPr>
                <w:rFonts w:ascii="Arial" w:hAnsi="Arial" w:cs="Arial"/>
                <w:lang w:val="en-NZ"/>
              </w:rPr>
            </w:pPr>
          </w:p>
        </w:tc>
      </w:tr>
      <w:tr w:rsidR="00F179D9" w:rsidRPr="00F86458" w:rsidTr="00387068">
        <w:trPr>
          <w:trHeight w:val="317"/>
        </w:trPr>
        <w:tc>
          <w:tcPr>
            <w:tcW w:w="6663" w:type="dxa"/>
            <w:vAlign w:val="center"/>
          </w:tcPr>
          <w:p w:rsidR="00F179D9" w:rsidRPr="00B5697F" w:rsidRDefault="008E2330" w:rsidP="00EA04EF">
            <w:pPr>
              <w:rPr>
                <w:rFonts w:ascii="Arial" w:hAnsi="Arial" w:cs="Arial"/>
                <w:lang w:val="en-NZ"/>
              </w:rPr>
            </w:pPr>
            <w:r w:rsidRPr="00B5697F">
              <w:rPr>
                <w:rFonts w:ascii="Arial" w:hAnsi="Arial" w:cs="Arial"/>
                <w:lang w:val="en-NZ"/>
              </w:rPr>
              <w:t>Sitting for</w:t>
            </w:r>
            <w:r w:rsidR="00EA04EF">
              <w:rPr>
                <w:rFonts w:ascii="Arial" w:hAnsi="Arial" w:cs="Arial"/>
                <w:lang w:val="en-NZ"/>
              </w:rPr>
              <w:t xml:space="preserve"> </w:t>
            </w:r>
            <w:r w:rsidRPr="00B5697F">
              <w:rPr>
                <w:rFonts w:ascii="Arial" w:hAnsi="Arial" w:cs="Arial"/>
                <w:lang w:val="en-NZ"/>
              </w:rPr>
              <w:t>th</w:t>
            </w:r>
            <w:r w:rsidR="00EA04EF">
              <w:rPr>
                <w:rFonts w:ascii="Arial" w:hAnsi="Arial" w:cs="Arial"/>
                <w:lang w:val="en-NZ"/>
              </w:rPr>
              <w:t>e</w:t>
            </w:r>
            <w:r w:rsidRPr="00B5697F">
              <w:rPr>
                <w:rFonts w:ascii="Arial" w:hAnsi="Arial" w:cs="Arial"/>
                <w:lang w:val="en-NZ"/>
              </w:rPr>
              <w:t xml:space="preserve"> greater part of the day</w:t>
            </w:r>
          </w:p>
        </w:tc>
        <w:tc>
          <w:tcPr>
            <w:tcW w:w="3685" w:type="dxa"/>
            <w:vAlign w:val="center"/>
          </w:tcPr>
          <w:p w:rsidR="00F179D9" w:rsidRPr="00B5697F" w:rsidRDefault="00F179D9" w:rsidP="000A4875">
            <w:pPr>
              <w:rPr>
                <w:rFonts w:ascii="Arial" w:hAnsi="Arial" w:cs="Arial"/>
                <w:lang w:val="en-NZ"/>
              </w:rPr>
            </w:pPr>
          </w:p>
        </w:tc>
      </w:tr>
      <w:tr w:rsidR="00F179D9" w:rsidRPr="00B5697F" w:rsidTr="00387068">
        <w:trPr>
          <w:trHeight w:val="317"/>
        </w:trPr>
        <w:tc>
          <w:tcPr>
            <w:tcW w:w="6663" w:type="dxa"/>
            <w:vAlign w:val="center"/>
          </w:tcPr>
          <w:p w:rsidR="00F179D9" w:rsidRPr="00B5697F" w:rsidRDefault="008E2330" w:rsidP="000A4875">
            <w:pPr>
              <w:rPr>
                <w:rFonts w:ascii="Arial" w:hAnsi="Arial" w:cs="Arial"/>
                <w:lang w:val="en-NZ"/>
              </w:rPr>
            </w:pPr>
            <w:r w:rsidRPr="00B5697F">
              <w:rPr>
                <w:rFonts w:ascii="Arial" w:hAnsi="Arial" w:cs="Arial"/>
                <w:lang w:val="en-NZ"/>
              </w:rPr>
              <w:t>Standing upright for 1 hour</w:t>
            </w:r>
          </w:p>
        </w:tc>
        <w:tc>
          <w:tcPr>
            <w:tcW w:w="3685" w:type="dxa"/>
            <w:vAlign w:val="center"/>
          </w:tcPr>
          <w:p w:rsidR="00F179D9" w:rsidRPr="00B5697F" w:rsidRDefault="00F179D9" w:rsidP="000A4875">
            <w:pPr>
              <w:rPr>
                <w:rFonts w:ascii="Arial" w:hAnsi="Arial" w:cs="Arial"/>
                <w:lang w:val="en-NZ"/>
              </w:rPr>
            </w:pPr>
          </w:p>
        </w:tc>
      </w:tr>
      <w:tr w:rsidR="00F179D9" w:rsidRPr="00F86458" w:rsidTr="00387068">
        <w:trPr>
          <w:trHeight w:val="317"/>
        </w:trPr>
        <w:tc>
          <w:tcPr>
            <w:tcW w:w="6663" w:type="dxa"/>
            <w:vAlign w:val="center"/>
          </w:tcPr>
          <w:p w:rsidR="00F179D9" w:rsidRPr="00B5697F" w:rsidRDefault="008E2330" w:rsidP="00EA04EF">
            <w:pPr>
              <w:rPr>
                <w:rFonts w:ascii="Arial" w:hAnsi="Arial" w:cs="Arial"/>
                <w:lang w:val="en-NZ"/>
              </w:rPr>
            </w:pPr>
            <w:r w:rsidRPr="00B5697F">
              <w:rPr>
                <w:rFonts w:ascii="Arial" w:hAnsi="Arial" w:cs="Arial"/>
                <w:lang w:val="en-NZ"/>
              </w:rPr>
              <w:t>Standing upright for</w:t>
            </w:r>
            <w:r w:rsidR="00EA04EF">
              <w:rPr>
                <w:rFonts w:ascii="Arial" w:hAnsi="Arial" w:cs="Arial"/>
                <w:lang w:val="en-NZ"/>
              </w:rPr>
              <w:t xml:space="preserve"> </w:t>
            </w:r>
            <w:r w:rsidRPr="00B5697F">
              <w:rPr>
                <w:rFonts w:ascii="Arial" w:hAnsi="Arial" w:cs="Arial"/>
                <w:lang w:val="en-NZ"/>
              </w:rPr>
              <w:t>the greater part of the day</w:t>
            </w:r>
          </w:p>
        </w:tc>
        <w:tc>
          <w:tcPr>
            <w:tcW w:w="3685" w:type="dxa"/>
            <w:vAlign w:val="center"/>
          </w:tcPr>
          <w:p w:rsidR="00F179D9" w:rsidRPr="00B5697F" w:rsidRDefault="00F179D9" w:rsidP="000A4875">
            <w:pPr>
              <w:rPr>
                <w:rFonts w:ascii="Arial" w:hAnsi="Arial" w:cs="Arial"/>
                <w:lang w:val="en-NZ"/>
              </w:rPr>
            </w:pPr>
          </w:p>
        </w:tc>
      </w:tr>
      <w:tr w:rsidR="00F179D9" w:rsidRPr="00F86458" w:rsidTr="00387068">
        <w:trPr>
          <w:trHeight w:val="317"/>
        </w:trPr>
        <w:tc>
          <w:tcPr>
            <w:tcW w:w="6663" w:type="dxa"/>
            <w:vAlign w:val="center"/>
          </w:tcPr>
          <w:p w:rsidR="00F179D9" w:rsidRPr="00B5697F" w:rsidRDefault="008E2330" w:rsidP="008E2330">
            <w:pPr>
              <w:rPr>
                <w:rFonts w:ascii="Arial" w:hAnsi="Arial" w:cs="Arial"/>
                <w:lang w:val="en-NZ"/>
              </w:rPr>
            </w:pPr>
            <w:r w:rsidRPr="00B5697F">
              <w:rPr>
                <w:rFonts w:ascii="Arial" w:hAnsi="Arial" w:cs="Arial"/>
                <w:lang w:val="en-NZ"/>
              </w:rPr>
              <w:t>Walking for the greater part of the day</w:t>
            </w:r>
          </w:p>
        </w:tc>
        <w:tc>
          <w:tcPr>
            <w:tcW w:w="3685" w:type="dxa"/>
            <w:vAlign w:val="center"/>
          </w:tcPr>
          <w:p w:rsidR="00F179D9" w:rsidRPr="00B5697F" w:rsidRDefault="00F179D9" w:rsidP="000A4875">
            <w:pPr>
              <w:rPr>
                <w:rFonts w:ascii="Arial" w:hAnsi="Arial" w:cs="Arial"/>
                <w:lang w:val="en-NZ"/>
              </w:rPr>
            </w:pPr>
          </w:p>
        </w:tc>
      </w:tr>
      <w:tr w:rsidR="00F179D9" w:rsidRPr="00B5697F" w:rsidTr="00387068">
        <w:trPr>
          <w:trHeight w:val="317"/>
        </w:trPr>
        <w:tc>
          <w:tcPr>
            <w:tcW w:w="6663" w:type="dxa"/>
            <w:vAlign w:val="center"/>
          </w:tcPr>
          <w:p w:rsidR="00F179D9" w:rsidRPr="00B5697F" w:rsidRDefault="008E2330" w:rsidP="008E2330">
            <w:pPr>
              <w:rPr>
                <w:rFonts w:ascii="Arial" w:hAnsi="Arial" w:cs="Arial"/>
                <w:lang w:val="en-NZ"/>
              </w:rPr>
            </w:pPr>
            <w:r w:rsidRPr="00B5697F">
              <w:rPr>
                <w:rFonts w:ascii="Arial" w:hAnsi="Arial" w:cs="Arial"/>
                <w:lang w:val="en-NZ"/>
              </w:rPr>
              <w:t>Walking fast/running</w:t>
            </w:r>
            <w:r w:rsidR="00F179D9" w:rsidRPr="00B5697F">
              <w:rPr>
                <w:rFonts w:ascii="Arial" w:hAnsi="Arial" w:cs="Arial"/>
                <w:lang w:val="en-NZ"/>
              </w:rPr>
              <w:t xml:space="preserve"> </w:t>
            </w:r>
            <w:r w:rsidR="00F179D9" w:rsidRPr="00B5697F">
              <w:rPr>
                <w:rFonts w:ascii="Arial" w:hAnsi="Arial" w:cs="Arial"/>
                <w:vertAlign w:val="superscript"/>
                <w:lang w:val="en-NZ"/>
              </w:rPr>
              <w:t>1)</w:t>
            </w:r>
            <w:r w:rsidR="00F179D9" w:rsidRPr="00B5697F">
              <w:rPr>
                <w:rFonts w:ascii="Arial" w:hAnsi="Arial" w:cs="Arial"/>
                <w:lang w:val="en-NZ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F179D9" w:rsidRPr="00B5697F" w:rsidRDefault="00F179D9" w:rsidP="000A4875">
            <w:pPr>
              <w:rPr>
                <w:rFonts w:ascii="Arial" w:hAnsi="Arial" w:cs="Arial"/>
                <w:lang w:val="en-NZ"/>
              </w:rPr>
            </w:pPr>
          </w:p>
        </w:tc>
      </w:tr>
      <w:tr w:rsidR="00F179D9" w:rsidRPr="00B5697F" w:rsidTr="00387068">
        <w:trPr>
          <w:trHeight w:val="317"/>
        </w:trPr>
        <w:tc>
          <w:tcPr>
            <w:tcW w:w="6663" w:type="dxa"/>
            <w:vAlign w:val="center"/>
          </w:tcPr>
          <w:p w:rsidR="00F179D9" w:rsidRPr="00B5697F" w:rsidRDefault="008E2330" w:rsidP="000A4875">
            <w:pPr>
              <w:rPr>
                <w:rFonts w:ascii="Arial" w:hAnsi="Arial" w:cs="Arial"/>
                <w:vertAlign w:val="superscript"/>
                <w:lang w:val="en-NZ"/>
              </w:rPr>
            </w:pPr>
            <w:r w:rsidRPr="00B5697F">
              <w:rPr>
                <w:rFonts w:ascii="Arial" w:hAnsi="Arial" w:cs="Arial"/>
                <w:lang w:val="en-NZ"/>
              </w:rPr>
              <w:t>Bending</w:t>
            </w:r>
            <w:r w:rsidR="00F179D9" w:rsidRPr="00B5697F">
              <w:rPr>
                <w:rFonts w:ascii="Arial" w:hAnsi="Arial" w:cs="Arial"/>
                <w:lang w:val="en-NZ"/>
              </w:rPr>
              <w:t xml:space="preserve"> </w:t>
            </w:r>
            <w:r w:rsidR="00F179D9" w:rsidRPr="00B5697F">
              <w:rPr>
                <w:rFonts w:ascii="Arial" w:hAnsi="Arial" w:cs="Arial"/>
                <w:vertAlign w:val="superscript"/>
                <w:lang w:val="en-NZ"/>
              </w:rPr>
              <w:t>2)</w:t>
            </w:r>
          </w:p>
        </w:tc>
        <w:tc>
          <w:tcPr>
            <w:tcW w:w="3685" w:type="dxa"/>
            <w:vAlign w:val="center"/>
          </w:tcPr>
          <w:p w:rsidR="00F179D9" w:rsidRPr="00B5697F" w:rsidRDefault="00F179D9" w:rsidP="000A4875">
            <w:pPr>
              <w:rPr>
                <w:rFonts w:ascii="Arial" w:hAnsi="Arial" w:cs="Arial"/>
                <w:lang w:val="en-NZ"/>
              </w:rPr>
            </w:pPr>
          </w:p>
        </w:tc>
      </w:tr>
      <w:tr w:rsidR="00F179D9" w:rsidRPr="00B5697F" w:rsidTr="00387068">
        <w:trPr>
          <w:trHeight w:val="317"/>
        </w:trPr>
        <w:tc>
          <w:tcPr>
            <w:tcW w:w="6663" w:type="dxa"/>
            <w:vAlign w:val="center"/>
          </w:tcPr>
          <w:p w:rsidR="00F179D9" w:rsidRPr="00B5697F" w:rsidRDefault="008E2330" w:rsidP="000A4875">
            <w:pPr>
              <w:rPr>
                <w:rFonts w:ascii="Arial" w:hAnsi="Arial" w:cs="Arial"/>
                <w:vertAlign w:val="superscript"/>
                <w:lang w:val="en-NZ"/>
              </w:rPr>
            </w:pPr>
            <w:r w:rsidRPr="00B5697F">
              <w:rPr>
                <w:rFonts w:ascii="Arial" w:hAnsi="Arial" w:cs="Arial"/>
                <w:lang w:val="en-NZ"/>
              </w:rPr>
              <w:t>Lifting</w:t>
            </w:r>
            <w:r w:rsidR="00F179D9" w:rsidRPr="00B5697F">
              <w:rPr>
                <w:rFonts w:ascii="Arial" w:hAnsi="Arial" w:cs="Arial"/>
                <w:lang w:val="en-NZ"/>
              </w:rPr>
              <w:t xml:space="preserve">: ± 15kg </w:t>
            </w:r>
            <w:r w:rsidR="00F179D9" w:rsidRPr="00B5697F">
              <w:rPr>
                <w:rFonts w:ascii="Arial" w:hAnsi="Arial" w:cs="Arial"/>
                <w:vertAlign w:val="superscript"/>
                <w:lang w:val="en-NZ"/>
              </w:rPr>
              <w:t>3)</w:t>
            </w:r>
          </w:p>
        </w:tc>
        <w:tc>
          <w:tcPr>
            <w:tcW w:w="3685" w:type="dxa"/>
            <w:vAlign w:val="center"/>
          </w:tcPr>
          <w:p w:rsidR="00F179D9" w:rsidRPr="00B5697F" w:rsidRDefault="00F179D9" w:rsidP="000A4875">
            <w:pPr>
              <w:rPr>
                <w:rFonts w:ascii="Arial" w:hAnsi="Arial" w:cs="Arial"/>
                <w:lang w:val="en-NZ"/>
              </w:rPr>
            </w:pPr>
          </w:p>
        </w:tc>
      </w:tr>
      <w:tr w:rsidR="00F179D9" w:rsidRPr="00B5697F" w:rsidTr="00387068">
        <w:trPr>
          <w:trHeight w:val="317"/>
        </w:trPr>
        <w:tc>
          <w:tcPr>
            <w:tcW w:w="6663" w:type="dxa"/>
            <w:vAlign w:val="center"/>
          </w:tcPr>
          <w:p w:rsidR="00F179D9" w:rsidRPr="00B5697F" w:rsidRDefault="008E2330" w:rsidP="008E2330">
            <w:pPr>
              <w:rPr>
                <w:rFonts w:ascii="Arial" w:hAnsi="Arial" w:cs="Arial"/>
                <w:lang w:val="en-NZ"/>
              </w:rPr>
            </w:pPr>
            <w:r w:rsidRPr="00B5697F">
              <w:rPr>
                <w:rFonts w:ascii="Arial" w:hAnsi="Arial" w:cs="Arial"/>
                <w:lang w:val="en-NZ"/>
              </w:rPr>
              <w:t xml:space="preserve">Climbing stairs </w:t>
            </w:r>
          </w:p>
        </w:tc>
        <w:tc>
          <w:tcPr>
            <w:tcW w:w="3685" w:type="dxa"/>
            <w:vAlign w:val="center"/>
          </w:tcPr>
          <w:p w:rsidR="00F179D9" w:rsidRPr="00B5697F" w:rsidRDefault="00F179D9" w:rsidP="000A4875">
            <w:pPr>
              <w:rPr>
                <w:rFonts w:ascii="Arial" w:hAnsi="Arial" w:cs="Arial"/>
                <w:lang w:val="en-NZ"/>
              </w:rPr>
            </w:pPr>
          </w:p>
        </w:tc>
      </w:tr>
      <w:tr w:rsidR="00F179D9" w:rsidRPr="00B5697F" w:rsidTr="00387068">
        <w:trPr>
          <w:trHeight w:val="317"/>
        </w:trPr>
        <w:tc>
          <w:tcPr>
            <w:tcW w:w="6663" w:type="dxa"/>
            <w:vAlign w:val="center"/>
          </w:tcPr>
          <w:p w:rsidR="00F179D9" w:rsidRPr="00B5697F" w:rsidRDefault="008E2330" w:rsidP="008E2330">
            <w:pPr>
              <w:rPr>
                <w:rFonts w:ascii="Arial" w:hAnsi="Arial" w:cs="Arial"/>
                <w:lang w:val="en-NZ"/>
              </w:rPr>
            </w:pPr>
            <w:r w:rsidRPr="00B5697F">
              <w:rPr>
                <w:rFonts w:ascii="Arial" w:hAnsi="Arial" w:cs="Arial"/>
                <w:lang w:val="en-NZ"/>
              </w:rPr>
              <w:t>Driving a car</w:t>
            </w:r>
          </w:p>
        </w:tc>
        <w:tc>
          <w:tcPr>
            <w:tcW w:w="3685" w:type="dxa"/>
            <w:vAlign w:val="center"/>
          </w:tcPr>
          <w:p w:rsidR="00F179D9" w:rsidRPr="00B5697F" w:rsidRDefault="00F179D9" w:rsidP="000A4875">
            <w:pPr>
              <w:rPr>
                <w:rFonts w:ascii="Arial" w:hAnsi="Arial" w:cs="Arial"/>
                <w:lang w:val="en-NZ"/>
              </w:rPr>
            </w:pPr>
          </w:p>
        </w:tc>
      </w:tr>
      <w:tr w:rsidR="00F179D9" w:rsidRPr="00B5697F" w:rsidTr="00387068">
        <w:trPr>
          <w:trHeight w:val="317"/>
        </w:trPr>
        <w:tc>
          <w:tcPr>
            <w:tcW w:w="6663" w:type="dxa"/>
            <w:vAlign w:val="center"/>
          </w:tcPr>
          <w:p w:rsidR="00F179D9" w:rsidRPr="00B5697F" w:rsidRDefault="008E2330" w:rsidP="000A4875">
            <w:pPr>
              <w:rPr>
                <w:rFonts w:ascii="Arial" w:hAnsi="Arial" w:cs="Arial"/>
                <w:lang w:val="en-NZ"/>
              </w:rPr>
            </w:pPr>
            <w:r w:rsidRPr="00B5697F">
              <w:rPr>
                <w:rFonts w:ascii="Arial" w:hAnsi="Arial" w:cs="Arial"/>
                <w:lang w:val="en-NZ"/>
              </w:rPr>
              <w:t>Cycling</w:t>
            </w:r>
          </w:p>
        </w:tc>
        <w:tc>
          <w:tcPr>
            <w:tcW w:w="3685" w:type="dxa"/>
            <w:vAlign w:val="center"/>
          </w:tcPr>
          <w:p w:rsidR="00F179D9" w:rsidRPr="00B5697F" w:rsidRDefault="00F179D9" w:rsidP="000A4875">
            <w:pPr>
              <w:rPr>
                <w:rFonts w:ascii="Arial" w:hAnsi="Arial" w:cs="Arial"/>
                <w:lang w:val="en-NZ"/>
              </w:rPr>
            </w:pPr>
          </w:p>
        </w:tc>
      </w:tr>
      <w:tr w:rsidR="00F179D9" w:rsidRPr="00B5697F" w:rsidTr="00387068">
        <w:trPr>
          <w:trHeight w:val="317"/>
        </w:trPr>
        <w:tc>
          <w:tcPr>
            <w:tcW w:w="6663" w:type="dxa"/>
            <w:vAlign w:val="center"/>
          </w:tcPr>
          <w:p w:rsidR="00F179D9" w:rsidRPr="00B5697F" w:rsidRDefault="008E2330" w:rsidP="000A4875">
            <w:pPr>
              <w:rPr>
                <w:rFonts w:ascii="Arial" w:hAnsi="Arial" w:cs="Arial"/>
                <w:vertAlign w:val="superscript"/>
                <w:lang w:val="en-NZ"/>
              </w:rPr>
            </w:pPr>
            <w:r w:rsidRPr="00B5697F">
              <w:rPr>
                <w:rFonts w:ascii="Arial" w:hAnsi="Arial" w:cs="Arial"/>
                <w:lang w:val="en-NZ"/>
              </w:rPr>
              <w:t xml:space="preserve">Household chores – light </w:t>
            </w:r>
            <w:r w:rsidR="00F179D9" w:rsidRPr="00B5697F">
              <w:rPr>
                <w:rFonts w:ascii="Arial" w:hAnsi="Arial" w:cs="Arial"/>
                <w:vertAlign w:val="superscript"/>
                <w:lang w:val="en-NZ"/>
              </w:rPr>
              <w:t>4)</w:t>
            </w:r>
          </w:p>
        </w:tc>
        <w:tc>
          <w:tcPr>
            <w:tcW w:w="3685" w:type="dxa"/>
            <w:vAlign w:val="center"/>
          </w:tcPr>
          <w:p w:rsidR="00F179D9" w:rsidRPr="00B5697F" w:rsidRDefault="00F179D9" w:rsidP="000A4875">
            <w:pPr>
              <w:rPr>
                <w:rFonts w:ascii="Arial" w:hAnsi="Arial" w:cs="Arial"/>
                <w:lang w:val="en-NZ"/>
              </w:rPr>
            </w:pPr>
          </w:p>
        </w:tc>
      </w:tr>
      <w:tr w:rsidR="00F179D9" w:rsidRPr="00B5697F" w:rsidTr="00387068">
        <w:trPr>
          <w:trHeight w:val="317"/>
        </w:trPr>
        <w:tc>
          <w:tcPr>
            <w:tcW w:w="6663" w:type="dxa"/>
            <w:vAlign w:val="center"/>
          </w:tcPr>
          <w:p w:rsidR="00F179D9" w:rsidRPr="00B5697F" w:rsidRDefault="008E2330" w:rsidP="008E2330">
            <w:pPr>
              <w:rPr>
                <w:rFonts w:ascii="Arial" w:hAnsi="Arial" w:cs="Arial"/>
                <w:vertAlign w:val="superscript"/>
                <w:lang w:val="en-NZ"/>
              </w:rPr>
            </w:pPr>
            <w:r w:rsidRPr="00B5697F">
              <w:rPr>
                <w:rFonts w:ascii="Arial" w:hAnsi="Arial" w:cs="Arial"/>
                <w:lang w:val="en-NZ"/>
              </w:rPr>
              <w:t>Household chores – heavy</w:t>
            </w:r>
            <w:r w:rsidR="00F179D9" w:rsidRPr="00B5697F">
              <w:rPr>
                <w:rFonts w:ascii="Arial" w:hAnsi="Arial" w:cs="Arial"/>
                <w:lang w:val="en-NZ"/>
              </w:rPr>
              <w:t xml:space="preserve"> </w:t>
            </w:r>
            <w:r w:rsidR="00F179D9" w:rsidRPr="00B5697F">
              <w:rPr>
                <w:rFonts w:ascii="Arial" w:hAnsi="Arial" w:cs="Arial"/>
                <w:vertAlign w:val="superscript"/>
                <w:lang w:val="en-NZ"/>
              </w:rPr>
              <w:t xml:space="preserve">5) </w:t>
            </w:r>
          </w:p>
        </w:tc>
        <w:tc>
          <w:tcPr>
            <w:tcW w:w="3685" w:type="dxa"/>
            <w:vAlign w:val="center"/>
          </w:tcPr>
          <w:p w:rsidR="00F179D9" w:rsidRPr="00B5697F" w:rsidRDefault="00F179D9" w:rsidP="000A4875">
            <w:pPr>
              <w:rPr>
                <w:rFonts w:ascii="Arial" w:hAnsi="Arial" w:cs="Arial"/>
                <w:lang w:val="en-NZ"/>
              </w:rPr>
            </w:pPr>
          </w:p>
        </w:tc>
      </w:tr>
      <w:tr w:rsidR="00F179D9" w:rsidRPr="00B5697F" w:rsidTr="00387068">
        <w:trPr>
          <w:trHeight w:val="317"/>
        </w:trPr>
        <w:tc>
          <w:tcPr>
            <w:tcW w:w="6663" w:type="dxa"/>
            <w:vAlign w:val="center"/>
          </w:tcPr>
          <w:p w:rsidR="00F179D9" w:rsidRPr="00B5697F" w:rsidRDefault="008E2330" w:rsidP="000A4875">
            <w:pPr>
              <w:rPr>
                <w:rFonts w:ascii="Arial" w:hAnsi="Arial" w:cs="Arial"/>
                <w:lang w:val="en-NZ"/>
              </w:rPr>
            </w:pPr>
            <w:r w:rsidRPr="00B5697F">
              <w:rPr>
                <w:rFonts w:ascii="Arial" w:hAnsi="Arial" w:cs="Arial"/>
                <w:lang w:val="en-NZ"/>
              </w:rPr>
              <w:t>Shopping</w:t>
            </w:r>
          </w:p>
        </w:tc>
        <w:tc>
          <w:tcPr>
            <w:tcW w:w="3685" w:type="dxa"/>
            <w:vAlign w:val="center"/>
          </w:tcPr>
          <w:p w:rsidR="00F179D9" w:rsidRPr="00B5697F" w:rsidRDefault="00F179D9" w:rsidP="000A4875">
            <w:pPr>
              <w:rPr>
                <w:rFonts w:ascii="Arial" w:hAnsi="Arial" w:cs="Arial"/>
                <w:lang w:val="en-NZ"/>
              </w:rPr>
            </w:pPr>
          </w:p>
        </w:tc>
      </w:tr>
      <w:tr w:rsidR="00F179D9" w:rsidRPr="00B5697F" w:rsidTr="00387068">
        <w:trPr>
          <w:trHeight w:val="317"/>
        </w:trPr>
        <w:tc>
          <w:tcPr>
            <w:tcW w:w="6663" w:type="dxa"/>
            <w:vAlign w:val="center"/>
          </w:tcPr>
          <w:p w:rsidR="00F179D9" w:rsidRPr="00B5697F" w:rsidRDefault="008E2330" w:rsidP="000A4875">
            <w:pPr>
              <w:rPr>
                <w:rFonts w:ascii="Arial" w:hAnsi="Arial" w:cs="Arial"/>
                <w:vertAlign w:val="superscript"/>
                <w:lang w:val="en-NZ"/>
              </w:rPr>
            </w:pPr>
            <w:r w:rsidRPr="00B5697F">
              <w:rPr>
                <w:rFonts w:ascii="Arial" w:hAnsi="Arial" w:cs="Arial"/>
                <w:lang w:val="en-NZ"/>
              </w:rPr>
              <w:t>Concentrate</w:t>
            </w:r>
            <w:r w:rsidR="00F179D9" w:rsidRPr="00B5697F">
              <w:rPr>
                <w:rFonts w:ascii="Arial" w:hAnsi="Arial" w:cs="Arial"/>
                <w:lang w:val="en-NZ"/>
              </w:rPr>
              <w:t xml:space="preserve"> </w:t>
            </w:r>
            <w:r w:rsidR="00F179D9" w:rsidRPr="00B5697F">
              <w:rPr>
                <w:rFonts w:ascii="Arial" w:hAnsi="Arial" w:cs="Arial"/>
                <w:vertAlign w:val="superscript"/>
                <w:lang w:val="en-NZ"/>
              </w:rPr>
              <w:t>6)</w:t>
            </w:r>
          </w:p>
        </w:tc>
        <w:tc>
          <w:tcPr>
            <w:tcW w:w="3685" w:type="dxa"/>
            <w:vAlign w:val="center"/>
          </w:tcPr>
          <w:p w:rsidR="00F179D9" w:rsidRPr="00B5697F" w:rsidRDefault="00F179D9" w:rsidP="000A4875">
            <w:pPr>
              <w:rPr>
                <w:rFonts w:ascii="Arial" w:hAnsi="Arial" w:cs="Arial"/>
                <w:lang w:val="en-NZ"/>
              </w:rPr>
            </w:pPr>
          </w:p>
        </w:tc>
      </w:tr>
      <w:tr w:rsidR="00F179D9" w:rsidRPr="00F86458" w:rsidTr="00820D80">
        <w:trPr>
          <w:trHeight w:val="340"/>
        </w:trPr>
        <w:tc>
          <w:tcPr>
            <w:tcW w:w="6663" w:type="dxa"/>
            <w:vAlign w:val="center"/>
          </w:tcPr>
          <w:p w:rsidR="00F179D9" w:rsidRPr="00B5697F" w:rsidRDefault="008E2330" w:rsidP="000A4875">
            <w:pPr>
              <w:rPr>
                <w:rFonts w:ascii="Arial" w:hAnsi="Arial" w:cs="Arial"/>
                <w:lang w:val="en-NZ"/>
              </w:rPr>
            </w:pPr>
            <w:r w:rsidRPr="00B5697F">
              <w:rPr>
                <w:rFonts w:ascii="Arial" w:hAnsi="Arial" w:cs="Arial"/>
                <w:lang w:val="en-NZ"/>
              </w:rPr>
              <w:t xml:space="preserve">Having the feeling of being </w:t>
            </w:r>
            <w:r w:rsidR="00B5697F" w:rsidRPr="00B5697F">
              <w:rPr>
                <w:rFonts w:ascii="Arial" w:hAnsi="Arial" w:cs="Arial"/>
                <w:lang w:val="en-NZ"/>
              </w:rPr>
              <w:t>recovered</w:t>
            </w:r>
            <w:r w:rsidRPr="00B5697F">
              <w:rPr>
                <w:rFonts w:ascii="Arial" w:hAnsi="Arial" w:cs="Arial"/>
                <w:lang w:val="en-NZ"/>
              </w:rPr>
              <w:t xml:space="preserve"> </w:t>
            </w:r>
            <w:r w:rsidR="00F179D9" w:rsidRPr="00B5697F">
              <w:rPr>
                <w:rFonts w:ascii="Arial" w:hAnsi="Arial" w:cs="Arial"/>
                <w:lang w:val="en-NZ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F179D9" w:rsidRPr="00B5697F" w:rsidRDefault="00F179D9" w:rsidP="000A4875">
            <w:pPr>
              <w:rPr>
                <w:rFonts w:ascii="Arial" w:hAnsi="Arial" w:cs="Arial"/>
                <w:lang w:val="en-NZ"/>
              </w:rPr>
            </w:pPr>
          </w:p>
        </w:tc>
      </w:tr>
      <w:tr w:rsidR="00F179D9" w:rsidRPr="00F86458" w:rsidTr="00820D80">
        <w:trPr>
          <w:trHeight w:val="340"/>
        </w:trPr>
        <w:tc>
          <w:tcPr>
            <w:tcW w:w="6663" w:type="dxa"/>
            <w:vAlign w:val="center"/>
          </w:tcPr>
          <w:p w:rsidR="00F179D9" w:rsidRPr="00B5697F" w:rsidRDefault="008E2330" w:rsidP="008E2330">
            <w:pPr>
              <w:rPr>
                <w:rFonts w:ascii="Arial" w:hAnsi="Arial" w:cs="Arial"/>
                <w:lang w:val="en-NZ"/>
              </w:rPr>
            </w:pPr>
            <w:r w:rsidRPr="00B5697F">
              <w:rPr>
                <w:rFonts w:ascii="Arial" w:hAnsi="Arial" w:cs="Arial"/>
                <w:lang w:val="en-NZ"/>
              </w:rPr>
              <w:t xml:space="preserve">Having the feeling of being </w:t>
            </w:r>
            <w:r w:rsidRPr="00B5697F">
              <w:rPr>
                <w:rStyle w:val="Geen"/>
                <w:lang w:val="en-NZ"/>
              </w:rPr>
              <w:t>fully mentally and physically recovered</w:t>
            </w:r>
          </w:p>
        </w:tc>
        <w:tc>
          <w:tcPr>
            <w:tcW w:w="3685" w:type="dxa"/>
            <w:vAlign w:val="center"/>
          </w:tcPr>
          <w:p w:rsidR="00F179D9" w:rsidRPr="00B5697F" w:rsidRDefault="00F179D9" w:rsidP="000A4875">
            <w:pPr>
              <w:rPr>
                <w:rFonts w:ascii="Arial" w:hAnsi="Arial" w:cs="Arial"/>
                <w:lang w:val="en-NZ"/>
              </w:rPr>
            </w:pPr>
          </w:p>
        </w:tc>
      </w:tr>
      <w:tr w:rsidR="00F179D9" w:rsidRPr="00B5697F" w:rsidTr="00387068">
        <w:trPr>
          <w:trHeight w:val="317"/>
        </w:trPr>
        <w:tc>
          <w:tcPr>
            <w:tcW w:w="6663" w:type="dxa"/>
            <w:vAlign w:val="center"/>
          </w:tcPr>
          <w:p w:rsidR="00F179D9" w:rsidRPr="00B5697F" w:rsidRDefault="008E2330" w:rsidP="000A4875">
            <w:pPr>
              <w:rPr>
                <w:rFonts w:ascii="Arial" w:hAnsi="Arial" w:cs="Arial"/>
                <w:lang w:val="en-NZ"/>
              </w:rPr>
            </w:pPr>
            <w:r w:rsidRPr="00B5697F">
              <w:rPr>
                <w:rFonts w:ascii="Arial" w:hAnsi="Arial" w:cs="Arial"/>
                <w:lang w:val="en-NZ"/>
              </w:rPr>
              <w:t>Sports</w:t>
            </w:r>
          </w:p>
        </w:tc>
        <w:tc>
          <w:tcPr>
            <w:tcW w:w="3685" w:type="dxa"/>
            <w:vAlign w:val="center"/>
          </w:tcPr>
          <w:p w:rsidR="00F179D9" w:rsidRPr="00B5697F" w:rsidRDefault="00F179D9" w:rsidP="000A4875">
            <w:pPr>
              <w:rPr>
                <w:rFonts w:ascii="Arial" w:hAnsi="Arial" w:cs="Arial"/>
                <w:lang w:val="en-NZ"/>
              </w:rPr>
            </w:pPr>
          </w:p>
        </w:tc>
      </w:tr>
    </w:tbl>
    <w:p w:rsidR="00403580" w:rsidRPr="00B5697F" w:rsidRDefault="00CF4553" w:rsidP="00403580">
      <w:pPr>
        <w:spacing w:after="0" w:line="240" w:lineRule="auto"/>
        <w:rPr>
          <w:rFonts w:ascii="Arial" w:hAnsi="Arial" w:cs="Arial"/>
          <w:b/>
          <w:lang w:val="en-NZ"/>
        </w:rPr>
      </w:pPr>
      <w:r w:rsidRPr="00B5697F">
        <w:rPr>
          <w:rFonts w:ascii="Arial" w:hAnsi="Arial" w:cs="Arial"/>
          <w:b/>
          <w:lang w:val="en-NZ"/>
        </w:rPr>
        <w:br/>
      </w:r>
      <w:r w:rsidR="00E47B99" w:rsidRPr="00B5697F">
        <w:rPr>
          <w:rFonts w:ascii="Arial" w:hAnsi="Arial" w:cs="Arial"/>
          <w:b/>
          <w:lang w:val="en-NZ"/>
        </w:rPr>
        <w:t>You only have to fill in</w:t>
      </w:r>
      <w:r w:rsidR="00EA04EF">
        <w:rPr>
          <w:rFonts w:ascii="Arial" w:hAnsi="Arial" w:cs="Arial"/>
          <w:b/>
          <w:lang w:val="en-NZ"/>
        </w:rPr>
        <w:t xml:space="preserve"> this table when you have a pai</w:t>
      </w:r>
      <w:r w:rsidR="00E47B99" w:rsidRPr="00B5697F">
        <w:rPr>
          <w:rFonts w:ascii="Arial" w:hAnsi="Arial" w:cs="Arial"/>
          <w:b/>
          <w:lang w:val="en-NZ"/>
        </w:rPr>
        <w:t>d job:</w:t>
      </w:r>
    </w:p>
    <w:p w:rsidR="00E47B99" w:rsidRPr="00B5697F" w:rsidRDefault="00E47B99" w:rsidP="00403580">
      <w:pPr>
        <w:spacing w:after="0" w:line="240" w:lineRule="auto"/>
        <w:rPr>
          <w:rFonts w:ascii="Arial" w:hAnsi="Arial" w:cs="Arial"/>
          <w:b/>
          <w:lang w:val="en-NZ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548"/>
        <w:gridCol w:w="2632"/>
      </w:tblGrid>
      <w:tr w:rsidR="00C27F26" w:rsidRPr="00B5697F" w:rsidTr="00403580">
        <w:tc>
          <w:tcPr>
            <w:tcW w:w="7371" w:type="dxa"/>
          </w:tcPr>
          <w:p w:rsidR="00C27F26" w:rsidRPr="00B5697F" w:rsidRDefault="008E2330" w:rsidP="00403580">
            <w:pPr>
              <w:rPr>
                <w:rFonts w:ascii="Arial" w:hAnsi="Arial" w:cs="Arial"/>
                <w:lang w:val="en-NZ"/>
              </w:rPr>
            </w:pPr>
            <w:r w:rsidRPr="00B5697F">
              <w:rPr>
                <w:rFonts w:ascii="Arial" w:hAnsi="Arial" w:cs="Arial"/>
                <w:lang w:val="en-NZ"/>
              </w:rPr>
              <w:t>Date of surgery</w:t>
            </w:r>
          </w:p>
        </w:tc>
        <w:tc>
          <w:tcPr>
            <w:tcW w:w="2977" w:type="dxa"/>
          </w:tcPr>
          <w:p w:rsidR="00C27F26" w:rsidRPr="00B5697F" w:rsidRDefault="00403580" w:rsidP="00403580">
            <w:pPr>
              <w:rPr>
                <w:rFonts w:ascii="Arial" w:hAnsi="Arial" w:cs="Arial"/>
                <w:b/>
                <w:lang w:val="en-NZ"/>
              </w:rPr>
            </w:pPr>
            <w:r w:rsidRPr="00B5697F">
              <w:rPr>
                <w:rFonts w:ascii="Arial" w:hAnsi="Arial" w:cs="Arial"/>
                <w:b/>
                <w:lang w:val="en-NZ"/>
              </w:rPr>
              <w:t>… - … - …</w:t>
            </w:r>
          </w:p>
        </w:tc>
      </w:tr>
      <w:tr w:rsidR="00C27F26" w:rsidRPr="00B5697F" w:rsidTr="00403580">
        <w:tc>
          <w:tcPr>
            <w:tcW w:w="7371" w:type="dxa"/>
          </w:tcPr>
          <w:p w:rsidR="00C27F26" w:rsidRPr="00B5697F" w:rsidRDefault="008E2330" w:rsidP="008E2330">
            <w:pPr>
              <w:rPr>
                <w:rFonts w:ascii="Arial" w:hAnsi="Arial" w:cs="Arial"/>
                <w:lang w:val="en-NZ"/>
              </w:rPr>
            </w:pPr>
            <w:r w:rsidRPr="00B5697F">
              <w:rPr>
                <w:rFonts w:ascii="Arial" w:hAnsi="Arial" w:cs="Arial"/>
                <w:lang w:val="en-NZ"/>
              </w:rPr>
              <w:t xml:space="preserve">Date of the first day of resumption of work </w:t>
            </w:r>
            <w:r w:rsidR="00C27F26" w:rsidRPr="00B5697F">
              <w:rPr>
                <w:rFonts w:ascii="Arial" w:hAnsi="Arial" w:cs="Arial"/>
                <w:lang w:val="en-NZ"/>
              </w:rPr>
              <w:t xml:space="preserve"> (</w:t>
            </w:r>
            <w:r w:rsidRPr="00B5697F">
              <w:rPr>
                <w:rFonts w:ascii="Arial" w:hAnsi="Arial" w:cs="Arial"/>
                <w:lang w:val="en-NZ"/>
              </w:rPr>
              <w:t>also when this was only one hour)</w:t>
            </w:r>
          </w:p>
        </w:tc>
        <w:tc>
          <w:tcPr>
            <w:tcW w:w="2977" w:type="dxa"/>
          </w:tcPr>
          <w:p w:rsidR="00C27F26" w:rsidRPr="00B5697F" w:rsidRDefault="00403580" w:rsidP="00C27F26">
            <w:pPr>
              <w:rPr>
                <w:rFonts w:ascii="Arial" w:hAnsi="Arial" w:cs="Arial"/>
                <w:b/>
                <w:lang w:val="en-NZ"/>
              </w:rPr>
            </w:pPr>
            <w:r w:rsidRPr="00B5697F">
              <w:rPr>
                <w:rFonts w:ascii="Arial" w:hAnsi="Arial" w:cs="Arial"/>
                <w:b/>
                <w:lang w:val="en-NZ"/>
              </w:rPr>
              <w:t>… - … - …</w:t>
            </w:r>
          </w:p>
        </w:tc>
      </w:tr>
      <w:tr w:rsidR="00C27F26" w:rsidRPr="00B5697F" w:rsidTr="00403580">
        <w:tc>
          <w:tcPr>
            <w:tcW w:w="7371" w:type="dxa"/>
          </w:tcPr>
          <w:p w:rsidR="00C27F26" w:rsidRPr="00B5697F" w:rsidRDefault="008E2330" w:rsidP="00C27F26">
            <w:pPr>
              <w:rPr>
                <w:rFonts w:ascii="Arial" w:hAnsi="Arial" w:cs="Arial"/>
                <w:lang w:val="en-NZ"/>
              </w:rPr>
            </w:pPr>
            <w:r w:rsidRPr="00B5697F">
              <w:rPr>
                <w:rFonts w:ascii="Arial" w:hAnsi="Arial" w:cs="Arial"/>
                <w:lang w:val="en-NZ"/>
              </w:rPr>
              <w:t>Date of full resumption of work activities</w:t>
            </w:r>
          </w:p>
        </w:tc>
        <w:tc>
          <w:tcPr>
            <w:tcW w:w="2977" w:type="dxa"/>
          </w:tcPr>
          <w:p w:rsidR="00C27F26" w:rsidRPr="00B5697F" w:rsidRDefault="00403580" w:rsidP="00C27F26">
            <w:pPr>
              <w:rPr>
                <w:rFonts w:ascii="Arial" w:hAnsi="Arial" w:cs="Arial"/>
                <w:b/>
                <w:lang w:val="en-NZ"/>
              </w:rPr>
            </w:pPr>
            <w:r w:rsidRPr="00B5697F">
              <w:rPr>
                <w:rFonts w:ascii="Arial" w:hAnsi="Arial" w:cs="Arial"/>
                <w:b/>
                <w:lang w:val="en-NZ"/>
              </w:rPr>
              <w:t>… - … - …</w:t>
            </w:r>
          </w:p>
        </w:tc>
      </w:tr>
    </w:tbl>
    <w:p w:rsidR="0053061D" w:rsidRPr="00B5697F" w:rsidRDefault="00C27F26" w:rsidP="00CF4553">
      <w:pPr>
        <w:spacing w:after="0" w:line="240" w:lineRule="auto"/>
        <w:rPr>
          <w:rFonts w:ascii="Arial" w:hAnsi="Arial" w:cs="Arial"/>
          <w:b/>
          <w:sz w:val="20"/>
          <w:szCs w:val="20"/>
          <w:lang w:val="en-NZ"/>
        </w:rPr>
      </w:pPr>
      <w:r w:rsidRPr="00B5697F">
        <w:rPr>
          <w:rFonts w:ascii="Arial" w:hAnsi="Arial" w:cs="Arial"/>
          <w:b/>
          <w:lang w:val="en-NZ"/>
        </w:rPr>
        <w:br/>
      </w:r>
      <w:r w:rsidR="008E2330" w:rsidRPr="00B5697F">
        <w:rPr>
          <w:rFonts w:ascii="Arial" w:hAnsi="Arial" w:cs="Arial"/>
          <w:b/>
          <w:sz w:val="20"/>
          <w:szCs w:val="20"/>
          <w:lang w:val="en-NZ"/>
        </w:rPr>
        <w:t>For example</w:t>
      </w:r>
      <w:r w:rsidRPr="00B5697F">
        <w:rPr>
          <w:rFonts w:ascii="Arial" w:hAnsi="Arial" w:cs="Arial"/>
          <w:b/>
          <w:sz w:val="20"/>
          <w:szCs w:val="20"/>
          <w:lang w:val="en-NZ"/>
        </w:rPr>
        <w:t xml:space="preserve">: </w:t>
      </w:r>
    </w:p>
    <w:p w:rsidR="00403580" w:rsidRPr="00B5697F" w:rsidRDefault="00403580" w:rsidP="00CF455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NZ"/>
        </w:rPr>
        <w:sectPr w:rsidR="00403580" w:rsidRPr="00B5697F" w:rsidSect="003870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4875" w:rsidRPr="00B5697F" w:rsidRDefault="008E2330" w:rsidP="00CF455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NZ"/>
        </w:rPr>
      </w:pPr>
      <w:r w:rsidRPr="00B5697F">
        <w:rPr>
          <w:rFonts w:ascii="Arial" w:hAnsi="Arial" w:cs="Arial"/>
          <w:sz w:val="20"/>
          <w:szCs w:val="20"/>
          <w:lang w:val="en-NZ"/>
        </w:rPr>
        <w:lastRenderedPageBreak/>
        <w:t>Running to catch a bus</w:t>
      </w:r>
    </w:p>
    <w:p w:rsidR="000A4875" w:rsidRPr="00B5697F" w:rsidRDefault="00E47B99" w:rsidP="00CF455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NZ"/>
        </w:rPr>
      </w:pPr>
      <w:r w:rsidRPr="00B5697F">
        <w:rPr>
          <w:rFonts w:ascii="Arial" w:hAnsi="Arial" w:cs="Arial"/>
          <w:sz w:val="20"/>
          <w:szCs w:val="20"/>
          <w:lang w:val="en-NZ"/>
        </w:rPr>
        <w:t>Putting on socks and shoes</w:t>
      </w:r>
      <w:r w:rsidR="00B5697F" w:rsidRPr="00B5697F">
        <w:rPr>
          <w:rFonts w:ascii="Arial" w:hAnsi="Arial" w:cs="Arial"/>
          <w:sz w:val="20"/>
          <w:szCs w:val="20"/>
          <w:lang w:val="en-NZ"/>
        </w:rPr>
        <w:t xml:space="preserve">, </w:t>
      </w:r>
      <w:r w:rsidR="00EA04EF">
        <w:rPr>
          <w:rFonts w:ascii="Arial" w:hAnsi="Arial" w:cs="Arial"/>
          <w:sz w:val="20"/>
          <w:szCs w:val="20"/>
          <w:lang w:val="en-NZ"/>
        </w:rPr>
        <w:t>p</w:t>
      </w:r>
      <w:r w:rsidRPr="00B5697F">
        <w:rPr>
          <w:rFonts w:ascii="Arial" w:hAnsi="Arial" w:cs="Arial"/>
          <w:sz w:val="20"/>
          <w:szCs w:val="20"/>
          <w:lang w:val="en-NZ"/>
        </w:rPr>
        <w:t>ick</w:t>
      </w:r>
      <w:r w:rsidR="00EA04EF">
        <w:rPr>
          <w:rFonts w:ascii="Arial" w:hAnsi="Arial" w:cs="Arial"/>
          <w:sz w:val="20"/>
          <w:szCs w:val="20"/>
          <w:lang w:val="en-NZ"/>
        </w:rPr>
        <w:t>ing</w:t>
      </w:r>
      <w:r w:rsidRPr="00B5697F">
        <w:rPr>
          <w:rFonts w:ascii="Arial" w:hAnsi="Arial" w:cs="Arial"/>
          <w:sz w:val="20"/>
          <w:szCs w:val="20"/>
          <w:lang w:val="en-NZ"/>
        </w:rPr>
        <w:t xml:space="preserve"> up something from the </w:t>
      </w:r>
      <w:r w:rsidR="00EA04EF">
        <w:rPr>
          <w:rFonts w:ascii="Arial" w:hAnsi="Arial" w:cs="Arial"/>
          <w:sz w:val="20"/>
          <w:szCs w:val="20"/>
          <w:lang w:val="en-NZ"/>
        </w:rPr>
        <w:t>floor</w:t>
      </w:r>
    </w:p>
    <w:p w:rsidR="000A4875" w:rsidRPr="00B5697F" w:rsidRDefault="00E47B99" w:rsidP="00CF455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NZ"/>
        </w:rPr>
      </w:pPr>
      <w:r w:rsidRPr="00B5697F">
        <w:rPr>
          <w:rFonts w:ascii="Arial" w:hAnsi="Arial" w:cs="Arial"/>
          <w:sz w:val="20"/>
          <w:szCs w:val="20"/>
          <w:lang w:val="en-NZ"/>
        </w:rPr>
        <w:t>A toddler</w:t>
      </w:r>
      <w:r w:rsidR="000A4875" w:rsidRPr="00B5697F">
        <w:rPr>
          <w:rFonts w:ascii="Arial" w:hAnsi="Arial" w:cs="Arial"/>
          <w:sz w:val="20"/>
          <w:szCs w:val="20"/>
          <w:lang w:val="en-NZ"/>
        </w:rPr>
        <w:t xml:space="preserve">, </w:t>
      </w:r>
      <w:r w:rsidR="008E2330" w:rsidRPr="00B5697F">
        <w:rPr>
          <w:rFonts w:ascii="Arial" w:hAnsi="Arial" w:cs="Arial"/>
          <w:sz w:val="20"/>
          <w:szCs w:val="20"/>
          <w:lang w:val="en-NZ"/>
        </w:rPr>
        <w:t>carrying a heavy grocery bag</w:t>
      </w:r>
    </w:p>
    <w:p w:rsidR="00790A02" w:rsidRPr="00B5697F" w:rsidRDefault="000365E9" w:rsidP="00CF455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NZ"/>
        </w:rPr>
      </w:pPr>
      <w:r w:rsidRPr="00B5697F">
        <w:rPr>
          <w:rFonts w:ascii="Arial" w:hAnsi="Arial" w:cs="Arial"/>
          <w:sz w:val="20"/>
          <w:szCs w:val="20"/>
          <w:lang w:val="en-NZ"/>
        </w:rPr>
        <w:t>Dishwashing</w:t>
      </w:r>
      <w:r w:rsidR="00790A02" w:rsidRPr="00B5697F">
        <w:rPr>
          <w:rFonts w:ascii="Arial" w:hAnsi="Arial" w:cs="Arial"/>
          <w:sz w:val="20"/>
          <w:szCs w:val="20"/>
          <w:lang w:val="en-NZ"/>
        </w:rPr>
        <w:t xml:space="preserve">, </w:t>
      </w:r>
      <w:r w:rsidR="00EA04EF">
        <w:rPr>
          <w:rFonts w:ascii="Arial" w:hAnsi="Arial" w:cs="Arial"/>
          <w:sz w:val="20"/>
          <w:szCs w:val="20"/>
          <w:lang w:val="en-NZ"/>
        </w:rPr>
        <w:t>doin</w:t>
      </w:r>
      <w:r w:rsidRPr="00B5697F">
        <w:rPr>
          <w:rFonts w:ascii="Arial" w:hAnsi="Arial" w:cs="Arial"/>
          <w:sz w:val="20"/>
          <w:szCs w:val="20"/>
          <w:lang w:val="en-NZ"/>
        </w:rPr>
        <w:t>g the laundry</w:t>
      </w:r>
      <w:r w:rsidR="00790A02" w:rsidRPr="00B5697F">
        <w:rPr>
          <w:rFonts w:ascii="Arial" w:hAnsi="Arial" w:cs="Arial"/>
          <w:sz w:val="20"/>
          <w:szCs w:val="20"/>
          <w:lang w:val="en-NZ"/>
        </w:rPr>
        <w:t xml:space="preserve">, </w:t>
      </w:r>
      <w:r w:rsidRPr="00B5697F">
        <w:rPr>
          <w:rFonts w:ascii="Arial" w:hAnsi="Arial" w:cs="Arial"/>
          <w:sz w:val="20"/>
          <w:szCs w:val="20"/>
          <w:lang w:val="en-NZ"/>
        </w:rPr>
        <w:t xml:space="preserve">sweeping the </w:t>
      </w:r>
      <w:r w:rsidR="00EA04EF">
        <w:rPr>
          <w:rFonts w:ascii="Arial" w:hAnsi="Arial" w:cs="Arial"/>
          <w:sz w:val="20"/>
          <w:szCs w:val="20"/>
          <w:lang w:val="en-NZ"/>
        </w:rPr>
        <w:t>floor</w:t>
      </w:r>
      <w:r w:rsidR="00790A02" w:rsidRPr="00B5697F">
        <w:rPr>
          <w:rFonts w:ascii="Arial" w:hAnsi="Arial" w:cs="Arial"/>
          <w:sz w:val="20"/>
          <w:szCs w:val="20"/>
          <w:lang w:val="en-NZ"/>
        </w:rPr>
        <w:t xml:space="preserve">, </w:t>
      </w:r>
      <w:r w:rsidRPr="00B5697F">
        <w:rPr>
          <w:rFonts w:ascii="Arial" w:hAnsi="Arial" w:cs="Arial"/>
          <w:sz w:val="20"/>
          <w:szCs w:val="20"/>
          <w:lang w:val="en-NZ"/>
        </w:rPr>
        <w:t>vacuuming</w:t>
      </w:r>
    </w:p>
    <w:p w:rsidR="00790A02" w:rsidRPr="00B5697F" w:rsidRDefault="000365E9" w:rsidP="00CF455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NZ"/>
        </w:rPr>
      </w:pPr>
      <w:r w:rsidRPr="00B5697F">
        <w:rPr>
          <w:rFonts w:ascii="Arial" w:hAnsi="Arial" w:cs="Arial"/>
          <w:sz w:val="20"/>
          <w:szCs w:val="20"/>
          <w:lang w:val="en-NZ"/>
        </w:rPr>
        <w:t>Heavy carrying</w:t>
      </w:r>
      <w:r w:rsidR="00EA04EF">
        <w:rPr>
          <w:rFonts w:ascii="Arial" w:hAnsi="Arial" w:cs="Arial"/>
          <w:sz w:val="20"/>
          <w:szCs w:val="20"/>
          <w:lang w:val="en-NZ"/>
        </w:rPr>
        <w:t>, performing chores</w:t>
      </w:r>
      <w:r w:rsidR="00790A02" w:rsidRPr="00B5697F">
        <w:rPr>
          <w:rFonts w:ascii="Arial" w:hAnsi="Arial" w:cs="Arial"/>
          <w:sz w:val="20"/>
          <w:szCs w:val="20"/>
          <w:lang w:val="en-NZ"/>
        </w:rPr>
        <w:t xml:space="preserve">, </w:t>
      </w:r>
      <w:r w:rsidRPr="00B5697F">
        <w:rPr>
          <w:rFonts w:ascii="Arial" w:hAnsi="Arial" w:cs="Arial"/>
          <w:sz w:val="20"/>
          <w:szCs w:val="20"/>
          <w:lang w:val="en-NZ"/>
        </w:rPr>
        <w:t>gardening</w:t>
      </w:r>
      <w:r w:rsidR="00790A02" w:rsidRPr="00B5697F">
        <w:rPr>
          <w:rFonts w:ascii="Arial" w:hAnsi="Arial" w:cs="Arial"/>
          <w:sz w:val="20"/>
          <w:szCs w:val="20"/>
          <w:lang w:val="en-NZ"/>
        </w:rPr>
        <w:t xml:space="preserve"> </w:t>
      </w:r>
    </w:p>
    <w:p w:rsidR="000C7017" w:rsidRPr="00B5697F" w:rsidRDefault="000365E9" w:rsidP="00CF455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NZ"/>
        </w:rPr>
      </w:pPr>
      <w:r w:rsidRPr="00B5697F">
        <w:rPr>
          <w:rFonts w:ascii="Arial" w:hAnsi="Arial" w:cs="Arial"/>
          <w:sz w:val="20"/>
          <w:szCs w:val="20"/>
          <w:lang w:val="en-NZ"/>
        </w:rPr>
        <w:t>Reading</w:t>
      </w:r>
      <w:r w:rsidR="000A4875" w:rsidRPr="00B5697F">
        <w:rPr>
          <w:rFonts w:ascii="Arial" w:hAnsi="Arial" w:cs="Arial"/>
          <w:sz w:val="20"/>
          <w:szCs w:val="20"/>
          <w:lang w:val="en-NZ"/>
        </w:rPr>
        <w:t xml:space="preserve">, </w:t>
      </w:r>
      <w:r w:rsidRPr="00B5697F">
        <w:rPr>
          <w:rFonts w:ascii="Arial" w:hAnsi="Arial" w:cs="Arial"/>
          <w:sz w:val="20"/>
          <w:szCs w:val="20"/>
          <w:lang w:val="en-NZ"/>
        </w:rPr>
        <w:t>watching a documentary on television</w:t>
      </w:r>
    </w:p>
    <w:p w:rsidR="00403580" w:rsidRPr="00B5697F" w:rsidRDefault="00CF4553" w:rsidP="00387068">
      <w:pPr>
        <w:spacing w:line="240" w:lineRule="auto"/>
        <w:ind w:left="708"/>
        <w:rPr>
          <w:rFonts w:ascii="Arial" w:hAnsi="Arial" w:cs="Arial"/>
          <w:color w:val="FF0000"/>
          <w:sz w:val="20"/>
          <w:szCs w:val="20"/>
          <w:lang w:val="en-NZ"/>
        </w:rPr>
      </w:pPr>
      <w:r w:rsidRPr="00B5697F">
        <w:rPr>
          <w:rFonts w:ascii="Arial" w:hAnsi="Arial" w:cs="Arial"/>
          <w:color w:val="FF0000"/>
          <w:sz w:val="20"/>
          <w:szCs w:val="20"/>
          <w:lang w:val="en-NZ"/>
        </w:rPr>
        <w:br/>
      </w:r>
      <w:r w:rsidR="00B5697F" w:rsidRPr="00B5697F">
        <w:rPr>
          <w:rFonts w:ascii="Arial" w:hAnsi="Arial" w:cs="Arial"/>
          <w:color w:val="FF0000"/>
          <w:sz w:val="20"/>
          <w:szCs w:val="20"/>
          <w:lang w:val="en-NZ"/>
        </w:rPr>
        <w:t xml:space="preserve">We kindly ask you to return this list </w:t>
      </w:r>
      <w:r w:rsidR="00B5697F" w:rsidRPr="00B5697F">
        <w:rPr>
          <w:rFonts w:ascii="Arial" w:hAnsi="Arial" w:cs="Arial"/>
          <w:b/>
          <w:color w:val="FF0000"/>
          <w:sz w:val="20"/>
          <w:szCs w:val="20"/>
          <w:lang w:val="en-NZ"/>
        </w:rPr>
        <w:t>5 weeks after surgery</w:t>
      </w:r>
      <w:r w:rsidR="00B5697F" w:rsidRPr="00B5697F">
        <w:rPr>
          <w:rFonts w:ascii="Arial" w:hAnsi="Arial" w:cs="Arial"/>
          <w:color w:val="FF0000"/>
          <w:sz w:val="20"/>
          <w:szCs w:val="20"/>
          <w:lang w:val="en-NZ"/>
        </w:rPr>
        <w:t xml:space="preserve"> by the attached return </w:t>
      </w:r>
      <w:r w:rsidR="006071B5" w:rsidRPr="00B5697F">
        <w:rPr>
          <w:rFonts w:ascii="Arial" w:hAnsi="Arial" w:cs="Arial"/>
          <w:color w:val="FF0000"/>
          <w:sz w:val="20"/>
          <w:szCs w:val="20"/>
          <w:lang w:val="en-NZ"/>
        </w:rPr>
        <w:t>envelope</w:t>
      </w:r>
      <w:r w:rsidR="00B5697F" w:rsidRPr="00B5697F">
        <w:rPr>
          <w:rFonts w:ascii="Arial" w:hAnsi="Arial" w:cs="Arial"/>
          <w:color w:val="FF0000"/>
          <w:sz w:val="20"/>
          <w:szCs w:val="20"/>
          <w:lang w:val="en-NZ"/>
        </w:rPr>
        <w:t xml:space="preserve"> </w:t>
      </w:r>
      <w:r w:rsidR="00AC6BCF" w:rsidRPr="00B5697F">
        <w:rPr>
          <w:rFonts w:ascii="Arial" w:hAnsi="Arial" w:cs="Arial"/>
          <w:color w:val="FF0000"/>
          <w:sz w:val="20"/>
          <w:szCs w:val="20"/>
          <w:lang w:val="en-NZ"/>
        </w:rPr>
        <w:t>(</w:t>
      </w:r>
      <w:r w:rsidR="00B5697F" w:rsidRPr="00B5697F">
        <w:rPr>
          <w:rFonts w:ascii="Arial" w:hAnsi="Arial" w:cs="Arial"/>
          <w:color w:val="FF0000"/>
          <w:sz w:val="20"/>
          <w:szCs w:val="20"/>
          <w:lang w:val="en-NZ"/>
        </w:rPr>
        <w:t>together with the accelerometer</w:t>
      </w:r>
      <w:r w:rsidR="00AC6BCF" w:rsidRPr="00B5697F">
        <w:rPr>
          <w:rFonts w:ascii="Arial" w:hAnsi="Arial" w:cs="Arial"/>
          <w:color w:val="FF0000"/>
          <w:sz w:val="20"/>
          <w:szCs w:val="20"/>
          <w:lang w:val="en-NZ"/>
        </w:rPr>
        <w:t xml:space="preserve">). </w:t>
      </w:r>
    </w:p>
    <w:sectPr w:rsidR="00403580" w:rsidRPr="00B5697F" w:rsidSect="0040358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53" w:rsidRDefault="00CF4553" w:rsidP="00CF4553">
      <w:pPr>
        <w:spacing w:after="0" w:line="240" w:lineRule="auto"/>
      </w:pPr>
      <w:r>
        <w:separator/>
      </w:r>
    </w:p>
  </w:endnote>
  <w:endnote w:type="continuationSeparator" w:id="0">
    <w:p w:rsidR="00CF4553" w:rsidRDefault="00CF4553" w:rsidP="00CF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53" w:rsidRDefault="00CF4553" w:rsidP="00CF4553">
      <w:pPr>
        <w:spacing w:after="0" w:line="240" w:lineRule="auto"/>
      </w:pPr>
      <w:r>
        <w:separator/>
      </w:r>
    </w:p>
  </w:footnote>
  <w:footnote w:type="continuationSeparator" w:id="0">
    <w:p w:rsidR="00CF4553" w:rsidRDefault="00CF4553" w:rsidP="00CF4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24A"/>
    <w:multiLevelType w:val="hybridMultilevel"/>
    <w:tmpl w:val="6B389B0A"/>
    <w:lvl w:ilvl="0" w:tplc="0413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BC"/>
    <w:rsid w:val="00005647"/>
    <w:rsid w:val="000365E9"/>
    <w:rsid w:val="00072E99"/>
    <w:rsid w:val="000A4875"/>
    <w:rsid w:val="000B3CA7"/>
    <w:rsid w:val="000C7017"/>
    <w:rsid w:val="001132ED"/>
    <w:rsid w:val="00384A40"/>
    <w:rsid w:val="00387068"/>
    <w:rsid w:val="003A49E3"/>
    <w:rsid w:val="003C3EF1"/>
    <w:rsid w:val="003E0AE6"/>
    <w:rsid w:val="00403580"/>
    <w:rsid w:val="0047472D"/>
    <w:rsid w:val="0053061D"/>
    <w:rsid w:val="005959B8"/>
    <w:rsid w:val="006071B5"/>
    <w:rsid w:val="00712296"/>
    <w:rsid w:val="0072042C"/>
    <w:rsid w:val="007555B0"/>
    <w:rsid w:val="00790A02"/>
    <w:rsid w:val="00791961"/>
    <w:rsid w:val="00820D80"/>
    <w:rsid w:val="00867220"/>
    <w:rsid w:val="008E2330"/>
    <w:rsid w:val="008F7569"/>
    <w:rsid w:val="00991EA4"/>
    <w:rsid w:val="00A950F0"/>
    <w:rsid w:val="00AB71ED"/>
    <w:rsid w:val="00AC6BCF"/>
    <w:rsid w:val="00B10D8B"/>
    <w:rsid w:val="00B17CBC"/>
    <w:rsid w:val="00B20232"/>
    <w:rsid w:val="00B5697F"/>
    <w:rsid w:val="00BC731B"/>
    <w:rsid w:val="00C0587D"/>
    <w:rsid w:val="00C168DB"/>
    <w:rsid w:val="00C274D2"/>
    <w:rsid w:val="00C27F26"/>
    <w:rsid w:val="00CD5244"/>
    <w:rsid w:val="00CF1D11"/>
    <w:rsid w:val="00CF4553"/>
    <w:rsid w:val="00D442BF"/>
    <w:rsid w:val="00D73527"/>
    <w:rsid w:val="00D9447D"/>
    <w:rsid w:val="00DB12FF"/>
    <w:rsid w:val="00DB1CE2"/>
    <w:rsid w:val="00DC296B"/>
    <w:rsid w:val="00DD0979"/>
    <w:rsid w:val="00E47B99"/>
    <w:rsid w:val="00EA04EF"/>
    <w:rsid w:val="00EA12FC"/>
    <w:rsid w:val="00EF0E91"/>
    <w:rsid w:val="00F179D9"/>
    <w:rsid w:val="00F86458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1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D8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12F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12F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12F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12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12FF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991E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4553"/>
  </w:style>
  <w:style w:type="paragraph" w:styleId="Voettekst">
    <w:name w:val="footer"/>
    <w:basedOn w:val="Standaard"/>
    <w:link w:val="VoettekstChar"/>
    <w:uiPriority w:val="99"/>
    <w:unhideWhenUsed/>
    <w:rsid w:val="00C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4553"/>
  </w:style>
  <w:style w:type="character" w:customStyle="1" w:styleId="Geen">
    <w:name w:val="Geen"/>
    <w:rsid w:val="008E2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1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D8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12F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12F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12F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12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12FF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991E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4553"/>
  </w:style>
  <w:style w:type="paragraph" w:styleId="Voettekst">
    <w:name w:val="footer"/>
    <w:basedOn w:val="Standaard"/>
    <w:link w:val="VoettekstChar"/>
    <w:uiPriority w:val="99"/>
    <w:unhideWhenUsed/>
    <w:rsid w:val="00C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4553"/>
  </w:style>
  <w:style w:type="character" w:customStyle="1" w:styleId="Geen">
    <w:name w:val="Geen"/>
    <w:rsid w:val="008E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41E3-6610-4681-BC3A-2E84E280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Meij, Eva van der</dc:creator>
  <cp:lastModifiedBy>Meij, Eva van der</cp:lastModifiedBy>
  <cp:revision>5</cp:revision>
  <cp:lastPrinted>2015-01-30T10:05:00Z</cp:lastPrinted>
  <dcterms:created xsi:type="dcterms:W3CDTF">2016-07-28T12:21:00Z</dcterms:created>
  <dcterms:modified xsi:type="dcterms:W3CDTF">2016-08-19T08:12:00Z</dcterms:modified>
</cp:coreProperties>
</file>