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C636B" w14:textId="79F52B30" w:rsidR="00BF7A87" w:rsidRPr="0056170D" w:rsidRDefault="00BF7A87" w:rsidP="00BF7A87">
      <w:pPr>
        <w:spacing w:line="480" w:lineRule="auto"/>
        <w:jc w:val="center"/>
        <w:rPr>
          <w:rFonts w:asciiTheme="majorHAnsi" w:hAnsiTheme="majorHAnsi"/>
          <w:b/>
          <w:sz w:val="36"/>
          <w:szCs w:val="26"/>
        </w:rPr>
      </w:pPr>
      <w:r w:rsidRPr="0056170D">
        <w:rPr>
          <w:rFonts w:asciiTheme="majorHAnsi" w:hAnsiTheme="majorHAnsi"/>
          <w:b/>
          <w:sz w:val="36"/>
          <w:szCs w:val="26"/>
        </w:rPr>
        <w:t xml:space="preserve">Motorboat noise impacts parental behaviour </w:t>
      </w:r>
      <w:r w:rsidRPr="0056170D">
        <w:rPr>
          <w:rFonts w:asciiTheme="majorHAnsi" w:hAnsiTheme="majorHAnsi"/>
          <w:b/>
          <w:sz w:val="36"/>
          <w:szCs w:val="26"/>
        </w:rPr>
        <w:br/>
        <w:t xml:space="preserve">and offspring survival in </w:t>
      </w:r>
      <w:r w:rsidR="00661494">
        <w:rPr>
          <w:rFonts w:asciiTheme="majorHAnsi" w:hAnsiTheme="majorHAnsi"/>
          <w:b/>
          <w:sz w:val="36"/>
          <w:szCs w:val="26"/>
        </w:rPr>
        <w:t>a reef fish</w:t>
      </w:r>
    </w:p>
    <w:p w14:paraId="5AEF022C" w14:textId="77777777" w:rsidR="00BF7A87" w:rsidRPr="0056170D" w:rsidRDefault="00BF7A87" w:rsidP="00BF7A87">
      <w:pPr>
        <w:spacing w:line="480" w:lineRule="auto"/>
        <w:rPr>
          <w:rFonts w:asciiTheme="majorHAnsi" w:hAnsiTheme="majorHAnsi"/>
          <w:i/>
        </w:rPr>
      </w:pPr>
    </w:p>
    <w:p w14:paraId="1E332708" w14:textId="02F248D3" w:rsidR="00BF7A87" w:rsidRPr="0056170D" w:rsidRDefault="00BF7A87" w:rsidP="00BF7A87">
      <w:pPr>
        <w:spacing w:line="480" w:lineRule="auto"/>
        <w:jc w:val="center"/>
        <w:rPr>
          <w:rFonts w:asciiTheme="majorHAnsi" w:hAnsiTheme="majorHAnsi"/>
          <w:b/>
          <w:sz w:val="28"/>
        </w:rPr>
      </w:pPr>
      <w:r w:rsidRPr="0056170D">
        <w:rPr>
          <w:rFonts w:asciiTheme="majorHAnsi" w:hAnsiTheme="majorHAnsi"/>
          <w:b/>
          <w:sz w:val="28"/>
        </w:rPr>
        <w:t xml:space="preserve">Sophie L. </w:t>
      </w:r>
      <w:proofErr w:type="spellStart"/>
      <w:r w:rsidRPr="0056170D">
        <w:rPr>
          <w:rFonts w:asciiTheme="majorHAnsi" w:hAnsiTheme="majorHAnsi"/>
          <w:b/>
          <w:sz w:val="28"/>
        </w:rPr>
        <w:t>Nedelec</w:t>
      </w:r>
      <w:proofErr w:type="spellEnd"/>
      <w:r w:rsidRPr="0056170D">
        <w:rPr>
          <w:rFonts w:asciiTheme="majorHAnsi" w:hAnsiTheme="majorHAnsi"/>
          <w:b/>
          <w:sz w:val="28"/>
        </w:rPr>
        <w:t xml:space="preserve">, Andrew N. Radford, Leanne Pearl, Brendan </w:t>
      </w:r>
      <w:proofErr w:type="spellStart"/>
      <w:r w:rsidRPr="0056170D">
        <w:rPr>
          <w:rFonts w:asciiTheme="majorHAnsi" w:hAnsiTheme="majorHAnsi"/>
          <w:b/>
          <w:sz w:val="28"/>
        </w:rPr>
        <w:t>Nedelec</w:t>
      </w:r>
      <w:proofErr w:type="spellEnd"/>
      <w:r w:rsidRPr="0056170D">
        <w:rPr>
          <w:rFonts w:asciiTheme="majorHAnsi" w:hAnsiTheme="majorHAnsi"/>
          <w:b/>
          <w:sz w:val="28"/>
        </w:rPr>
        <w:t xml:space="preserve">, Mark I. McCormick, Mark G. </w:t>
      </w:r>
      <w:proofErr w:type="spellStart"/>
      <w:r w:rsidRPr="0056170D">
        <w:rPr>
          <w:rFonts w:asciiTheme="majorHAnsi" w:hAnsiTheme="majorHAnsi"/>
          <w:b/>
          <w:sz w:val="28"/>
        </w:rPr>
        <w:t>Meekan</w:t>
      </w:r>
      <w:proofErr w:type="spellEnd"/>
      <w:r w:rsidRPr="0056170D">
        <w:rPr>
          <w:rFonts w:asciiTheme="majorHAnsi" w:hAnsiTheme="majorHAnsi"/>
          <w:b/>
          <w:sz w:val="28"/>
        </w:rPr>
        <w:t>, Stephen D. Simpson</w:t>
      </w:r>
    </w:p>
    <w:p w14:paraId="4B9307C4" w14:textId="77777777" w:rsidR="007849A3" w:rsidRPr="0056170D" w:rsidRDefault="007849A3" w:rsidP="00BF7A87">
      <w:pPr>
        <w:spacing w:line="480" w:lineRule="auto"/>
        <w:jc w:val="center"/>
        <w:rPr>
          <w:rFonts w:asciiTheme="majorHAnsi" w:hAnsiTheme="majorHAnsi"/>
          <w:b/>
          <w:sz w:val="28"/>
        </w:rPr>
      </w:pPr>
    </w:p>
    <w:p w14:paraId="629DBF8B" w14:textId="58CA336D" w:rsidR="007849A3" w:rsidRPr="0056170D" w:rsidRDefault="007849A3" w:rsidP="00BF7A87">
      <w:pPr>
        <w:spacing w:line="480" w:lineRule="auto"/>
        <w:jc w:val="center"/>
        <w:rPr>
          <w:rFonts w:asciiTheme="majorHAnsi" w:hAnsiTheme="majorHAnsi"/>
          <w:b/>
          <w:i/>
          <w:sz w:val="28"/>
        </w:rPr>
      </w:pPr>
      <w:r w:rsidRPr="0056170D">
        <w:rPr>
          <w:rFonts w:asciiTheme="majorHAnsi" w:hAnsiTheme="majorHAnsi"/>
          <w:b/>
          <w:sz w:val="28"/>
        </w:rPr>
        <w:t>Supplementary Material</w:t>
      </w:r>
    </w:p>
    <w:p w14:paraId="5C75DA6E" w14:textId="77777777" w:rsidR="00044E79" w:rsidRPr="0056170D" w:rsidRDefault="00044E79">
      <w:pPr>
        <w:rPr>
          <w:rFonts w:asciiTheme="majorHAnsi" w:hAnsiTheme="majorHAnsi"/>
        </w:rPr>
      </w:pPr>
    </w:p>
    <w:p w14:paraId="57B97B79" w14:textId="77777777" w:rsidR="007849A3" w:rsidRPr="0056170D" w:rsidRDefault="007849A3">
      <w:pPr>
        <w:rPr>
          <w:rFonts w:asciiTheme="majorHAnsi" w:hAnsiTheme="majorHAnsi"/>
        </w:rPr>
      </w:pPr>
    </w:p>
    <w:p w14:paraId="415E140D" w14:textId="28C2C092" w:rsidR="007849A3" w:rsidRPr="0056170D" w:rsidRDefault="007849A3" w:rsidP="00044E79">
      <w:pPr>
        <w:spacing w:line="480" w:lineRule="auto"/>
        <w:rPr>
          <w:rFonts w:asciiTheme="majorHAnsi" w:hAnsiTheme="majorHAnsi"/>
          <w:b/>
          <w:sz w:val="26"/>
          <w:szCs w:val="26"/>
        </w:rPr>
      </w:pPr>
      <w:r w:rsidRPr="0056170D">
        <w:rPr>
          <w:rFonts w:asciiTheme="majorHAnsi" w:hAnsiTheme="majorHAnsi"/>
          <w:b/>
          <w:sz w:val="26"/>
          <w:szCs w:val="26"/>
        </w:rPr>
        <w:t>Supplemental Experimental Procedures</w:t>
      </w:r>
    </w:p>
    <w:p w14:paraId="109DCD21" w14:textId="77777777" w:rsidR="00C03219" w:rsidRPr="0056170D" w:rsidRDefault="00C03219" w:rsidP="00044E79">
      <w:pPr>
        <w:spacing w:line="480" w:lineRule="auto"/>
        <w:rPr>
          <w:rFonts w:asciiTheme="majorHAnsi" w:hAnsiTheme="majorHAnsi"/>
          <w:b/>
          <w:sz w:val="22"/>
          <w:szCs w:val="22"/>
        </w:rPr>
      </w:pPr>
      <w:r w:rsidRPr="0056170D">
        <w:rPr>
          <w:rFonts w:asciiTheme="majorHAnsi" w:hAnsiTheme="majorHAnsi"/>
          <w:b/>
          <w:sz w:val="22"/>
          <w:szCs w:val="22"/>
        </w:rPr>
        <w:t>Study site and species</w:t>
      </w:r>
    </w:p>
    <w:p w14:paraId="10D32B0E" w14:textId="3C426279" w:rsidR="00C03219" w:rsidRPr="0056170D" w:rsidRDefault="00B55552" w:rsidP="00044E79">
      <w:pPr>
        <w:spacing w:line="480" w:lineRule="auto"/>
        <w:rPr>
          <w:rFonts w:asciiTheme="majorHAnsi" w:hAnsiTheme="majorHAnsi"/>
          <w:sz w:val="22"/>
          <w:szCs w:val="22"/>
        </w:rPr>
      </w:pPr>
      <w:r w:rsidRPr="0056170D">
        <w:rPr>
          <w:rFonts w:asciiTheme="majorHAnsi" w:hAnsiTheme="majorHAnsi"/>
          <w:sz w:val="22"/>
          <w:szCs w:val="22"/>
        </w:rPr>
        <w:t xml:space="preserve">Juveniles </w:t>
      </w:r>
      <w:r w:rsidR="00303028">
        <w:rPr>
          <w:rFonts w:asciiTheme="majorHAnsi" w:hAnsiTheme="majorHAnsi"/>
          <w:sz w:val="22"/>
          <w:szCs w:val="22"/>
        </w:rPr>
        <w:t xml:space="preserve">in experimental nests </w:t>
      </w:r>
      <w:r w:rsidRPr="0056170D">
        <w:rPr>
          <w:rFonts w:asciiTheme="majorHAnsi" w:hAnsiTheme="majorHAnsi"/>
          <w:sz w:val="22"/>
          <w:szCs w:val="22"/>
        </w:rPr>
        <w:t>had a standard length &lt;14 mm, meaning they were</w:t>
      </w:r>
      <w:r w:rsidR="0056170D">
        <w:rPr>
          <w:rFonts w:asciiTheme="majorHAnsi" w:hAnsiTheme="majorHAnsi"/>
          <w:sz w:val="22"/>
          <w:szCs w:val="22"/>
        </w:rPr>
        <w:t xml:space="preserve"> &lt;10 days post</w:t>
      </w:r>
      <w:r w:rsidR="00661494">
        <w:rPr>
          <w:rFonts w:asciiTheme="majorHAnsi" w:hAnsiTheme="majorHAnsi"/>
          <w:sz w:val="22"/>
          <w:szCs w:val="22"/>
        </w:rPr>
        <w:t>-</w:t>
      </w:r>
      <w:r w:rsidR="0056170D">
        <w:rPr>
          <w:rFonts w:asciiTheme="majorHAnsi" w:hAnsiTheme="majorHAnsi"/>
          <w:sz w:val="22"/>
          <w:szCs w:val="22"/>
        </w:rPr>
        <w:t>hatching</w:t>
      </w:r>
      <w:r w:rsidRPr="0056170D">
        <w:rPr>
          <w:rFonts w:asciiTheme="majorHAnsi" w:hAnsiTheme="majorHAnsi"/>
          <w:sz w:val="22"/>
          <w:szCs w:val="22"/>
        </w:rPr>
        <w:t xml:space="preserve">. </w:t>
      </w:r>
      <w:r w:rsidR="00C03219" w:rsidRPr="0056170D">
        <w:rPr>
          <w:rFonts w:asciiTheme="majorHAnsi" w:hAnsiTheme="majorHAnsi"/>
          <w:sz w:val="22"/>
          <w:szCs w:val="22"/>
        </w:rPr>
        <w:t>Nests were located along the reef (2.4–3.3 m depth at mid tide) in the lagoon between Lizard, Palfrey, and South Islands and Seabird Islet in the Lizard Island group; an area covering ~1 km</w:t>
      </w:r>
      <w:r w:rsidR="00C03219" w:rsidRPr="0056170D">
        <w:rPr>
          <w:rFonts w:asciiTheme="majorHAnsi" w:hAnsiTheme="majorHAnsi"/>
          <w:sz w:val="22"/>
          <w:szCs w:val="22"/>
          <w:vertAlign w:val="superscript"/>
        </w:rPr>
        <w:t>2</w:t>
      </w:r>
      <w:r w:rsidR="00C03219" w:rsidRPr="0056170D">
        <w:rPr>
          <w:rFonts w:asciiTheme="majorHAnsi" w:hAnsiTheme="majorHAnsi"/>
          <w:sz w:val="22"/>
          <w:szCs w:val="22"/>
        </w:rPr>
        <w:t xml:space="preserve">. Nests were separated by at least 40 m to ensure independence (home </w:t>
      </w:r>
      <w:proofErr w:type="gramStart"/>
      <w:r w:rsidR="00C03219" w:rsidRPr="0056170D">
        <w:rPr>
          <w:rFonts w:asciiTheme="majorHAnsi" w:hAnsiTheme="majorHAnsi"/>
          <w:sz w:val="22"/>
          <w:szCs w:val="22"/>
        </w:rPr>
        <w:t>ranges of parents at nests is</w:t>
      </w:r>
      <w:proofErr w:type="gramEnd"/>
      <w:r w:rsidR="00C03219" w:rsidRPr="0056170D">
        <w:rPr>
          <w:rFonts w:asciiTheme="majorHAnsi" w:hAnsiTheme="majorHAnsi"/>
          <w:sz w:val="22"/>
          <w:szCs w:val="22"/>
        </w:rPr>
        <w:t xml:space="preserve"> &lt;10 m and parents spend most of their time within 2 m</w:t>
      </w:r>
      <w:r w:rsidR="00C119EE">
        <w:rPr>
          <w:rFonts w:asciiTheme="majorHAnsi" w:hAnsiTheme="majorHAnsi"/>
          <w:sz w:val="22"/>
          <w:szCs w:val="22"/>
        </w:rPr>
        <w:t xml:space="preserve"> (McCormick, </w:t>
      </w:r>
      <w:r w:rsidR="00661494">
        <w:rPr>
          <w:rFonts w:asciiTheme="majorHAnsi" w:hAnsiTheme="majorHAnsi"/>
          <w:sz w:val="22"/>
          <w:szCs w:val="22"/>
        </w:rPr>
        <w:t>p</w:t>
      </w:r>
      <w:r w:rsidR="00C119EE">
        <w:rPr>
          <w:rFonts w:asciiTheme="majorHAnsi" w:hAnsiTheme="majorHAnsi"/>
          <w:sz w:val="22"/>
          <w:szCs w:val="22"/>
        </w:rPr>
        <w:t>ers</w:t>
      </w:r>
      <w:r w:rsidR="00661494">
        <w:rPr>
          <w:rFonts w:asciiTheme="majorHAnsi" w:hAnsiTheme="majorHAnsi"/>
          <w:sz w:val="22"/>
          <w:szCs w:val="22"/>
        </w:rPr>
        <w:t>.</w:t>
      </w:r>
      <w:r w:rsidR="00C119EE">
        <w:rPr>
          <w:rFonts w:asciiTheme="majorHAnsi" w:hAnsiTheme="majorHAnsi"/>
          <w:sz w:val="22"/>
          <w:szCs w:val="22"/>
        </w:rPr>
        <w:t xml:space="preserve"> </w:t>
      </w:r>
      <w:r w:rsidR="00661494">
        <w:rPr>
          <w:rFonts w:asciiTheme="majorHAnsi" w:hAnsiTheme="majorHAnsi"/>
          <w:sz w:val="22"/>
          <w:szCs w:val="22"/>
        </w:rPr>
        <w:t>c</w:t>
      </w:r>
      <w:r w:rsidR="00C119EE">
        <w:rPr>
          <w:rFonts w:asciiTheme="majorHAnsi" w:hAnsiTheme="majorHAnsi"/>
          <w:sz w:val="22"/>
          <w:szCs w:val="22"/>
        </w:rPr>
        <w:t>omm</w:t>
      </w:r>
      <w:r w:rsidR="00661494">
        <w:rPr>
          <w:rFonts w:asciiTheme="majorHAnsi" w:hAnsiTheme="majorHAnsi"/>
          <w:sz w:val="22"/>
          <w:szCs w:val="22"/>
        </w:rPr>
        <w:t>.</w:t>
      </w:r>
      <w:r w:rsidR="00C03219" w:rsidRPr="0056170D">
        <w:rPr>
          <w:rFonts w:asciiTheme="majorHAnsi" w:hAnsiTheme="majorHAnsi"/>
          <w:sz w:val="22"/>
          <w:szCs w:val="22"/>
        </w:rPr>
        <w:t>).</w:t>
      </w:r>
      <w:r w:rsidRPr="0056170D">
        <w:rPr>
          <w:rFonts w:asciiTheme="majorHAnsi" w:hAnsiTheme="majorHAnsi"/>
          <w:sz w:val="22"/>
          <w:szCs w:val="22"/>
        </w:rPr>
        <w:t xml:space="preserve"> Nineteen of the 38 </w:t>
      </w:r>
      <w:r w:rsidRPr="0056170D">
        <w:rPr>
          <w:rFonts w:asciiTheme="majorHAnsi" w:hAnsiTheme="majorHAnsi"/>
          <w:i/>
          <w:sz w:val="22"/>
          <w:szCs w:val="22"/>
        </w:rPr>
        <w:t xml:space="preserve">A. </w:t>
      </w:r>
      <w:proofErr w:type="spellStart"/>
      <w:r w:rsidRPr="0056170D">
        <w:rPr>
          <w:rFonts w:asciiTheme="majorHAnsi" w:hAnsiTheme="majorHAnsi"/>
          <w:i/>
          <w:sz w:val="22"/>
          <w:szCs w:val="22"/>
        </w:rPr>
        <w:t>polyacanthus</w:t>
      </w:r>
      <w:proofErr w:type="spellEnd"/>
      <w:r w:rsidRPr="0056170D">
        <w:rPr>
          <w:rFonts w:asciiTheme="majorHAnsi" w:hAnsiTheme="majorHAnsi"/>
          <w:sz w:val="22"/>
          <w:szCs w:val="22"/>
        </w:rPr>
        <w:t xml:space="preserve"> nests with offspring were allocated to the Ambient treatment and 19 were allocated to the Boat treatment; </w:t>
      </w:r>
      <w:proofErr w:type="gramStart"/>
      <w:r w:rsidR="0056170D">
        <w:rPr>
          <w:rFonts w:asciiTheme="majorHAnsi" w:hAnsiTheme="majorHAnsi"/>
          <w:sz w:val="22"/>
          <w:szCs w:val="22"/>
        </w:rPr>
        <w:t>allocation</w:t>
      </w:r>
      <w:proofErr w:type="gramEnd"/>
      <w:r w:rsidR="0056170D">
        <w:rPr>
          <w:rFonts w:asciiTheme="majorHAnsi" w:hAnsiTheme="majorHAnsi"/>
          <w:sz w:val="22"/>
          <w:szCs w:val="22"/>
        </w:rPr>
        <w:t xml:space="preserve"> alternated between treatments and </w:t>
      </w:r>
      <w:r w:rsidRPr="0056170D">
        <w:rPr>
          <w:rFonts w:asciiTheme="majorHAnsi" w:hAnsiTheme="majorHAnsi"/>
          <w:sz w:val="22"/>
          <w:szCs w:val="22"/>
        </w:rPr>
        <w:t xml:space="preserve">nests allocated to the two sound treatments did not differ significantly in initial brood size (overall </w:t>
      </w:r>
      <w:proofErr w:type="spellStart"/>
      <w:r w:rsidRPr="0056170D">
        <w:rPr>
          <w:rFonts w:asciiTheme="majorHAnsi" w:hAnsiTheme="majorHAnsi"/>
          <w:sz w:val="22"/>
          <w:szCs w:val="22"/>
        </w:rPr>
        <w:t>mean±SE</w:t>
      </w:r>
      <w:proofErr w:type="spellEnd"/>
      <w:r w:rsidRPr="0056170D">
        <w:rPr>
          <w:rFonts w:asciiTheme="majorHAnsi" w:hAnsiTheme="majorHAnsi"/>
          <w:sz w:val="22"/>
          <w:szCs w:val="22"/>
        </w:rPr>
        <w:t xml:space="preserve">=132±8; range=41–247; Mann Whitney test: U=158, </w:t>
      </w:r>
      <w:proofErr w:type="spellStart"/>
      <w:r w:rsidRPr="0056170D">
        <w:rPr>
          <w:rFonts w:asciiTheme="majorHAnsi" w:hAnsiTheme="majorHAnsi"/>
          <w:sz w:val="22"/>
          <w:szCs w:val="22"/>
        </w:rPr>
        <w:t>N</w:t>
      </w:r>
      <w:r w:rsidRPr="0056170D">
        <w:rPr>
          <w:rFonts w:asciiTheme="majorHAnsi" w:hAnsiTheme="majorHAnsi"/>
          <w:sz w:val="22"/>
          <w:szCs w:val="22"/>
          <w:vertAlign w:val="subscript"/>
        </w:rPr>
        <w:t>Ambient</w:t>
      </w:r>
      <w:proofErr w:type="spellEnd"/>
      <w:r w:rsidRPr="0056170D">
        <w:rPr>
          <w:rFonts w:asciiTheme="majorHAnsi" w:hAnsiTheme="majorHAnsi"/>
          <w:sz w:val="22"/>
          <w:szCs w:val="22"/>
        </w:rPr>
        <w:t>=</w:t>
      </w:r>
      <w:proofErr w:type="spellStart"/>
      <w:r w:rsidRPr="0056170D">
        <w:rPr>
          <w:rFonts w:asciiTheme="majorHAnsi" w:hAnsiTheme="majorHAnsi"/>
          <w:sz w:val="22"/>
          <w:szCs w:val="22"/>
        </w:rPr>
        <w:t>N</w:t>
      </w:r>
      <w:r w:rsidRPr="0056170D">
        <w:rPr>
          <w:rFonts w:asciiTheme="majorHAnsi" w:hAnsiTheme="majorHAnsi"/>
          <w:sz w:val="22"/>
          <w:szCs w:val="22"/>
          <w:vertAlign w:val="subscript"/>
        </w:rPr>
        <w:t>Boat</w:t>
      </w:r>
      <w:proofErr w:type="spellEnd"/>
      <w:r w:rsidRPr="0056170D">
        <w:rPr>
          <w:rFonts w:asciiTheme="majorHAnsi" w:hAnsiTheme="majorHAnsi"/>
          <w:sz w:val="22"/>
          <w:szCs w:val="22"/>
        </w:rPr>
        <w:t>=19, P=0.511).</w:t>
      </w:r>
    </w:p>
    <w:p w14:paraId="1027772E" w14:textId="77777777" w:rsidR="00B16B37" w:rsidRPr="0056170D" w:rsidRDefault="00B16B37" w:rsidP="00044E79">
      <w:pPr>
        <w:spacing w:line="480" w:lineRule="auto"/>
        <w:rPr>
          <w:rFonts w:asciiTheme="majorHAnsi" w:hAnsiTheme="majorHAnsi"/>
          <w:sz w:val="22"/>
          <w:szCs w:val="22"/>
        </w:rPr>
      </w:pPr>
    </w:p>
    <w:p w14:paraId="5513D0F0" w14:textId="77777777" w:rsidR="00B16B37" w:rsidRPr="0056170D" w:rsidRDefault="00B16B37" w:rsidP="00B16B37">
      <w:pPr>
        <w:spacing w:line="480" w:lineRule="auto"/>
        <w:rPr>
          <w:rFonts w:asciiTheme="majorHAnsi" w:hAnsiTheme="majorHAnsi"/>
          <w:b/>
          <w:sz w:val="22"/>
          <w:szCs w:val="22"/>
        </w:rPr>
      </w:pPr>
      <w:r w:rsidRPr="0056170D">
        <w:rPr>
          <w:rFonts w:asciiTheme="majorHAnsi" w:hAnsiTheme="majorHAnsi"/>
          <w:b/>
          <w:sz w:val="22"/>
          <w:szCs w:val="22"/>
        </w:rPr>
        <w:t>Acoustic recordings</w:t>
      </w:r>
    </w:p>
    <w:p w14:paraId="74436DFC" w14:textId="007AB586" w:rsidR="00B16B37" w:rsidRPr="0056170D" w:rsidRDefault="00B16B37" w:rsidP="00B16B37">
      <w:pPr>
        <w:spacing w:line="480" w:lineRule="auto"/>
        <w:rPr>
          <w:rFonts w:asciiTheme="majorHAnsi" w:hAnsiTheme="majorHAnsi"/>
          <w:sz w:val="22"/>
          <w:szCs w:val="22"/>
          <w:highlight w:val="yellow"/>
          <w:lang w:val="en-US"/>
        </w:rPr>
      </w:pPr>
      <w:r w:rsidRPr="0056170D">
        <w:rPr>
          <w:rFonts w:asciiTheme="majorHAnsi" w:hAnsiTheme="majorHAnsi"/>
          <w:sz w:val="22"/>
          <w:szCs w:val="22"/>
        </w:rPr>
        <w:lastRenderedPageBreak/>
        <w:t>Sound pressure was recorded using a hydrophone (</w:t>
      </w:r>
      <w:proofErr w:type="spellStart"/>
      <w:r w:rsidRPr="0056170D">
        <w:rPr>
          <w:rFonts w:asciiTheme="majorHAnsi" w:hAnsiTheme="majorHAnsi"/>
          <w:sz w:val="22"/>
          <w:szCs w:val="22"/>
        </w:rPr>
        <w:t>HiTech</w:t>
      </w:r>
      <w:proofErr w:type="spellEnd"/>
      <w:r w:rsidRPr="0056170D">
        <w:rPr>
          <w:rFonts w:asciiTheme="majorHAnsi" w:hAnsiTheme="majorHAnsi"/>
          <w:sz w:val="22"/>
          <w:szCs w:val="22"/>
        </w:rPr>
        <w:t xml:space="preserve"> HTI-96-MIN with inbuilt preamplifier; sensitivity -165 dB re 1V/</w:t>
      </w:r>
      <w:proofErr w:type="spellStart"/>
      <w:r w:rsidRPr="0056170D">
        <w:rPr>
          <w:rFonts w:asciiTheme="majorHAnsi" w:hAnsiTheme="majorHAnsi"/>
          <w:sz w:val="22"/>
          <w:szCs w:val="22"/>
        </w:rPr>
        <w:t>μPa</w:t>
      </w:r>
      <w:proofErr w:type="spellEnd"/>
      <w:r w:rsidRPr="0056170D">
        <w:rPr>
          <w:rFonts w:asciiTheme="majorHAnsi" w:hAnsiTheme="majorHAnsi"/>
          <w:sz w:val="22"/>
          <w:szCs w:val="22"/>
        </w:rPr>
        <w:t>; frequency range 2 Hz–30 kHz; calibrated by manufacturers; High Tech Inc., Gulfport MS) and a hand</w:t>
      </w:r>
      <w:r w:rsidR="00661494">
        <w:rPr>
          <w:rFonts w:asciiTheme="majorHAnsi" w:hAnsiTheme="majorHAnsi"/>
          <w:sz w:val="22"/>
          <w:szCs w:val="22"/>
        </w:rPr>
        <w:t>-</w:t>
      </w:r>
      <w:r w:rsidRPr="0056170D">
        <w:rPr>
          <w:rFonts w:asciiTheme="majorHAnsi" w:hAnsiTheme="majorHAnsi"/>
          <w:sz w:val="22"/>
          <w:szCs w:val="22"/>
        </w:rPr>
        <w:t>held recorder (</w:t>
      </w:r>
      <w:r w:rsidR="0056170D" w:rsidRPr="0056170D">
        <w:rPr>
          <w:rFonts w:asciiTheme="majorHAnsi" w:hAnsiTheme="majorHAnsi"/>
          <w:sz w:val="22"/>
          <w:szCs w:val="22"/>
          <w:lang w:val="en-US"/>
        </w:rPr>
        <w:t>PCM-M10, 48 kHz sampling rate, Sony Corporation, Tokyo, Japan</w:t>
      </w:r>
      <w:r w:rsidRPr="0056170D">
        <w:rPr>
          <w:rFonts w:asciiTheme="majorHAnsi" w:hAnsiTheme="majorHAnsi"/>
          <w:sz w:val="22"/>
          <w:szCs w:val="22"/>
        </w:rPr>
        <w:t xml:space="preserve">). An accelerometer (M20L; sensitivity following a curve over the frequency range 0–3 kHz; calibrated by manufacturers; </w:t>
      </w:r>
      <w:proofErr w:type="spellStart"/>
      <w:r w:rsidRPr="0056170D">
        <w:rPr>
          <w:rFonts w:asciiTheme="majorHAnsi" w:hAnsiTheme="majorHAnsi"/>
          <w:sz w:val="22"/>
          <w:szCs w:val="22"/>
        </w:rPr>
        <w:t>Geospectrum</w:t>
      </w:r>
      <w:proofErr w:type="spellEnd"/>
      <w:r w:rsidRPr="0056170D">
        <w:rPr>
          <w:rFonts w:asciiTheme="majorHAnsi" w:hAnsiTheme="majorHAnsi"/>
          <w:sz w:val="22"/>
          <w:szCs w:val="22"/>
        </w:rPr>
        <w:t xml:space="preserve"> Technologies, Dartmouth, Canada) was also available for making limited </w:t>
      </w:r>
      <w:r w:rsidR="00C119EE">
        <w:rPr>
          <w:rFonts w:asciiTheme="majorHAnsi" w:hAnsiTheme="majorHAnsi"/>
          <w:sz w:val="22"/>
          <w:szCs w:val="22"/>
        </w:rPr>
        <w:t xml:space="preserve">numbers of </w:t>
      </w:r>
      <w:r w:rsidRPr="0056170D">
        <w:rPr>
          <w:rFonts w:asciiTheme="majorHAnsi" w:hAnsiTheme="majorHAnsi"/>
          <w:sz w:val="22"/>
          <w:szCs w:val="22"/>
        </w:rPr>
        <w:t>field recordings of particle motion. When using the accelerometer</w:t>
      </w:r>
      <w:r w:rsidR="00D1424A">
        <w:rPr>
          <w:rFonts w:asciiTheme="majorHAnsi" w:hAnsiTheme="majorHAnsi"/>
          <w:sz w:val="22"/>
          <w:szCs w:val="22"/>
        </w:rPr>
        <w:t>,</w:t>
      </w:r>
      <w:r w:rsidRPr="0056170D">
        <w:rPr>
          <w:rFonts w:asciiTheme="majorHAnsi" w:hAnsiTheme="majorHAnsi"/>
          <w:sz w:val="22"/>
          <w:szCs w:val="22"/>
        </w:rPr>
        <w:t xml:space="preserve"> both sound components were recorded via a sound card (MAYA44, ESI </w:t>
      </w:r>
      <w:proofErr w:type="spellStart"/>
      <w:r w:rsidRPr="0056170D">
        <w:rPr>
          <w:rFonts w:asciiTheme="majorHAnsi" w:hAnsiTheme="majorHAnsi"/>
          <w:sz w:val="22"/>
          <w:szCs w:val="22"/>
        </w:rPr>
        <w:t>Audiotechnik</w:t>
      </w:r>
      <w:proofErr w:type="spellEnd"/>
      <w:r w:rsidRPr="0056170D">
        <w:rPr>
          <w:rFonts w:asciiTheme="majorHAnsi" w:hAnsiTheme="majorHAnsi"/>
          <w:sz w:val="22"/>
          <w:szCs w:val="22"/>
        </w:rPr>
        <w:t xml:space="preserve"> GmbH, </w:t>
      </w:r>
      <w:proofErr w:type="spellStart"/>
      <w:proofErr w:type="gramStart"/>
      <w:r w:rsidRPr="0056170D">
        <w:rPr>
          <w:rFonts w:asciiTheme="majorHAnsi" w:hAnsiTheme="majorHAnsi"/>
          <w:sz w:val="22"/>
          <w:szCs w:val="22"/>
        </w:rPr>
        <w:t>Leonberg</w:t>
      </w:r>
      <w:proofErr w:type="spellEnd"/>
      <w:proofErr w:type="gramEnd"/>
      <w:r w:rsidRPr="0056170D">
        <w:rPr>
          <w:rFonts w:asciiTheme="majorHAnsi" w:hAnsiTheme="majorHAnsi"/>
          <w:sz w:val="22"/>
          <w:szCs w:val="22"/>
        </w:rPr>
        <w:t>, Germany) onto a laptop (</w:t>
      </w:r>
      <w:proofErr w:type="spellStart"/>
      <w:r w:rsidRPr="0056170D">
        <w:rPr>
          <w:rFonts w:asciiTheme="majorHAnsi" w:hAnsiTheme="majorHAnsi"/>
          <w:sz w:val="22"/>
          <w:szCs w:val="22"/>
        </w:rPr>
        <w:t>Techra</w:t>
      </w:r>
      <w:proofErr w:type="spellEnd"/>
      <w:r w:rsidRPr="0056170D">
        <w:rPr>
          <w:rFonts w:asciiTheme="majorHAnsi" w:hAnsiTheme="majorHAnsi"/>
          <w:sz w:val="22"/>
          <w:szCs w:val="22"/>
        </w:rPr>
        <w:t xml:space="preserve"> R840-12F, Toshiba). </w:t>
      </w:r>
      <w:proofErr w:type="gramStart"/>
      <w:r w:rsidRPr="0056170D">
        <w:rPr>
          <w:rFonts w:asciiTheme="majorHAnsi" w:hAnsiTheme="majorHAnsi"/>
          <w:sz w:val="22"/>
          <w:szCs w:val="22"/>
        </w:rPr>
        <w:t>When recording acceleration</w:t>
      </w:r>
      <w:r w:rsidR="00D1424A">
        <w:rPr>
          <w:rFonts w:asciiTheme="majorHAnsi" w:hAnsiTheme="majorHAnsi"/>
          <w:sz w:val="22"/>
          <w:szCs w:val="22"/>
        </w:rPr>
        <w:t>,</w:t>
      </w:r>
      <w:r w:rsidRPr="0056170D">
        <w:rPr>
          <w:rFonts w:asciiTheme="majorHAnsi" w:hAnsiTheme="majorHAnsi"/>
          <w:sz w:val="22"/>
          <w:szCs w:val="22"/>
        </w:rPr>
        <w:t xml:space="preserve"> the x-axis </w:t>
      </w:r>
      <w:r w:rsidR="0056170D">
        <w:rPr>
          <w:rFonts w:asciiTheme="majorHAnsi" w:hAnsiTheme="majorHAnsi"/>
          <w:sz w:val="22"/>
          <w:szCs w:val="22"/>
        </w:rPr>
        <w:t xml:space="preserve">of the accelerometer was oriented </w:t>
      </w:r>
      <w:r w:rsidRPr="0056170D">
        <w:rPr>
          <w:rFonts w:asciiTheme="majorHAnsi" w:hAnsiTheme="majorHAnsi"/>
          <w:sz w:val="22"/>
          <w:szCs w:val="22"/>
        </w:rPr>
        <w:t>towards the sound source.</w:t>
      </w:r>
      <w:proofErr w:type="gramEnd"/>
      <w:r w:rsidRPr="0056170D">
        <w:rPr>
          <w:rFonts w:asciiTheme="majorHAnsi" w:hAnsiTheme="majorHAnsi"/>
          <w:sz w:val="22"/>
          <w:szCs w:val="22"/>
        </w:rPr>
        <w:t xml:space="preserve"> The soundcard and laptop were calibrated using pure sine wave signals generated in SAS Lab (</w:t>
      </w:r>
      <w:proofErr w:type="spellStart"/>
      <w:r w:rsidRPr="0056170D">
        <w:rPr>
          <w:rFonts w:asciiTheme="majorHAnsi" w:hAnsiTheme="majorHAnsi"/>
          <w:sz w:val="22"/>
          <w:szCs w:val="22"/>
        </w:rPr>
        <w:t>Avisoft</w:t>
      </w:r>
      <w:proofErr w:type="spellEnd"/>
      <w:r w:rsidRPr="0056170D">
        <w:rPr>
          <w:rFonts w:asciiTheme="majorHAnsi" w:hAnsiTheme="majorHAnsi"/>
          <w:sz w:val="22"/>
          <w:szCs w:val="22"/>
        </w:rPr>
        <w:t xml:space="preserve">, Germany), played on an </w:t>
      </w:r>
      <w:r w:rsidR="0056170D">
        <w:rPr>
          <w:rFonts w:asciiTheme="majorHAnsi" w:hAnsiTheme="majorHAnsi"/>
          <w:sz w:val="22"/>
          <w:szCs w:val="22"/>
        </w:rPr>
        <w:t>MP</w:t>
      </w:r>
      <w:r w:rsidRPr="0056170D">
        <w:rPr>
          <w:rFonts w:asciiTheme="majorHAnsi" w:hAnsiTheme="majorHAnsi"/>
          <w:sz w:val="22"/>
          <w:szCs w:val="22"/>
        </w:rPr>
        <w:t xml:space="preserve">3 player and measured with an oscilloscope. </w:t>
      </w:r>
      <w:r w:rsidR="00D1424A">
        <w:rPr>
          <w:rFonts w:asciiTheme="majorHAnsi" w:hAnsiTheme="majorHAnsi"/>
          <w:sz w:val="22"/>
          <w:szCs w:val="22"/>
        </w:rPr>
        <w:t>F</w:t>
      </w:r>
      <w:r w:rsidRPr="0056170D">
        <w:rPr>
          <w:rFonts w:asciiTheme="majorHAnsi" w:hAnsiTheme="majorHAnsi"/>
          <w:sz w:val="22"/>
          <w:szCs w:val="22"/>
        </w:rPr>
        <w:t xml:space="preserve">our separate 5-min recordings of ambient </w:t>
      </w:r>
      <w:r w:rsidR="00661494">
        <w:rPr>
          <w:rFonts w:asciiTheme="majorHAnsi" w:hAnsiTheme="majorHAnsi"/>
          <w:sz w:val="22"/>
          <w:szCs w:val="22"/>
        </w:rPr>
        <w:t>sound</w:t>
      </w:r>
      <w:r w:rsidRPr="0056170D">
        <w:rPr>
          <w:rFonts w:asciiTheme="majorHAnsi" w:hAnsiTheme="majorHAnsi"/>
          <w:sz w:val="22"/>
          <w:szCs w:val="22"/>
        </w:rPr>
        <w:t xml:space="preserve"> were made in front of the Lizard Island Research Station, 20 m from the nearest coral reef where the water was 5 m deep and the hydrophone and accelerometer were at a depth of 2 m. Four different typical outboard motorboats (with 5 m long aluminium hulls and 30 </w:t>
      </w:r>
      <w:proofErr w:type="spellStart"/>
      <w:r w:rsidRPr="0056170D">
        <w:rPr>
          <w:rFonts w:asciiTheme="majorHAnsi" w:hAnsiTheme="majorHAnsi"/>
          <w:sz w:val="22"/>
          <w:szCs w:val="22"/>
        </w:rPr>
        <w:t>hp</w:t>
      </w:r>
      <w:proofErr w:type="spellEnd"/>
      <w:r w:rsidRPr="0056170D">
        <w:rPr>
          <w:rFonts w:asciiTheme="majorHAnsi" w:hAnsiTheme="majorHAnsi"/>
          <w:sz w:val="22"/>
          <w:szCs w:val="22"/>
        </w:rPr>
        <w:t xml:space="preserve"> Suzuki 2-stroke outboard motors) were also recorded in the same location for 10 min each; an approach from the shore (600 m away) over 2.5 min was followed by 5 min intense activity where the motorboat was driven around the hydrophone and accelerometer, followed by 2.5 min where the motorboat returned to the shore.</w:t>
      </w:r>
    </w:p>
    <w:p w14:paraId="59DF64D7" w14:textId="77777777" w:rsidR="00B16B37" w:rsidRPr="0056170D" w:rsidRDefault="00B16B37" w:rsidP="00B16B37">
      <w:pPr>
        <w:spacing w:line="480" w:lineRule="auto"/>
        <w:rPr>
          <w:rFonts w:asciiTheme="majorHAnsi" w:hAnsiTheme="majorHAnsi"/>
          <w:sz w:val="22"/>
          <w:szCs w:val="22"/>
        </w:rPr>
      </w:pPr>
    </w:p>
    <w:p w14:paraId="6A2C7587" w14:textId="30C5115C" w:rsidR="00B16B37" w:rsidRPr="0056170D" w:rsidRDefault="00D1424A" w:rsidP="00B16B37">
      <w:pPr>
        <w:spacing w:line="480" w:lineRule="auto"/>
        <w:rPr>
          <w:rFonts w:asciiTheme="majorHAnsi" w:hAnsiTheme="majorHAnsi"/>
          <w:b/>
          <w:sz w:val="22"/>
          <w:szCs w:val="22"/>
        </w:rPr>
      </w:pPr>
      <w:r>
        <w:rPr>
          <w:rFonts w:asciiTheme="majorHAnsi" w:hAnsiTheme="majorHAnsi"/>
          <w:b/>
          <w:sz w:val="22"/>
          <w:szCs w:val="22"/>
        </w:rPr>
        <w:t>Experimental p</w:t>
      </w:r>
      <w:r w:rsidR="00B16B37" w:rsidRPr="0056170D">
        <w:rPr>
          <w:rFonts w:asciiTheme="majorHAnsi" w:hAnsiTheme="majorHAnsi"/>
          <w:b/>
          <w:sz w:val="22"/>
          <w:szCs w:val="22"/>
        </w:rPr>
        <w:t>layback</w:t>
      </w:r>
    </w:p>
    <w:p w14:paraId="46A5ABB0" w14:textId="58708083" w:rsidR="00B16B37" w:rsidRPr="0056170D" w:rsidRDefault="00B16B37" w:rsidP="00B16B37">
      <w:pPr>
        <w:spacing w:line="480" w:lineRule="auto"/>
        <w:rPr>
          <w:rFonts w:asciiTheme="majorHAnsi" w:hAnsiTheme="majorHAnsi"/>
          <w:sz w:val="22"/>
          <w:szCs w:val="22"/>
        </w:rPr>
      </w:pPr>
      <w:r w:rsidRPr="0056170D">
        <w:rPr>
          <w:rFonts w:asciiTheme="majorHAnsi" w:hAnsiTheme="majorHAnsi"/>
          <w:sz w:val="22"/>
          <w:szCs w:val="22"/>
        </w:rPr>
        <w:t>Boat</w:t>
      </w:r>
      <w:r w:rsidR="00661494">
        <w:rPr>
          <w:rFonts w:asciiTheme="majorHAnsi" w:hAnsiTheme="majorHAnsi"/>
          <w:sz w:val="22"/>
          <w:szCs w:val="22"/>
        </w:rPr>
        <w:t>-noise</w:t>
      </w:r>
      <w:r w:rsidRPr="0056170D">
        <w:rPr>
          <w:rFonts w:asciiTheme="majorHAnsi" w:hAnsiTheme="majorHAnsi"/>
          <w:sz w:val="22"/>
          <w:szCs w:val="22"/>
        </w:rPr>
        <w:t xml:space="preserve"> playback was the experimental treatment and </w:t>
      </w:r>
      <w:r w:rsidR="00661494">
        <w:rPr>
          <w:rFonts w:asciiTheme="majorHAnsi" w:hAnsiTheme="majorHAnsi"/>
          <w:sz w:val="22"/>
          <w:szCs w:val="22"/>
        </w:rPr>
        <w:t>a</w:t>
      </w:r>
      <w:r w:rsidRPr="0056170D">
        <w:rPr>
          <w:rFonts w:asciiTheme="majorHAnsi" w:hAnsiTheme="majorHAnsi"/>
          <w:sz w:val="22"/>
          <w:szCs w:val="22"/>
        </w:rPr>
        <w:t>mbient</w:t>
      </w:r>
      <w:r w:rsidR="00661494">
        <w:rPr>
          <w:rFonts w:asciiTheme="majorHAnsi" w:hAnsiTheme="majorHAnsi"/>
          <w:sz w:val="22"/>
          <w:szCs w:val="22"/>
        </w:rPr>
        <w:t>-sound</w:t>
      </w:r>
      <w:r w:rsidRPr="0056170D">
        <w:rPr>
          <w:rFonts w:asciiTheme="majorHAnsi" w:hAnsiTheme="majorHAnsi"/>
          <w:sz w:val="22"/>
          <w:szCs w:val="22"/>
        </w:rPr>
        <w:t xml:space="preserve"> playback was necessary as a control treatment because ambient reef </w:t>
      </w:r>
      <w:r w:rsidR="00661494">
        <w:rPr>
          <w:rFonts w:asciiTheme="majorHAnsi" w:hAnsiTheme="majorHAnsi"/>
          <w:sz w:val="22"/>
          <w:szCs w:val="22"/>
        </w:rPr>
        <w:t>sound</w:t>
      </w:r>
      <w:r w:rsidRPr="0056170D">
        <w:rPr>
          <w:rFonts w:asciiTheme="majorHAnsi" w:hAnsiTheme="majorHAnsi"/>
          <w:sz w:val="22"/>
          <w:szCs w:val="22"/>
        </w:rPr>
        <w:t xml:space="preserve"> was always present during boat recordings. The Boat playback regime meant that there were six periods of nearby motorboat noise per hour. Playback soundtracks were allocated to the nests in a randomised blocked design (four soundtracks and two treatments in each block of eight nests). Playback exposure lasted 12 d as this was sufficient time to </w:t>
      </w:r>
      <w:r w:rsidRPr="0056170D">
        <w:rPr>
          <w:rFonts w:asciiTheme="majorHAnsi" w:hAnsiTheme="majorHAnsi"/>
          <w:sz w:val="22"/>
          <w:szCs w:val="22"/>
        </w:rPr>
        <w:lastRenderedPageBreak/>
        <w:t xml:space="preserve">demonstrate an impact of playback on behaviour and fitness, but avoided juveniles growing to a size where they may begin to migrate from the nest (&gt;30 d), allowing </w:t>
      </w:r>
      <w:r w:rsidR="0056170D">
        <w:rPr>
          <w:rFonts w:asciiTheme="majorHAnsi" w:hAnsiTheme="majorHAnsi"/>
          <w:sz w:val="22"/>
          <w:szCs w:val="22"/>
        </w:rPr>
        <w:t>assessment of</w:t>
      </w:r>
      <w:r w:rsidRPr="0056170D">
        <w:rPr>
          <w:rFonts w:asciiTheme="majorHAnsi" w:hAnsiTheme="majorHAnsi"/>
          <w:sz w:val="22"/>
          <w:szCs w:val="22"/>
        </w:rPr>
        <w:t xml:space="preserve"> potential impacts on offspring growth.</w:t>
      </w:r>
    </w:p>
    <w:p w14:paraId="5CB84B23" w14:textId="28B2A183" w:rsidR="00B16B37" w:rsidRPr="0056170D" w:rsidRDefault="00B16B37" w:rsidP="00B16B37">
      <w:pPr>
        <w:spacing w:line="480" w:lineRule="auto"/>
        <w:ind w:firstLine="720"/>
        <w:rPr>
          <w:rFonts w:asciiTheme="majorHAnsi" w:hAnsiTheme="majorHAnsi"/>
          <w:sz w:val="22"/>
          <w:szCs w:val="22"/>
        </w:rPr>
      </w:pPr>
      <w:r w:rsidRPr="0056170D">
        <w:rPr>
          <w:rFonts w:asciiTheme="majorHAnsi" w:hAnsiTheme="majorHAnsi"/>
          <w:sz w:val="22"/>
          <w:szCs w:val="22"/>
        </w:rPr>
        <w:t xml:space="preserve">Playbacks were broadcast from underwater loudspeakers (UW-30, frequency response 0.1–10 kHz, University Sound, Columbus, USA) connected to </w:t>
      </w:r>
      <w:r w:rsidR="0056170D">
        <w:rPr>
          <w:rFonts w:asciiTheme="majorHAnsi" w:hAnsiTheme="majorHAnsi"/>
          <w:sz w:val="22"/>
          <w:szCs w:val="22"/>
        </w:rPr>
        <w:t>MP3</w:t>
      </w:r>
      <w:r w:rsidRPr="0056170D">
        <w:rPr>
          <w:rFonts w:asciiTheme="majorHAnsi" w:hAnsiTheme="majorHAnsi"/>
          <w:sz w:val="22"/>
          <w:szCs w:val="22"/>
        </w:rPr>
        <w:t xml:space="preserve"> players (Sansa Clip+, SanDisk, Milpitas, CA, USA) via a 40 </w:t>
      </w:r>
      <w:r w:rsidR="0056170D">
        <w:rPr>
          <w:rFonts w:asciiTheme="majorHAnsi" w:hAnsiTheme="majorHAnsi"/>
          <w:sz w:val="22"/>
          <w:szCs w:val="22"/>
        </w:rPr>
        <w:t>W</w:t>
      </w:r>
      <w:r w:rsidRPr="0056170D">
        <w:rPr>
          <w:rFonts w:asciiTheme="majorHAnsi" w:hAnsiTheme="majorHAnsi"/>
          <w:sz w:val="22"/>
          <w:szCs w:val="22"/>
        </w:rPr>
        <w:t xml:space="preserve"> ampl</w:t>
      </w:r>
      <w:r w:rsidR="0056170D">
        <w:rPr>
          <w:rFonts w:asciiTheme="majorHAnsi" w:hAnsiTheme="majorHAnsi"/>
          <w:sz w:val="22"/>
          <w:szCs w:val="22"/>
        </w:rPr>
        <w:t>ifier (</w:t>
      </w:r>
      <w:proofErr w:type="spellStart"/>
      <w:r w:rsidR="0056170D">
        <w:rPr>
          <w:rFonts w:asciiTheme="majorHAnsi" w:hAnsiTheme="majorHAnsi"/>
          <w:sz w:val="22"/>
          <w:szCs w:val="22"/>
        </w:rPr>
        <w:t>Kemo</w:t>
      </w:r>
      <w:proofErr w:type="spellEnd"/>
      <w:r w:rsidR="0056170D">
        <w:rPr>
          <w:rFonts w:asciiTheme="majorHAnsi" w:hAnsiTheme="majorHAnsi"/>
          <w:sz w:val="22"/>
          <w:szCs w:val="22"/>
        </w:rPr>
        <w:t xml:space="preserve">, </w:t>
      </w:r>
      <w:proofErr w:type="spellStart"/>
      <w:r w:rsidR="0056170D">
        <w:rPr>
          <w:rFonts w:asciiTheme="majorHAnsi" w:hAnsiTheme="majorHAnsi"/>
          <w:sz w:val="22"/>
          <w:szCs w:val="22"/>
        </w:rPr>
        <w:t>Langen</w:t>
      </w:r>
      <w:proofErr w:type="spellEnd"/>
      <w:r w:rsidR="0056170D">
        <w:rPr>
          <w:rFonts w:asciiTheme="majorHAnsi" w:hAnsiTheme="majorHAnsi"/>
          <w:sz w:val="22"/>
          <w:szCs w:val="22"/>
        </w:rPr>
        <w:t xml:space="preserve"> Germany). MP</w:t>
      </w:r>
      <w:r w:rsidRPr="0056170D">
        <w:rPr>
          <w:rFonts w:asciiTheme="majorHAnsi" w:hAnsiTheme="majorHAnsi"/>
          <w:sz w:val="22"/>
          <w:szCs w:val="22"/>
        </w:rPr>
        <w:t xml:space="preserve">3 players, amplifiers and 12 V batteries were housed in waterproof boxes (Peli1200, </w:t>
      </w:r>
      <w:proofErr w:type="spellStart"/>
      <w:r w:rsidRPr="0056170D">
        <w:rPr>
          <w:rFonts w:asciiTheme="majorHAnsi" w:hAnsiTheme="majorHAnsi"/>
          <w:sz w:val="22"/>
          <w:szCs w:val="22"/>
        </w:rPr>
        <w:t>Peli</w:t>
      </w:r>
      <w:proofErr w:type="spellEnd"/>
      <w:r w:rsidRPr="0056170D">
        <w:rPr>
          <w:rFonts w:asciiTheme="majorHAnsi" w:hAnsiTheme="majorHAnsi"/>
          <w:sz w:val="22"/>
          <w:szCs w:val="22"/>
        </w:rPr>
        <w:t xml:space="preserve"> products, Barcelona, Spain) on the seabed. Loudspeakers were fixed by two metal poles at 1 m pointing towards a nest (Fig. </w:t>
      </w:r>
      <w:r w:rsidR="0056170D">
        <w:rPr>
          <w:rFonts w:asciiTheme="majorHAnsi" w:hAnsiTheme="majorHAnsi"/>
          <w:sz w:val="22"/>
          <w:szCs w:val="22"/>
        </w:rPr>
        <w:t>S</w:t>
      </w:r>
      <w:r w:rsidRPr="0056170D">
        <w:rPr>
          <w:rFonts w:asciiTheme="majorHAnsi" w:hAnsiTheme="majorHAnsi"/>
          <w:sz w:val="22"/>
          <w:szCs w:val="22"/>
        </w:rPr>
        <w:t>1). Occasional research station motorboat activity would have occurred within 100 m of the nests, although this would be balanced between the Ambient and Boat treatments as trials were running in parallel. Visual disturbance by motorboats is unlikely as visibility in the lagoon rarely exceeds 10 m. Our own research boat approached the study site slowly and anchored away from nests (&gt;20 m) prior to observation periods.</w:t>
      </w:r>
    </w:p>
    <w:p w14:paraId="25277381" w14:textId="5F07AE8E" w:rsidR="00B16B37" w:rsidRPr="0056170D" w:rsidRDefault="00B16B37" w:rsidP="00B16B37">
      <w:pPr>
        <w:spacing w:line="480" w:lineRule="auto"/>
        <w:ind w:firstLine="720"/>
        <w:rPr>
          <w:rFonts w:asciiTheme="majorHAnsi" w:hAnsiTheme="majorHAnsi"/>
          <w:sz w:val="22"/>
          <w:szCs w:val="22"/>
        </w:rPr>
      </w:pPr>
      <w:r w:rsidRPr="0056170D">
        <w:rPr>
          <w:rFonts w:asciiTheme="majorHAnsi" w:hAnsiTheme="majorHAnsi"/>
          <w:sz w:val="22"/>
          <w:szCs w:val="22"/>
        </w:rPr>
        <w:t>Sound pressure and particle acceleration were recorded (using the recording equipment described above) during playback at treatment sites 1 m away from the speaker in the area of the water column that the young fish tended to use. Sound</w:t>
      </w:r>
      <w:r w:rsidR="00D1424A">
        <w:rPr>
          <w:rFonts w:asciiTheme="majorHAnsi" w:hAnsiTheme="majorHAnsi"/>
          <w:sz w:val="22"/>
          <w:szCs w:val="22"/>
        </w:rPr>
        <w:t>-</w:t>
      </w:r>
      <w:r w:rsidRPr="0056170D">
        <w:rPr>
          <w:rFonts w:asciiTheme="majorHAnsi" w:hAnsiTheme="majorHAnsi"/>
          <w:sz w:val="22"/>
          <w:szCs w:val="22"/>
        </w:rPr>
        <w:t xml:space="preserve">pressure playbacks were measured at </w:t>
      </w:r>
      <w:r w:rsidR="0056170D">
        <w:rPr>
          <w:rFonts w:asciiTheme="majorHAnsi" w:hAnsiTheme="majorHAnsi"/>
          <w:sz w:val="22"/>
          <w:szCs w:val="22"/>
        </w:rPr>
        <w:t xml:space="preserve">all </w:t>
      </w:r>
      <w:r w:rsidRPr="0056170D">
        <w:rPr>
          <w:rFonts w:asciiTheme="majorHAnsi" w:hAnsiTheme="majorHAnsi"/>
          <w:sz w:val="22"/>
          <w:szCs w:val="22"/>
        </w:rPr>
        <w:t xml:space="preserve">19 Ambient and 19 Boat sites but, due to accelerometer availability, it was only possible to measure particle motion at one site for each treatment. Illustrative power spectral densities are provided in Fig. </w:t>
      </w:r>
      <w:r w:rsidR="00C119EE">
        <w:rPr>
          <w:rFonts w:asciiTheme="majorHAnsi" w:hAnsiTheme="majorHAnsi"/>
          <w:sz w:val="22"/>
          <w:szCs w:val="22"/>
        </w:rPr>
        <w:t>1 in the main paper.</w:t>
      </w:r>
      <w:r w:rsidRPr="0056170D">
        <w:rPr>
          <w:rFonts w:asciiTheme="majorHAnsi" w:hAnsiTheme="majorHAnsi"/>
          <w:sz w:val="22"/>
          <w:szCs w:val="22"/>
        </w:rPr>
        <w:t xml:space="preserve"> Other damselfish are known to hear frequencies up to around 1200 Hz </w:t>
      </w:r>
      <w:r w:rsidR="00EE3E06">
        <w:rPr>
          <w:rFonts w:asciiTheme="majorHAnsi" w:hAnsiTheme="majorHAnsi"/>
          <w:sz w:val="22"/>
          <w:szCs w:val="22"/>
        </w:rPr>
        <w:t>[1]</w:t>
      </w:r>
      <w:r w:rsidRPr="0056170D">
        <w:rPr>
          <w:rFonts w:asciiTheme="majorHAnsi" w:hAnsiTheme="majorHAnsi"/>
          <w:sz w:val="22"/>
          <w:szCs w:val="22"/>
        </w:rPr>
        <w:t xml:space="preserve">; we present acoustic data up to 2000 Hz as the hearing abilities of the focal species are currently unknown. </w:t>
      </w:r>
      <w:r w:rsidRPr="0056170D">
        <w:rPr>
          <w:rFonts w:asciiTheme="majorHAnsi" w:eastAsia="Times New Roman" w:hAnsiTheme="majorHAnsi" w:cs="Times New Roman"/>
          <w:sz w:val="22"/>
          <w:szCs w:val="22"/>
        </w:rPr>
        <w:t xml:space="preserve">Acoustic analyses were performed in MATLAB v2010a following </w:t>
      </w:r>
      <w:r w:rsidR="00EE3E06">
        <w:rPr>
          <w:rFonts w:asciiTheme="majorHAnsi" w:eastAsia="Times New Roman" w:hAnsiTheme="majorHAnsi" w:cs="Times New Roman"/>
          <w:sz w:val="22"/>
          <w:szCs w:val="22"/>
        </w:rPr>
        <w:t>the method described in [2]</w:t>
      </w:r>
      <w:r w:rsidRPr="0056170D">
        <w:rPr>
          <w:rFonts w:asciiTheme="majorHAnsi" w:eastAsia="Times New Roman" w:hAnsiTheme="majorHAnsi" w:cs="Times New Roman"/>
          <w:sz w:val="22"/>
          <w:szCs w:val="22"/>
        </w:rPr>
        <w:t xml:space="preserve">. </w:t>
      </w:r>
      <w:r w:rsidRPr="0056170D">
        <w:rPr>
          <w:rFonts w:asciiTheme="majorHAnsi" w:hAnsiTheme="majorHAnsi"/>
          <w:sz w:val="22"/>
          <w:szCs w:val="22"/>
        </w:rPr>
        <w:t xml:space="preserve">The mean </w:t>
      </w:r>
      <w:r w:rsidRPr="0056170D">
        <w:rPr>
          <w:rFonts w:asciiTheme="majorHAnsi" w:hAnsiTheme="majorHAnsi"/>
          <w:sz w:val="22"/>
          <w:szCs w:val="22"/>
          <w:lang w:val="en-US"/>
        </w:rPr>
        <w:t>± standard error</w:t>
      </w:r>
      <w:r w:rsidRPr="0056170D">
        <w:rPr>
          <w:rFonts w:asciiTheme="majorHAnsi" w:hAnsiTheme="majorHAnsi"/>
          <w:sz w:val="22"/>
          <w:szCs w:val="22"/>
        </w:rPr>
        <w:t xml:space="preserve"> root</w:t>
      </w:r>
      <w:r w:rsidR="00661494">
        <w:rPr>
          <w:rFonts w:asciiTheme="majorHAnsi" w:hAnsiTheme="majorHAnsi"/>
          <w:sz w:val="22"/>
          <w:szCs w:val="22"/>
        </w:rPr>
        <w:t>-</w:t>
      </w:r>
      <w:r w:rsidRPr="0056170D">
        <w:rPr>
          <w:rFonts w:asciiTheme="majorHAnsi" w:hAnsiTheme="majorHAnsi"/>
          <w:sz w:val="22"/>
          <w:szCs w:val="22"/>
        </w:rPr>
        <w:t>mean</w:t>
      </w:r>
      <w:r w:rsidR="00661494">
        <w:rPr>
          <w:rFonts w:asciiTheme="majorHAnsi" w:hAnsiTheme="majorHAnsi"/>
          <w:sz w:val="22"/>
          <w:szCs w:val="22"/>
        </w:rPr>
        <w:t>-</w:t>
      </w:r>
      <w:r w:rsidRPr="0056170D">
        <w:rPr>
          <w:rFonts w:asciiTheme="majorHAnsi" w:hAnsiTheme="majorHAnsi"/>
          <w:sz w:val="22"/>
          <w:szCs w:val="22"/>
        </w:rPr>
        <w:t>square (RMS) sound</w:t>
      </w:r>
      <w:r w:rsidR="00D1424A">
        <w:rPr>
          <w:rFonts w:asciiTheme="majorHAnsi" w:hAnsiTheme="majorHAnsi"/>
          <w:sz w:val="22"/>
          <w:szCs w:val="22"/>
        </w:rPr>
        <w:t>-</w:t>
      </w:r>
      <w:r w:rsidRPr="0056170D">
        <w:rPr>
          <w:rFonts w:asciiTheme="majorHAnsi" w:hAnsiTheme="majorHAnsi"/>
          <w:sz w:val="22"/>
          <w:szCs w:val="22"/>
        </w:rPr>
        <w:t xml:space="preserve">pressure level between 0 and 2000 Hz across 60 s samples was 108.1±0.5 dB re 1 </w:t>
      </w:r>
      <w:r w:rsidRPr="0056170D">
        <w:rPr>
          <w:rFonts w:asciiTheme="majorHAnsi" w:hAnsiTheme="majorHAnsi"/>
          <w:sz w:val="22"/>
          <w:szCs w:val="22"/>
        </w:rPr>
        <w:sym w:font="Symbol" w:char="F06D"/>
      </w:r>
      <w:r w:rsidRPr="0056170D">
        <w:rPr>
          <w:rFonts w:asciiTheme="majorHAnsi" w:hAnsiTheme="majorHAnsi"/>
          <w:sz w:val="22"/>
          <w:szCs w:val="22"/>
        </w:rPr>
        <w:t xml:space="preserve">Pa at 1 m at the 19 </w:t>
      </w:r>
      <w:proofErr w:type="gramStart"/>
      <w:r w:rsidRPr="0056170D">
        <w:rPr>
          <w:rFonts w:asciiTheme="majorHAnsi" w:hAnsiTheme="majorHAnsi"/>
          <w:sz w:val="22"/>
          <w:szCs w:val="22"/>
        </w:rPr>
        <w:t>Ambient</w:t>
      </w:r>
      <w:proofErr w:type="gramEnd"/>
      <w:r w:rsidRPr="0056170D">
        <w:rPr>
          <w:rFonts w:asciiTheme="majorHAnsi" w:hAnsiTheme="majorHAnsi"/>
          <w:sz w:val="22"/>
          <w:szCs w:val="22"/>
        </w:rPr>
        <w:t xml:space="preserve"> sites and 128.7±0.2 dB re 1 </w:t>
      </w:r>
      <w:r w:rsidRPr="0056170D">
        <w:rPr>
          <w:rFonts w:asciiTheme="majorHAnsi" w:hAnsiTheme="majorHAnsi"/>
          <w:sz w:val="22"/>
          <w:szCs w:val="22"/>
        </w:rPr>
        <w:sym w:font="Symbol" w:char="F06D"/>
      </w:r>
      <w:r w:rsidRPr="0056170D">
        <w:rPr>
          <w:rFonts w:asciiTheme="majorHAnsi" w:hAnsiTheme="majorHAnsi"/>
          <w:sz w:val="22"/>
          <w:szCs w:val="22"/>
        </w:rPr>
        <w:t xml:space="preserve">Pa at 1 m at the 19 Boat sites. Playbacks of motorboat noise could not be heard above local ambient </w:t>
      </w:r>
      <w:r w:rsidR="00661494">
        <w:rPr>
          <w:rFonts w:asciiTheme="majorHAnsi" w:hAnsiTheme="majorHAnsi"/>
          <w:sz w:val="22"/>
          <w:szCs w:val="22"/>
        </w:rPr>
        <w:t>sound</w:t>
      </w:r>
      <w:r w:rsidRPr="0056170D">
        <w:rPr>
          <w:rFonts w:asciiTheme="majorHAnsi" w:hAnsiTheme="majorHAnsi"/>
          <w:sz w:val="22"/>
          <w:szCs w:val="22"/>
        </w:rPr>
        <w:t xml:space="preserve"> from other nest sites (verified with the hydrophone described above). </w:t>
      </w:r>
    </w:p>
    <w:p w14:paraId="7586E404" w14:textId="77777777" w:rsidR="00B16B37" w:rsidRPr="0056170D" w:rsidRDefault="00B16B37" w:rsidP="00B16B37">
      <w:pPr>
        <w:spacing w:line="480" w:lineRule="auto"/>
        <w:rPr>
          <w:rFonts w:asciiTheme="majorHAnsi" w:hAnsiTheme="majorHAnsi"/>
          <w:sz w:val="22"/>
          <w:szCs w:val="22"/>
        </w:rPr>
      </w:pPr>
    </w:p>
    <w:p w14:paraId="52E66A95" w14:textId="77777777" w:rsidR="004C02C1" w:rsidRPr="0056170D" w:rsidRDefault="004C02C1" w:rsidP="00B16B37">
      <w:pPr>
        <w:spacing w:line="480" w:lineRule="auto"/>
        <w:rPr>
          <w:rFonts w:asciiTheme="majorHAnsi" w:hAnsiTheme="majorHAnsi"/>
          <w:b/>
          <w:sz w:val="22"/>
          <w:szCs w:val="22"/>
        </w:rPr>
      </w:pPr>
      <w:r w:rsidRPr="0056170D">
        <w:rPr>
          <w:rFonts w:asciiTheme="majorHAnsi" w:hAnsiTheme="majorHAnsi"/>
          <w:b/>
          <w:sz w:val="22"/>
          <w:szCs w:val="22"/>
        </w:rPr>
        <w:t>Behavioural observations</w:t>
      </w:r>
    </w:p>
    <w:p w14:paraId="6C93BD27" w14:textId="20CF8282" w:rsidR="004C02C1" w:rsidRPr="00D85996" w:rsidRDefault="004C02C1" w:rsidP="00B16B37">
      <w:pPr>
        <w:spacing w:line="480" w:lineRule="auto"/>
        <w:rPr>
          <w:rFonts w:asciiTheme="majorHAnsi" w:hAnsiTheme="majorHAnsi"/>
          <w:bCs/>
          <w:sz w:val="22"/>
          <w:szCs w:val="22"/>
        </w:rPr>
      </w:pPr>
      <w:r w:rsidRPr="0056170D">
        <w:rPr>
          <w:rFonts w:asciiTheme="majorHAnsi" w:hAnsiTheme="majorHAnsi"/>
          <w:sz w:val="22"/>
          <w:szCs w:val="22"/>
        </w:rPr>
        <w:t xml:space="preserve">The observer for the study (SLN) was initially trained in the standardised quantification of the three behaviours by a very experienced fish observer (MIM), who has conducted 100s of hours of behavioural observations on </w:t>
      </w:r>
      <w:r w:rsidR="00D85996" w:rsidRPr="00D85996">
        <w:rPr>
          <w:rFonts w:asciiTheme="majorHAnsi" w:hAnsiTheme="majorHAnsi"/>
          <w:i/>
          <w:sz w:val="22"/>
          <w:szCs w:val="22"/>
        </w:rPr>
        <w:t xml:space="preserve">A. </w:t>
      </w:r>
      <w:proofErr w:type="spellStart"/>
      <w:r w:rsidR="00D85996" w:rsidRPr="00D85996">
        <w:rPr>
          <w:rFonts w:asciiTheme="majorHAnsi" w:hAnsiTheme="majorHAnsi"/>
          <w:i/>
          <w:sz w:val="22"/>
          <w:szCs w:val="22"/>
        </w:rPr>
        <w:t>polyacanthus</w:t>
      </w:r>
      <w:proofErr w:type="spellEnd"/>
      <w:r w:rsidRPr="0056170D">
        <w:rPr>
          <w:rFonts w:asciiTheme="majorHAnsi" w:hAnsiTheme="majorHAnsi"/>
          <w:sz w:val="22"/>
          <w:szCs w:val="22"/>
        </w:rPr>
        <w:t xml:space="preserve"> and trained numerous others in this regard. </w:t>
      </w:r>
      <w:r w:rsidRPr="0056170D">
        <w:rPr>
          <w:rFonts w:asciiTheme="majorHAnsi" w:hAnsiTheme="majorHAnsi"/>
          <w:bCs/>
          <w:sz w:val="22"/>
          <w:szCs w:val="22"/>
        </w:rPr>
        <w:t xml:space="preserve">Videos were then made of 12 active </w:t>
      </w:r>
      <w:r w:rsidR="00D85996" w:rsidRPr="00D85996">
        <w:rPr>
          <w:rFonts w:asciiTheme="majorHAnsi" w:hAnsiTheme="majorHAnsi"/>
          <w:bCs/>
          <w:i/>
          <w:sz w:val="22"/>
          <w:szCs w:val="22"/>
        </w:rPr>
        <w:t xml:space="preserve">A. </w:t>
      </w:r>
      <w:proofErr w:type="spellStart"/>
      <w:r w:rsidR="00D85996" w:rsidRPr="00D85996">
        <w:rPr>
          <w:rFonts w:asciiTheme="majorHAnsi" w:hAnsiTheme="majorHAnsi"/>
          <w:bCs/>
          <w:i/>
          <w:sz w:val="22"/>
          <w:szCs w:val="22"/>
        </w:rPr>
        <w:t>polyacanthus</w:t>
      </w:r>
      <w:proofErr w:type="spellEnd"/>
      <w:r w:rsidR="00D85996" w:rsidRPr="00D85996">
        <w:rPr>
          <w:rFonts w:asciiTheme="majorHAnsi" w:hAnsiTheme="majorHAnsi"/>
          <w:bCs/>
          <w:sz w:val="22"/>
          <w:szCs w:val="22"/>
        </w:rPr>
        <w:t xml:space="preserve"> </w:t>
      </w:r>
      <w:r w:rsidRPr="0056170D">
        <w:rPr>
          <w:rFonts w:asciiTheme="majorHAnsi" w:hAnsiTheme="majorHAnsi"/>
          <w:bCs/>
          <w:sz w:val="22"/>
          <w:szCs w:val="22"/>
        </w:rPr>
        <w:t xml:space="preserve">nests </w:t>
      </w:r>
      <w:r w:rsidR="00D85996">
        <w:rPr>
          <w:rFonts w:asciiTheme="majorHAnsi" w:hAnsiTheme="majorHAnsi"/>
          <w:bCs/>
          <w:sz w:val="22"/>
          <w:szCs w:val="22"/>
        </w:rPr>
        <w:t>that</w:t>
      </w:r>
      <w:r w:rsidRPr="0056170D">
        <w:rPr>
          <w:rFonts w:asciiTheme="majorHAnsi" w:hAnsiTheme="majorHAnsi"/>
          <w:bCs/>
          <w:sz w:val="22"/>
          <w:szCs w:val="22"/>
        </w:rPr>
        <w:t xml:space="preserve"> were not used in the experiment. After two videos were used to explain the behaviours, the repeatability of the behavioural scoring of defensive acts and feeding was tested by </w:t>
      </w:r>
      <w:r w:rsidR="00D85996">
        <w:rPr>
          <w:rFonts w:asciiTheme="majorHAnsi" w:hAnsiTheme="majorHAnsi"/>
          <w:bCs/>
          <w:sz w:val="22"/>
          <w:szCs w:val="22"/>
        </w:rPr>
        <w:t>comparing scores by</w:t>
      </w:r>
      <w:r w:rsidRPr="0056170D">
        <w:rPr>
          <w:rFonts w:asciiTheme="majorHAnsi" w:hAnsiTheme="majorHAnsi"/>
          <w:bCs/>
          <w:sz w:val="22"/>
          <w:szCs w:val="22"/>
        </w:rPr>
        <w:t xml:space="preserve"> SLN </w:t>
      </w:r>
      <w:r w:rsidR="00D85996">
        <w:rPr>
          <w:rFonts w:asciiTheme="majorHAnsi" w:hAnsiTheme="majorHAnsi"/>
          <w:bCs/>
          <w:sz w:val="22"/>
          <w:szCs w:val="22"/>
        </w:rPr>
        <w:t>with those from</w:t>
      </w:r>
      <w:r w:rsidRPr="0056170D">
        <w:rPr>
          <w:rFonts w:asciiTheme="majorHAnsi" w:hAnsiTheme="majorHAnsi"/>
          <w:bCs/>
          <w:sz w:val="22"/>
          <w:szCs w:val="22"/>
        </w:rPr>
        <w:t xml:space="preserve"> two other experienced observers </w:t>
      </w:r>
      <w:r w:rsidR="00D85996">
        <w:rPr>
          <w:rFonts w:asciiTheme="majorHAnsi" w:hAnsiTheme="majorHAnsi"/>
          <w:bCs/>
          <w:sz w:val="22"/>
          <w:szCs w:val="22"/>
        </w:rPr>
        <w:t>who scored t</w:t>
      </w:r>
      <w:r w:rsidRPr="0056170D">
        <w:rPr>
          <w:rFonts w:asciiTheme="majorHAnsi" w:hAnsiTheme="majorHAnsi"/>
          <w:bCs/>
          <w:sz w:val="22"/>
          <w:szCs w:val="22"/>
        </w:rPr>
        <w:t>he videos independently. There were high levels of repeatability between observers for both defensive acts (intra-class correlation</w:t>
      </w:r>
      <w:r w:rsidRPr="0056170D">
        <w:rPr>
          <w:rFonts w:asciiTheme="majorHAnsi" w:hAnsiTheme="majorHAnsi"/>
          <w:sz w:val="22"/>
          <w:szCs w:val="22"/>
        </w:rPr>
        <w:t xml:space="preserve">: 0.901, 95% confidence interval (CI): 0.744–0.972) and feeding (0.853; 95% CI: 0.637–0.957). Since glancing could not easily be observed from the video footage and the focal fish sometimes disappeared from the field of view, a decision was made to collect data in the experiment in real-time. A snorkeler </w:t>
      </w:r>
      <w:r w:rsidR="00D85996">
        <w:rPr>
          <w:rFonts w:asciiTheme="majorHAnsi" w:hAnsiTheme="majorHAnsi"/>
          <w:sz w:val="22"/>
          <w:szCs w:val="22"/>
        </w:rPr>
        <w:t>has</w:t>
      </w:r>
      <w:r w:rsidRPr="0056170D">
        <w:rPr>
          <w:rFonts w:asciiTheme="majorHAnsi" w:hAnsiTheme="majorHAnsi"/>
          <w:sz w:val="22"/>
          <w:szCs w:val="22"/>
        </w:rPr>
        <w:t xml:space="preserve"> a wide-scale view (for defensive acts) whilst also being able to collect fine-scale accurate data (on feeding and glancing); instances where the focal fish was out of sight during the observation period were also greatly reduced compared to video recordings.</w:t>
      </w:r>
    </w:p>
    <w:p w14:paraId="7ACC7800" w14:textId="53CE83FA" w:rsidR="00B55552" w:rsidRDefault="00B55552" w:rsidP="00B55552">
      <w:pPr>
        <w:spacing w:line="480" w:lineRule="auto"/>
        <w:ind w:firstLine="720"/>
        <w:rPr>
          <w:rFonts w:asciiTheme="majorHAnsi" w:hAnsiTheme="majorHAnsi"/>
          <w:sz w:val="22"/>
          <w:szCs w:val="22"/>
          <w:lang w:val="en-US"/>
        </w:rPr>
      </w:pPr>
      <w:r w:rsidRPr="0056170D">
        <w:rPr>
          <w:rFonts w:asciiTheme="majorHAnsi" w:hAnsiTheme="majorHAnsi"/>
          <w:sz w:val="22"/>
          <w:szCs w:val="22"/>
        </w:rPr>
        <w:t xml:space="preserve">At Boat sites, observations were only made during playback of motorboat noise (as playbacks were intermittent; see above). All three relevant behaviours of the brood-guarding male were recorded during observations. </w:t>
      </w:r>
      <w:r w:rsidRPr="0056170D">
        <w:rPr>
          <w:rFonts w:asciiTheme="majorHAnsi" w:hAnsiTheme="majorHAnsi"/>
          <w:sz w:val="22"/>
          <w:szCs w:val="22"/>
          <w:lang w:val="en-US"/>
        </w:rPr>
        <w:t xml:space="preserve">Rare occasions where the focal fish briefly entered a cave or chased an intruder out of sight would not have affected the </w:t>
      </w:r>
      <w:proofErr w:type="spellStart"/>
      <w:r w:rsidRPr="0056170D">
        <w:rPr>
          <w:rFonts w:asciiTheme="majorHAnsi" w:hAnsiTheme="majorHAnsi"/>
          <w:sz w:val="22"/>
          <w:szCs w:val="22"/>
          <w:lang w:val="en-US"/>
        </w:rPr>
        <w:t>behavioural</w:t>
      </w:r>
      <w:proofErr w:type="spellEnd"/>
      <w:r w:rsidRPr="0056170D">
        <w:rPr>
          <w:rFonts w:asciiTheme="majorHAnsi" w:hAnsiTheme="majorHAnsi"/>
          <w:sz w:val="22"/>
          <w:szCs w:val="22"/>
          <w:lang w:val="en-US"/>
        </w:rPr>
        <w:t xml:space="preserve"> scoring as they would not be chasing, feeding or glancing inside a cave and if out of sight because of chasing an intruder the </w:t>
      </w:r>
      <w:proofErr w:type="spellStart"/>
      <w:r w:rsidRPr="0056170D">
        <w:rPr>
          <w:rFonts w:asciiTheme="majorHAnsi" w:hAnsiTheme="majorHAnsi"/>
          <w:sz w:val="22"/>
          <w:szCs w:val="22"/>
          <w:lang w:val="en-US"/>
        </w:rPr>
        <w:t>behaviour</w:t>
      </w:r>
      <w:proofErr w:type="spellEnd"/>
      <w:r w:rsidRPr="0056170D">
        <w:rPr>
          <w:rFonts w:asciiTheme="majorHAnsi" w:hAnsiTheme="majorHAnsi"/>
          <w:sz w:val="22"/>
          <w:szCs w:val="22"/>
          <w:lang w:val="en-US"/>
        </w:rPr>
        <w:t xml:space="preserve"> (chasing) was already known.</w:t>
      </w:r>
    </w:p>
    <w:p w14:paraId="60B8178C" w14:textId="77777777" w:rsidR="00D26DF6" w:rsidRDefault="00D26DF6" w:rsidP="00D26DF6">
      <w:pPr>
        <w:spacing w:line="480" w:lineRule="auto"/>
        <w:rPr>
          <w:rFonts w:asciiTheme="majorHAnsi" w:hAnsiTheme="majorHAnsi"/>
          <w:sz w:val="22"/>
          <w:szCs w:val="22"/>
          <w:lang w:val="en-US"/>
        </w:rPr>
      </w:pPr>
    </w:p>
    <w:p w14:paraId="116C4CA0" w14:textId="7DD8EBE6" w:rsidR="00D26DF6" w:rsidRDefault="00D26DF6" w:rsidP="00D26DF6">
      <w:pPr>
        <w:spacing w:line="480" w:lineRule="auto"/>
        <w:rPr>
          <w:rFonts w:asciiTheme="majorHAnsi" w:hAnsiTheme="majorHAnsi"/>
          <w:b/>
          <w:sz w:val="22"/>
          <w:szCs w:val="22"/>
          <w:lang w:val="en-US"/>
        </w:rPr>
      </w:pPr>
      <w:r>
        <w:rPr>
          <w:rFonts w:asciiTheme="majorHAnsi" w:hAnsiTheme="majorHAnsi"/>
          <w:b/>
          <w:sz w:val="22"/>
          <w:szCs w:val="22"/>
          <w:lang w:val="en-US"/>
        </w:rPr>
        <w:t>Fish community</w:t>
      </w:r>
    </w:p>
    <w:p w14:paraId="61162B4A" w14:textId="77777777" w:rsidR="00D26DF6" w:rsidRDefault="00D26DF6" w:rsidP="00D26DF6">
      <w:pPr>
        <w:spacing w:line="480" w:lineRule="auto"/>
        <w:rPr>
          <w:rFonts w:asciiTheme="majorHAnsi" w:hAnsiTheme="majorHAnsi"/>
          <w:sz w:val="22"/>
          <w:szCs w:val="22"/>
          <w:lang w:val="en-US"/>
        </w:rPr>
        <w:sectPr w:rsidR="00D26DF6" w:rsidSect="00B62445">
          <w:footerReference w:type="default" r:id="rId8"/>
          <w:pgSz w:w="12240" w:h="15840"/>
          <w:pgMar w:top="1440" w:right="1440" w:bottom="1440" w:left="1440" w:header="720" w:footer="720" w:gutter="0"/>
          <w:cols w:space="720"/>
          <w:titlePg/>
          <w:docGrid w:linePitch="360"/>
        </w:sectPr>
      </w:pPr>
    </w:p>
    <w:p w14:paraId="773D1844" w14:textId="26B6132F" w:rsidR="00D26DF6" w:rsidRPr="00D26DF6" w:rsidRDefault="00B62445" w:rsidP="00D26DF6">
      <w:pPr>
        <w:spacing w:line="480" w:lineRule="auto"/>
        <w:rPr>
          <w:rFonts w:asciiTheme="majorHAnsi" w:hAnsiTheme="majorHAnsi"/>
          <w:sz w:val="22"/>
          <w:szCs w:val="22"/>
          <w:lang w:val="en-US"/>
        </w:rPr>
      </w:pPr>
      <w:r>
        <w:rPr>
          <w:rFonts w:asciiTheme="majorHAnsi" w:hAnsiTheme="majorHAnsi"/>
          <w:sz w:val="22"/>
          <w:szCs w:val="22"/>
          <w:lang w:val="en-US"/>
        </w:rPr>
        <w:lastRenderedPageBreak/>
        <w:t>Table S1</w:t>
      </w:r>
      <w:r>
        <w:rPr>
          <w:rFonts w:asciiTheme="majorHAnsi" w:hAnsiTheme="majorHAnsi"/>
          <w:sz w:val="22"/>
          <w:szCs w:val="22"/>
          <w:lang w:val="en-US"/>
        </w:rPr>
        <w:t>: Table</w:t>
      </w:r>
      <w:r>
        <w:rPr>
          <w:rFonts w:asciiTheme="majorHAnsi" w:hAnsiTheme="majorHAnsi"/>
          <w:sz w:val="22"/>
          <w:szCs w:val="22"/>
          <w:lang w:val="en-US"/>
        </w:rPr>
        <w:t xml:space="preserve"> </w:t>
      </w:r>
      <w:r w:rsidR="00D26DF6">
        <w:rPr>
          <w:rFonts w:asciiTheme="majorHAnsi" w:hAnsiTheme="majorHAnsi"/>
          <w:sz w:val="22"/>
          <w:szCs w:val="22"/>
          <w:lang w:val="en-US"/>
        </w:rPr>
        <w:t xml:space="preserve">of predators observed within 5 m of </w:t>
      </w:r>
      <w:proofErr w:type="spellStart"/>
      <w:r w:rsidR="00D26DF6">
        <w:rPr>
          <w:rFonts w:asciiTheme="majorHAnsi" w:hAnsiTheme="majorHAnsi"/>
          <w:i/>
          <w:sz w:val="22"/>
          <w:szCs w:val="22"/>
          <w:lang w:val="en-US"/>
        </w:rPr>
        <w:t>Acanthochromis</w:t>
      </w:r>
      <w:proofErr w:type="spellEnd"/>
      <w:r w:rsidR="00D26DF6">
        <w:rPr>
          <w:rFonts w:asciiTheme="majorHAnsi" w:hAnsiTheme="majorHAnsi"/>
          <w:i/>
          <w:sz w:val="22"/>
          <w:szCs w:val="22"/>
          <w:lang w:val="en-US"/>
        </w:rPr>
        <w:t xml:space="preserve"> </w:t>
      </w:r>
      <w:proofErr w:type="spellStart"/>
      <w:r w:rsidR="00D26DF6">
        <w:rPr>
          <w:rFonts w:asciiTheme="majorHAnsi" w:hAnsiTheme="majorHAnsi"/>
          <w:i/>
          <w:sz w:val="22"/>
          <w:szCs w:val="22"/>
          <w:lang w:val="en-US"/>
        </w:rPr>
        <w:t>polyacanthus</w:t>
      </w:r>
      <w:proofErr w:type="spellEnd"/>
      <w:r w:rsidR="00D26DF6">
        <w:rPr>
          <w:rFonts w:asciiTheme="majorHAnsi" w:hAnsiTheme="majorHAnsi"/>
          <w:sz w:val="22"/>
          <w:szCs w:val="22"/>
          <w:lang w:val="en-US"/>
        </w:rPr>
        <w:t xml:space="preserve"> nests:</w:t>
      </w:r>
    </w:p>
    <w:tbl>
      <w:tblPr>
        <w:tblW w:w="31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tblGridChange w:id="0">
          <w:tblGrid>
            <w:gridCol w:w="3165"/>
          </w:tblGrid>
        </w:tblGridChange>
      </w:tblGrid>
      <w:tr w:rsidR="00D26DF6" w:rsidRPr="00B940A1" w14:paraId="3D495352" w14:textId="77777777" w:rsidTr="00B62445">
        <w:trPr>
          <w:trHeight w:val="300"/>
        </w:trPr>
        <w:tc>
          <w:tcPr>
            <w:tcW w:w="3165" w:type="dxa"/>
            <w:shd w:val="clear" w:color="auto" w:fill="auto"/>
            <w:noWrap/>
            <w:vAlign w:val="bottom"/>
            <w:hideMark/>
          </w:tcPr>
          <w:p w14:paraId="3688E86C" w14:textId="77777777" w:rsidR="00D26DF6" w:rsidRPr="00D26DF6" w:rsidRDefault="00D26DF6" w:rsidP="003A1C72">
            <w:pPr>
              <w:spacing w:line="276" w:lineRule="auto"/>
              <w:contextualSpacing/>
              <w:rPr>
                <w:rFonts w:asciiTheme="majorHAnsi" w:hAnsiTheme="majorHAnsi"/>
                <w:i/>
                <w:color w:val="000000"/>
                <w:sz w:val="22"/>
                <w:szCs w:val="22"/>
              </w:rPr>
            </w:pPr>
            <w:proofErr w:type="spellStart"/>
            <w:r w:rsidRPr="00D26DF6">
              <w:rPr>
                <w:rFonts w:asciiTheme="majorHAnsi" w:hAnsiTheme="majorHAnsi"/>
                <w:i/>
                <w:color w:val="000000"/>
                <w:sz w:val="22"/>
                <w:szCs w:val="22"/>
              </w:rPr>
              <w:t>Scolopsis</w:t>
            </w:r>
            <w:proofErr w:type="spellEnd"/>
            <w:r w:rsidRPr="00D26DF6">
              <w:rPr>
                <w:rFonts w:asciiTheme="majorHAnsi" w:hAnsiTheme="majorHAnsi"/>
                <w:i/>
                <w:color w:val="000000"/>
                <w:sz w:val="22"/>
                <w:szCs w:val="22"/>
              </w:rPr>
              <w:t xml:space="preserve"> </w:t>
            </w:r>
            <w:proofErr w:type="spellStart"/>
            <w:r w:rsidRPr="00D26DF6">
              <w:rPr>
                <w:rFonts w:asciiTheme="majorHAnsi" w:hAnsiTheme="majorHAnsi"/>
                <w:i/>
                <w:color w:val="000000"/>
                <w:sz w:val="22"/>
                <w:szCs w:val="22"/>
              </w:rPr>
              <w:t>bilineatus</w:t>
            </w:r>
            <w:proofErr w:type="spellEnd"/>
          </w:p>
        </w:tc>
      </w:tr>
      <w:tr w:rsidR="00D26DF6" w:rsidRPr="00B940A1" w14:paraId="5DADA483" w14:textId="77777777" w:rsidTr="00B62445">
        <w:trPr>
          <w:trHeight w:val="300"/>
        </w:trPr>
        <w:tc>
          <w:tcPr>
            <w:tcW w:w="3165" w:type="dxa"/>
            <w:shd w:val="clear" w:color="auto" w:fill="auto"/>
            <w:noWrap/>
            <w:vAlign w:val="bottom"/>
            <w:hideMark/>
          </w:tcPr>
          <w:p w14:paraId="410E53B2" w14:textId="77777777" w:rsidR="00D26DF6" w:rsidRPr="00D26DF6" w:rsidRDefault="00D26DF6" w:rsidP="003A1C72">
            <w:pPr>
              <w:spacing w:line="276" w:lineRule="auto"/>
              <w:contextualSpacing/>
              <w:rPr>
                <w:rFonts w:asciiTheme="majorHAnsi" w:hAnsiTheme="majorHAnsi"/>
                <w:i/>
                <w:color w:val="000000"/>
                <w:sz w:val="22"/>
                <w:szCs w:val="22"/>
              </w:rPr>
            </w:pPr>
            <w:proofErr w:type="spellStart"/>
            <w:r w:rsidRPr="00D26DF6">
              <w:rPr>
                <w:rFonts w:asciiTheme="majorHAnsi" w:hAnsiTheme="majorHAnsi"/>
                <w:i/>
                <w:color w:val="000000"/>
                <w:sz w:val="22"/>
                <w:szCs w:val="22"/>
              </w:rPr>
              <w:t>Acanthochromis</w:t>
            </w:r>
            <w:proofErr w:type="spellEnd"/>
            <w:r w:rsidRPr="00D26DF6">
              <w:rPr>
                <w:rFonts w:asciiTheme="majorHAnsi" w:hAnsiTheme="majorHAnsi"/>
                <w:i/>
                <w:color w:val="000000"/>
                <w:sz w:val="22"/>
                <w:szCs w:val="22"/>
              </w:rPr>
              <w:t xml:space="preserve"> </w:t>
            </w:r>
            <w:proofErr w:type="spellStart"/>
            <w:r w:rsidRPr="00D26DF6">
              <w:rPr>
                <w:rFonts w:asciiTheme="majorHAnsi" w:hAnsiTheme="majorHAnsi"/>
                <w:i/>
                <w:color w:val="000000"/>
                <w:sz w:val="22"/>
                <w:szCs w:val="22"/>
              </w:rPr>
              <w:t>polyacanthus</w:t>
            </w:r>
            <w:proofErr w:type="spellEnd"/>
          </w:p>
        </w:tc>
      </w:tr>
      <w:tr w:rsidR="00D26DF6" w:rsidRPr="00B940A1" w14:paraId="63876147" w14:textId="77777777" w:rsidTr="00B62445">
        <w:trPr>
          <w:trHeight w:val="300"/>
        </w:trPr>
        <w:tc>
          <w:tcPr>
            <w:tcW w:w="3165" w:type="dxa"/>
            <w:shd w:val="clear" w:color="auto" w:fill="auto"/>
            <w:noWrap/>
            <w:vAlign w:val="bottom"/>
            <w:hideMark/>
          </w:tcPr>
          <w:p w14:paraId="698D0F0D" w14:textId="2E0B80F3"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Pomacentrus</w:t>
            </w:r>
            <w:proofErr w:type="spellEnd"/>
            <w:r>
              <w:rPr>
                <w:rFonts w:asciiTheme="majorHAnsi" w:hAnsiTheme="majorHAnsi"/>
                <w:i/>
                <w:color w:val="000000"/>
                <w:sz w:val="22"/>
                <w:szCs w:val="22"/>
              </w:rPr>
              <w:t xml:space="preserve"> </w:t>
            </w:r>
            <w:proofErr w:type="spellStart"/>
            <w:r>
              <w:rPr>
                <w:rFonts w:asciiTheme="majorHAnsi" w:hAnsiTheme="majorHAnsi"/>
                <w:i/>
                <w:color w:val="000000"/>
                <w:sz w:val="22"/>
                <w:szCs w:val="22"/>
              </w:rPr>
              <w:t>m</w:t>
            </w:r>
            <w:r w:rsidRPr="00D26DF6">
              <w:rPr>
                <w:rFonts w:asciiTheme="majorHAnsi" w:hAnsiTheme="majorHAnsi"/>
                <w:i/>
                <w:color w:val="000000"/>
                <w:sz w:val="22"/>
                <w:szCs w:val="22"/>
              </w:rPr>
              <w:t>oluccensis</w:t>
            </w:r>
            <w:proofErr w:type="spellEnd"/>
          </w:p>
        </w:tc>
      </w:tr>
      <w:tr w:rsidR="00D26DF6" w:rsidRPr="00B940A1" w14:paraId="6928E7BC" w14:textId="77777777" w:rsidTr="00B62445">
        <w:trPr>
          <w:trHeight w:val="300"/>
        </w:trPr>
        <w:tc>
          <w:tcPr>
            <w:tcW w:w="3165" w:type="dxa"/>
            <w:shd w:val="clear" w:color="auto" w:fill="auto"/>
            <w:noWrap/>
            <w:vAlign w:val="bottom"/>
            <w:hideMark/>
          </w:tcPr>
          <w:p w14:paraId="5BABCEC9" w14:textId="5AA6F800"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P</w:t>
            </w:r>
            <w:r w:rsidRPr="00D26DF6">
              <w:rPr>
                <w:rFonts w:asciiTheme="majorHAnsi" w:hAnsiTheme="majorHAnsi"/>
                <w:i/>
                <w:color w:val="000000"/>
                <w:sz w:val="22"/>
                <w:szCs w:val="22"/>
              </w:rPr>
              <w:t>omacentrus</w:t>
            </w:r>
            <w:proofErr w:type="spellEnd"/>
            <w:r w:rsidRPr="00D26DF6">
              <w:rPr>
                <w:rFonts w:asciiTheme="majorHAnsi" w:hAnsiTheme="majorHAnsi"/>
                <w:i/>
                <w:color w:val="000000"/>
                <w:sz w:val="22"/>
                <w:szCs w:val="22"/>
              </w:rPr>
              <w:t xml:space="preserve"> </w:t>
            </w:r>
            <w:proofErr w:type="spellStart"/>
            <w:r w:rsidRPr="00D26DF6">
              <w:rPr>
                <w:rFonts w:asciiTheme="majorHAnsi" w:hAnsiTheme="majorHAnsi"/>
                <w:i/>
                <w:color w:val="000000"/>
                <w:sz w:val="22"/>
                <w:szCs w:val="22"/>
              </w:rPr>
              <w:t>wardi</w:t>
            </w:r>
            <w:proofErr w:type="spellEnd"/>
          </w:p>
        </w:tc>
      </w:tr>
      <w:tr w:rsidR="00D26DF6" w:rsidRPr="00B940A1" w14:paraId="2D0CB74F" w14:textId="77777777" w:rsidTr="00B62445">
        <w:trPr>
          <w:trHeight w:val="300"/>
        </w:trPr>
        <w:tc>
          <w:tcPr>
            <w:tcW w:w="3165" w:type="dxa"/>
            <w:shd w:val="clear" w:color="auto" w:fill="auto"/>
            <w:noWrap/>
            <w:vAlign w:val="bottom"/>
            <w:hideMark/>
          </w:tcPr>
          <w:p w14:paraId="614EF4A8" w14:textId="77777777" w:rsidR="00D26DF6" w:rsidRPr="00D26DF6" w:rsidRDefault="00D26DF6" w:rsidP="003A1C72">
            <w:pPr>
              <w:spacing w:line="276" w:lineRule="auto"/>
              <w:contextualSpacing/>
              <w:rPr>
                <w:rFonts w:asciiTheme="majorHAnsi" w:hAnsiTheme="majorHAnsi"/>
                <w:i/>
                <w:color w:val="000000"/>
                <w:sz w:val="22"/>
                <w:szCs w:val="22"/>
              </w:rPr>
            </w:pPr>
            <w:proofErr w:type="spellStart"/>
            <w:r w:rsidRPr="00D26DF6">
              <w:rPr>
                <w:rFonts w:asciiTheme="majorHAnsi" w:hAnsiTheme="majorHAnsi"/>
                <w:i/>
                <w:sz w:val="22"/>
                <w:szCs w:val="22"/>
              </w:rPr>
              <w:t>Pomacentrus</w:t>
            </w:r>
            <w:proofErr w:type="spellEnd"/>
            <w:r w:rsidRPr="00D26DF6">
              <w:rPr>
                <w:rFonts w:asciiTheme="majorHAnsi" w:hAnsiTheme="majorHAnsi"/>
                <w:i/>
                <w:sz w:val="22"/>
                <w:szCs w:val="22"/>
              </w:rPr>
              <w:t xml:space="preserve"> sp.</w:t>
            </w:r>
          </w:p>
        </w:tc>
      </w:tr>
      <w:tr w:rsidR="00D26DF6" w:rsidRPr="00B940A1" w14:paraId="67F702D0" w14:textId="77777777" w:rsidTr="00B62445">
        <w:trPr>
          <w:trHeight w:val="300"/>
        </w:trPr>
        <w:tc>
          <w:tcPr>
            <w:tcW w:w="3165" w:type="dxa"/>
            <w:shd w:val="clear" w:color="auto" w:fill="auto"/>
            <w:noWrap/>
            <w:vAlign w:val="bottom"/>
            <w:hideMark/>
          </w:tcPr>
          <w:p w14:paraId="5BE12937" w14:textId="77777777" w:rsidR="00D26DF6" w:rsidRPr="00D26DF6" w:rsidRDefault="00D26DF6" w:rsidP="003A1C72">
            <w:pPr>
              <w:spacing w:line="276" w:lineRule="auto"/>
              <w:contextualSpacing/>
              <w:rPr>
                <w:rFonts w:asciiTheme="majorHAnsi" w:hAnsiTheme="majorHAnsi"/>
                <w:i/>
                <w:color w:val="000000"/>
                <w:sz w:val="22"/>
                <w:szCs w:val="22"/>
              </w:rPr>
            </w:pPr>
            <w:proofErr w:type="spellStart"/>
            <w:r w:rsidRPr="00D26DF6">
              <w:rPr>
                <w:rFonts w:asciiTheme="majorHAnsi" w:hAnsiTheme="majorHAnsi"/>
                <w:i/>
                <w:color w:val="000000"/>
                <w:sz w:val="22"/>
                <w:szCs w:val="22"/>
              </w:rPr>
              <w:t>Pomacentrus</w:t>
            </w:r>
            <w:proofErr w:type="spellEnd"/>
            <w:r w:rsidRPr="00D26DF6">
              <w:rPr>
                <w:rFonts w:asciiTheme="majorHAnsi" w:hAnsiTheme="majorHAnsi"/>
                <w:i/>
                <w:color w:val="000000"/>
                <w:sz w:val="22"/>
                <w:szCs w:val="22"/>
              </w:rPr>
              <w:t xml:space="preserve"> </w:t>
            </w:r>
            <w:proofErr w:type="spellStart"/>
            <w:r w:rsidRPr="00D26DF6">
              <w:rPr>
                <w:rFonts w:asciiTheme="majorHAnsi" w:hAnsiTheme="majorHAnsi"/>
                <w:i/>
                <w:color w:val="000000"/>
                <w:sz w:val="22"/>
                <w:szCs w:val="22"/>
              </w:rPr>
              <w:t>philippinus</w:t>
            </w:r>
            <w:proofErr w:type="spellEnd"/>
          </w:p>
        </w:tc>
      </w:tr>
      <w:tr w:rsidR="00D26DF6" w:rsidRPr="00B940A1" w14:paraId="00172F04" w14:textId="77777777" w:rsidTr="00B62445">
        <w:trPr>
          <w:trHeight w:val="300"/>
        </w:trPr>
        <w:tc>
          <w:tcPr>
            <w:tcW w:w="3165" w:type="dxa"/>
            <w:shd w:val="clear" w:color="auto" w:fill="auto"/>
            <w:noWrap/>
            <w:vAlign w:val="bottom"/>
            <w:hideMark/>
          </w:tcPr>
          <w:p w14:paraId="0A33CB9E" w14:textId="6D2845B5"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Pomacentrus</w:t>
            </w:r>
            <w:proofErr w:type="spellEnd"/>
            <w:r>
              <w:rPr>
                <w:rFonts w:asciiTheme="majorHAnsi" w:hAnsiTheme="majorHAnsi"/>
                <w:i/>
                <w:color w:val="000000"/>
                <w:sz w:val="22"/>
                <w:szCs w:val="22"/>
              </w:rPr>
              <w:t xml:space="preserve"> </w:t>
            </w:r>
            <w:proofErr w:type="spellStart"/>
            <w:r>
              <w:rPr>
                <w:rFonts w:asciiTheme="majorHAnsi" w:hAnsiTheme="majorHAnsi"/>
                <w:i/>
                <w:color w:val="000000"/>
                <w:sz w:val="22"/>
                <w:szCs w:val="22"/>
              </w:rPr>
              <w:t>g</w:t>
            </w:r>
            <w:r w:rsidRPr="00D26DF6">
              <w:rPr>
                <w:rFonts w:asciiTheme="majorHAnsi" w:hAnsiTheme="majorHAnsi"/>
                <w:i/>
                <w:color w:val="000000"/>
                <w:sz w:val="22"/>
                <w:szCs w:val="22"/>
              </w:rPr>
              <w:t>rammorhynchus</w:t>
            </w:r>
            <w:proofErr w:type="spellEnd"/>
          </w:p>
        </w:tc>
      </w:tr>
      <w:tr w:rsidR="00D26DF6" w:rsidRPr="00B940A1" w14:paraId="263481AB" w14:textId="77777777" w:rsidTr="00B62445">
        <w:trPr>
          <w:trHeight w:val="300"/>
        </w:trPr>
        <w:tc>
          <w:tcPr>
            <w:tcW w:w="3165" w:type="dxa"/>
            <w:shd w:val="clear" w:color="auto" w:fill="auto"/>
            <w:noWrap/>
            <w:vAlign w:val="bottom"/>
            <w:hideMark/>
          </w:tcPr>
          <w:p w14:paraId="14734BED" w14:textId="77777777" w:rsidR="00D26DF6" w:rsidRPr="00D26DF6" w:rsidRDefault="00D26DF6" w:rsidP="003A1C72">
            <w:pPr>
              <w:spacing w:line="276" w:lineRule="auto"/>
              <w:contextualSpacing/>
              <w:rPr>
                <w:rFonts w:asciiTheme="majorHAnsi" w:hAnsiTheme="majorHAnsi"/>
                <w:i/>
                <w:color w:val="000000"/>
                <w:sz w:val="22"/>
                <w:szCs w:val="22"/>
              </w:rPr>
            </w:pPr>
            <w:proofErr w:type="spellStart"/>
            <w:r w:rsidRPr="00D26DF6">
              <w:rPr>
                <w:rFonts w:asciiTheme="majorHAnsi" w:hAnsiTheme="majorHAnsi"/>
                <w:i/>
                <w:color w:val="000000"/>
                <w:sz w:val="22"/>
                <w:szCs w:val="22"/>
              </w:rPr>
              <w:t>Neoglyphidodon</w:t>
            </w:r>
            <w:proofErr w:type="spellEnd"/>
            <w:r w:rsidRPr="00D26DF6">
              <w:rPr>
                <w:rFonts w:asciiTheme="majorHAnsi" w:hAnsiTheme="majorHAnsi"/>
                <w:i/>
                <w:color w:val="000000"/>
                <w:sz w:val="22"/>
                <w:szCs w:val="22"/>
              </w:rPr>
              <w:t xml:space="preserve"> </w:t>
            </w:r>
            <w:proofErr w:type="spellStart"/>
            <w:r w:rsidRPr="00D26DF6">
              <w:rPr>
                <w:rFonts w:asciiTheme="majorHAnsi" w:hAnsiTheme="majorHAnsi"/>
                <w:i/>
                <w:color w:val="000000"/>
                <w:sz w:val="22"/>
                <w:szCs w:val="22"/>
              </w:rPr>
              <w:t>melas</w:t>
            </w:r>
            <w:proofErr w:type="spellEnd"/>
            <w:r w:rsidRPr="00D26DF6">
              <w:rPr>
                <w:rFonts w:asciiTheme="majorHAnsi" w:hAnsiTheme="majorHAnsi"/>
                <w:i/>
                <w:color w:val="000000"/>
                <w:sz w:val="22"/>
                <w:szCs w:val="22"/>
              </w:rPr>
              <w:t xml:space="preserve"> </w:t>
            </w:r>
          </w:p>
        </w:tc>
      </w:tr>
      <w:tr w:rsidR="00D26DF6" w:rsidRPr="00B940A1" w14:paraId="29FE4590" w14:textId="77777777" w:rsidTr="00B62445">
        <w:trPr>
          <w:trHeight w:val="300"/>
        </w:trPr>
        <w:tc>
          <w:tcPr>
            <w:tcW w:w="3165" w:type="dxa"/>
            <w:shd w:val="clear" w:color="auto" w:fill="auto"/>
            <w:noWrap/>
            <w:vAlign w:val="bottom"/>
            <w:hideMark/>
          </w:tcPr>
          <w:p w14:paraId="475F3197" w14:textId="6BCEFF58"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Thalassoma</w:t>
            </w:r>
            <w:proofErr w:type="spellEnd"/>
            <w:r>
              <w:rPr>
                <w:rFonts w:asciiTheme="majorHAnsi" w:hAnsiTheme="majorHAnsi"/>
                <w:i/>
                <w:color w:val="000000"/>
                <w:sz w:val="22"/>
                <w:szCs w:val="22"/>
              </w:rPr>
              <w:t xml:space="preserve"> </w:t>
            </w:r>
            <w:proofErr w:type="spellStart"/>
            <w:r>
              <w:rPr>
                <w:rFonts w:asciiTheme="majorHAnsi" w:hAnsiTheme="majorHAnsi"/>
                <w:i/>
                <w:color w:val="000000"/>
                <w:sz w:val="22"/>
                <w:szCs w:val="22"/>
              </w:rPr>
              <w:t>l</w:t>
            </w:r>
            <w:r w:rsidRPr="00D26DF6">
              <w:rPr>
                <w:rFonts w:asciiTheme="majorHAnsi" w:hAnsiTheme="majorHAnsi"/>
                <w:i/>
                <w:color w:val="000000"/>
                <w:sz w:val="22"/>
                <w:szCs w:val="22"/>
              </w:rPr>
              <w:t>unare</w:t>
            </w:r>
            <w:proofErr w:type="spellEnd"/>
          </w:p>
        </w:tc>
      </w:tr>
      <w:tr w:rsidR="00D26DF6" w:rsidRPr="00B940A1" w14:paraId="3A61E7AF" w14:textId="77777777" w:rsidTr="00B62445">
        <w:trPr>
          <w:trHeight w:val="300"/>
        </w:trPr>
        <w:tc>
          <w:tcPr>
            <w:tcW w:w="3165" w:type="dxa"/>
            <w:shd w:val="clear" w:color="auto" w:fill="auto"/>
            <w:noWrap/>
            <w:vAlign w:val="bottom"/>
            <w:hideMark/>
          </w:tcPr>
          <w:p w14:paraId="1ABF5D10" w14:textId="2DB27794"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Abudefduf</w:t>
            </w:r>
            <w:proofErr w:type="spellEnd"/>
            <w:r>
              <w:rPr>
                <w:rFonts w:asciiTheme="majorHAnsi" w:hAnsiTheme="majorHAnsi"/>
                <w:i/>
                <w:color w:val="000000"/>
                <w:sz w:val="22"/>
                <w:szCs w:val="22"/>
              </w:rPr>
              <w:t xml:space="preserve"> </w:t>
            </w:r>
            <w:proofErr w:type="spellStart"/>
            <w:r>
              <w:rPr>
                <w:rFonts w:asciiTheme="majorHAnsi" w:hAnsiTheme="majorHAnsi"/>
                <w:i/>
                <w:color w:val="000000"/>
                <w:sz w:val="22"/>
                <w:szCs w:val="22"/>
              </w:rPr>
              <w:t>s</w:t>
            </w:r>
            <w:r w:rsidRPr="00D26DF6">
              <w:rPr>
                <w:rFonts w:asciiTheme="majorHAnsi" w:hAnsiTheme="majorHAnsi"/>
                <w:i/>
                <w:color w:val="000000"/>
                <w:sz w:val="22"/>
                <w:szCs w:val="22"/>
              </w:rPr>
              <w:t>exfasciatus</w:t>
            </w:r>
            <w:proofErr w:type="spellEnd"/>
          </w:p>
        </w:tc>
      </w:tr>
      <w:tr w:rsidR="00D26DF6" w:rsidRPr="00B940A1" w14:paraId="3BC3A31B" w14:textId="77777777" w:rsidTr="00B62445">
        <w:trPr>
          <w:trHeight w:val="300"/>
        </w:trPr>
        <w:tc>
          <w:tcPr>
            <w:tcW w:w="3165" w:type="dxa"/>
            <w:shd w:val="clear" w:color="auto" w:fill="auto"/>
            <w:noWrap/>
            <w:vAlign w:val="bottom"/>
            <w:hideMark/>
          </w:tcPr>
          <w:p w14:paraId="5901F93E" w14:textId="77B83875"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Amblyglyphidodon</w:t>
            </w:r>
            <w:proofErr w:type="spellEnd"/>
            <w:r>
              <w:rPr>
                <w:rFonts w:asciiTheme="majorHAnsi" w:hAnsiTheme="majorHAnsi"/>
                <w:i/>
                <w:color w:val="000000"/>
                <w:sz w:val="22"/>
                <w:szCs w:val="22"/>
              </w:rPr>
              <w:t xml:space="preserve"> c</w:t>
            </w:r>
            <w:r w:rsidRPr="00D26DF6">
              <w:rPr>
                <w:rFonts w:asciiTheme="majorHAnsi" w:hAnsiTheme="majorHAnsi"/>
                <w:i/>
                <w:color w:val="000000"/>
                <w:sz w:val="22"/>
                <w:szCs w:val="22"/>
              </w:rPr>
              <w:t>uracao</w:t>
            </w:r>
          </w:p>
        </w:tc>
      </w:tr>
      <w:tr w:rsidR="00D26DF6" w:rsidRPr="00B940A1" w14:paraId="67C665AD" w14:textId="77777777" w:rsidTr="00B62445">
        <w:trPr>
          <w:trHeight w:val="300"/>
        </w:trPr>
        <w:tc>
          <w:tcPr>
            <w:tcW w:w="3165" w:type="dxa"/>
            <w:shd w:val="clear" w:color="auto" w:fill="auto"/>
            <w:noWrap/>
            <w:vAlign w:val="bottom"/>
            <w:hideMark/>
          </w:tcPr>
          <w:p w14:paraId="5B5505A5" w14:textId="35AFDB57"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Neoniphon</w:t>
            </w:r>
            <w:proofErr w:type="spellEnd"/>
            <w:r>
              <w:rPr>
                <w:rFonts w:asciiTheme="majorHAnsi" w:hAnsiTheme="majorHAnsi"/>
                <w:i/>
                <w:color w:val="000000"/>
                <w:sz w:val="22"/>
                <w:szCs w:val="22"/>
              </w:rPr>
              <w:t xml:space="preserve"> </w:t>
            </w:r>
            <w:proofErr w:type="spellStart"/>
            <w:r>
              <w:rPr>
                <w:rFonts w:asciiTheme="majorHAnsi" w:hAnsiTheme="majorHAnsi"/>
                <w:i/>
                <w:color w:val="000000"/>
                <w:sz w:val="22"/>
                <w:szCs w:val="22"/>
              </w:rPr>
              <w:t>s</w:t>
            </w:r>
            <w:r w:rsidRPr="00D26DF6">
              <w:rPr>
                <w:rFonts w:asciiTheme="majorHAnsi" w:hAnsiTheme="majorHAnsi"/>
                <w:i/>
                <w:color w:val="000000"/>
                <w:sz w:val="22"/>
                <w:szCs w:val="22"/>
              </w:rPr>
              <w:t>ammara</w:t>
            </w:r>
            <w:proofErr w:type="spellEnd"/>
          </w:p>
        </w:tc>
      </w:tr>
      <w:tr w:rsidR="00D26DF6" w:rsidRPr="00B940A1" w14:paraId="0D864C99" w14:textId="77777777" w:rsidTr="00B62445">
        <w:trPr>
          <w:trHeight w:val="300"/>
        </w:trPr>
        <w:tc>
          <w:tcPr>
            <w:tcW w:w="3165" w:type="dxa"/>
            <w:shd w:val="clear" w:color="auto" w:fill="auto"/>
            <w:noWrap/>
            <w:vAlign w:val="bottom"/>
            <w:hideMark/>
          </w:tcPr>
          <w:p w14:paraId="41379CC7" w14:textId="263D0A37"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Myripristis</w:t>
            </w:r>
            <w:proofErr w:type="spellEnd"/>
            <w:r>
              <w:rPr>
                <w:rFonts w:asciiTheme="majorHAnsi" w:hAnsiTheme="majorHAnsi"/>
                <w:i/>
                <w:color w:val="000000"/>
                <w:sz w:val="22"/>
                <w:szCs w:val="22"/>
              </w:rPr>
              <w:t xml:space="preserve"> </w:t>
            </w:r>
            <w:proofErr w:type="spellStart"/>
            <w:r>
              <w:rPr>
                <w:rFonts w:asciiTheme="majorHAnsi" w:hAnsiTheme="majorHAnsi"/>
                <w:i/>
                <w:color w:val="000000"/>
                <w:sz w:val="22"/>
                <w:szCs w:val="22"/>
              </w:rPr>
              <w:t>b</w:t>
            </w:r>
            <w:r w:rsidRPr="00D26DF6">
              <w:rPr>
                <w:rFonts w:asciiTheme="majorHAnsi" w:hAnsiTheme="majorHAnsi"/>
                <w:i/>
                <w:color w:val="000000"/>
                <w:sz w:val="22"/>
                <w:szCs w:val="22"/>
              </w:rPr>
              <w:t>erndti</w:t>
            </w:r>
            <w:proofErr w:type="spellEnd"/>
          </w:p>
        </w:tc>
      </w:tr>
      <w:tr w:rsidR="00D26DF6" w:rsidRPr="00B940A1" w14:paraId="38632668" w14:textId="77777777" w:rsidTr="00B62445">
        <w:trPr>
          <w:trHeight w:val="300"/>
        </w:trPr>
        <w:tc>
          <w:tcPr>
            <w:tcW w:w="3165" w:type="dxa"/>
            <w:shd w:val="clear" w:color="auto" w:fill="auto"/>
            <w:noWrap/>
            <w:vAlign w:val="bottom"/>
            <w:hideMark/>
          </w:tcPr>
          <w:p w14:paraId="743535F0" w14:textId="3519EED8"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Plectorhinchus</w:t>
            </w:r>
            <w:proofErr w:type="spellEnd"/>
            <w:r>
              <w:rPr>
                <w:rFonts w:asciiTheme="majorHAnsi" w:hAnsiTheme="majorHAnsi"/>
                <w:i/>
                <w:color w:val="000000"/>
                <w:sz w:val="22"/>
                <w:szCs w:val="22"/>
              </w:rPr>
              <w:t xml:space="preserve"> </w:t>
            </w:r>
            <w:proofErr w:type="spellStart"/>
            <w:r>
              <w:rPr>
                <w:rFonts w:asciiTheme="majorHAnsi" w:hAnsiTheme="majorHAnsi"/>
                <w:i/>
                <w:color w:val="000000"/>
                <w:sz w:val="22"/>
                <w:szCs w:val="22"/>
              </w:rPr>
              <w:t>c</w:t>
            </w:r>
            <w:r w:rsidRPr="00D26DF6">
              <w:rPr>
                <w:rFonts w:asciiTheme="majorHAnsi" w:hAnsiTheme="majorHAnsi"/>
                <w:i/>
                <w:color w:val="000000"/>
                <w:sz w:val="22"/>
                <w:szCs w:val="22"/>
              </w:rPr>
              <w:t>hrysotaenia</w:t>
            </w:r>
            <w:proofErr w:type="spellEnd"/>
          </w:p>
        </w:tc>
      </w:tr>
      <w:tr w:rsidR="00D26DF6" w:rsidRPr="00B940A1" w14:paraId="00F94181" w14:textId="77777777" w:rsidTr="00B62445">
        <w:trPr>
          <w:trHeight w:val="300"/>
        </w:trPr>
        <w:tc>
          <w:tcPr>
            <w:tcW w:w="3165" w:type="dxa"/>
            <w:shd w:val="clear" w:color="auto" w:fill="auto"/>
            <w:noWrap/>
            <w:vAlign w:val="bottom"/>
            <w:hideMark/>
          </w:tcPr>
          <w:p w14:paraId="4EC5451D" w14:textId="55826951"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Plectorhinchus</w:t>
            </w:r>
            <w:proofErr w:type="spellEnd"/>
            <w:r>
              <w:rPr>
                <w:rFonts w:asciiTheme="majorHAnsi" w:hAnsiTheme="majorHAnsi"/>
                <w:i/>
                <w:color w:val="000000"/>
                <w:sz w:val="22"/>
                <w:szCs w:val="22"/>
              </w:rPr>
              <w:t xml:space="preserve"> </w:t>
            </w:r>
            <w:proofErr w:type="spellStart"/>
            <w:r>
              <w:rPr>
                <w:rFonts w:asciiTheme="majorHAnsi" w:hAnsiTheme="majorHAnsi"/>
                <w:i/>
                <w:color w:val="000000"/>
                <w:sz w:val="22"/>
                <w:szCs w:val="22"/>
              </w:rPr>
              <w:t>l</w:t>
            </w:r>
            <w:r w:rsidRPr="00D26DF6">
              <w:rPr>
                <w:rFonts w:asciiTheme="majorHAnsi" w:hAnsiTheme="majorHAnsi"/>
                <w:i/>
                <w:color w:val="000000"/>
                <w:sz w:val="22"/>
                <w:szCs w:val="22"/>
              </w:rPr>
              <w:t>ineatus</w:t>
            </w:r>
            <w:proofErr w:type="spellEnd"/>
          </w:p>
        </w:tc>
      </w:tr>
      <w:tr w:rsidR="00D26DF6" w:rsidRPr="00B940A1" w14:paraId="0007FBFD" w14:textId="77777777" w:rsidTr="00B62445">
        <w:trPr>
          <w:trHeight w:val="300"/>
        </w:trPr>
        <w:tc>
          <w:tcPr>
            <w:tcW w:w="3165" w:type="dxa"/>
            <w:shd w:val="clear" w:color="auto" w:fill="auto"/>
            <w:noWrap/>
            <w:vAlign w:val="bottom"/>
            <w:hideMark/>
          </w:tcPr>
          <w:p w14:paraId="7552AEC7" w14:textId="16DA7E56"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Lutjanus</w:t>
            </w:r>
            <w:proofErr w:type="spellEnd"/>
            <w:r>
              <w:rPr>
                <w:rFonts w:asciiTheme="majorHAnsi" w:hAnsiTheme="majorHAnsi"/>
                <w:i/>
                <w:color w:val="000000"/>
                <w:sz w:val="22"/>
                <w:szCs w:val="22"/>
              </w:rPr>
              <w:t xml:space="preserve"> </w:t>
            </w:r>
            <w:proofErr w:type="spellStart"/>
            <w:r>
              <w:rPr>
                <w:rFonts w:asciiTheme="majorHAnsi" w:hAnsiTheme="majorHAnsi"/>
                <w:i/>
                <w:color w:val="000000"/>
                <w:sz w:val="22"/>
                <w:szCs w:val="22"/>
              </w:rPr>
              <w:t>r</w:t>
            </w:r>
            <w:r w:rsidRPr="00D26DF6">
              <w:rPr>
                <w:rFonts w:asciiTheme="majorHAnsi" w:hAnsiTheme="majorHAnsi"/>
                <w:i/>
                <w:color w:val="000000"/>
                <w:sz w:val="22"/>
                <w:szCs w:val="22"/>
              </w:rPr>
              <w:t>ussellii</w:t>
            </w:r>
            <w:proofErr w:type="spellEnd"/>
          </w:p>
        </w:tc>
      </w:tr>
      <w:tr w:rsidR="00D26DF6" w:rsidRPr="00B940A1" w14:paraId="2DF593EF" w14:textId="77777777" w:rsidTr="00B62445">
        <w:trPr>
          <w:trHeight w:val="300"/>
        </w:trPr>
        <w:tc>
          <w:tcPr>
            <w:tcW w:w="3165" w:type="dxa"/>
            <w:shd w:val="clear" w:color="auto" w:fill="auto"/>
            <w:noWrap/>
            <w:vAlign w:val="bottom"/>
            <w:hideMark/>
          </w:tcPr>
          <w:p w14:paraId="4D5AC2F2" w14:textId="6189E481"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Lethrinus</w:t>
            </w:r>
            <w:proofErr w:type="spellEnd"/>
            <w:r>
              <w:rPr>
                <w:rFonts w:asciiTheme="majorHAnsi" w:hAnsiTheme="majorHAnsi"/>
                <w:i/>
                <w:color w:val="000000"/>
                <w:sz w:val="22"/>
                <w:szCs w:val="22"/>
              </w:rPr>
              <w:t xml:space="preserve"> </w:t>
            </w:r>
            <w:proofErr w:type="spellStart"/>
            <w:r>
              <w:rPr>
                <w:rFonts w:asciiTheme="majorHAnsi" w:hAnsiTheme="majorHAnsi"/>
                <w:i/>
                <w:color w:val="000000"/>
                <w:sz w:val="22"/>
                <w:szCs w:val="22"/>
              </w:rPr>
              <w:t>o</w:t>
            </w:r>
            <w:r w:rsidRPr="00D26DF6">
              <w:rPr>
                <w:rFonts w:asciiTheme="majorHAnsi" w:hAnsiTheme="majorHAnsi"/>
                <w:i/>
                <w:color w:val="000000"/>
                <w:sz w:val="22"/>
                <w:szCs w:val="22"/>
              </w:rPr>
              <w:t>bsoletus</w:t>
            </w:r>
            <w:proofErr w:type="spellEnd"/>
          </w:p>
        </w:tc>
      </w:tr>
      <w:tr w:rsidR="00D26DF6" w:rsidRPr="00B940A1" w14:paraId="44B54073" w14:textId="77777777" w:rsidTr="00B62445">
        <w:trPr>
          <w:trHeight w:val="300"/>
        </w:trPr>
        <w:tc>
          <w:tcPr>
            <w:tcW w:w="3165" w:type="dxa"/>
            <w:shd w:val="clear" w:color="auto" w:fill="auto"/>
            <w:noWrap/>
            <w:vAlign w:val="bottom"/>
            <w:hideMark/>
          </w:tcPr>
          <w:p w14:paraId="41390D05" w14:textId="2D062AF2"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Lethrinus</w:t>
            </w:r>
            <w:proofErr w:type="spellEnd"/>
            <w:r>
              <w:rPr>
                <w:rFonts w:asciiTheme="majorHAnsi" w:hAnsiTheme="majorHAnsi"/>
                <w:i/>
                <w:color w:val="000000"/>
                <w:sz w:val="22"/>
                <w:szCs w:val="22"/>
              </w:rPr>
              <w:t xml:space="preserve"> </w:t>
            </w:r>
            <w:proofErr w:type="spellStart"/>
            <w:r>
              <w:rPr>
                <w:rFonts w:asciiTheme="majorHAnsi" w:hAnsiTheme="majorHAnsi"/>
                <w:i/>
                <w:color w:val="000000"/>
                <w:sz w:val="22"/>
                <w:szCs w:val="22"/>
              </w:rPr>
              <w:t>a</w:t>
            </w:r>
            <w:r w:rsidRPr="00D26DF6">
              <w:rPr>
                <w:rFonts w:asciiTheme="majorHAnsi" w:hAnsiTheme="majorHAnsi"/>
                <w:i/>
                <w:color w:val="000000"/>
                <w:sz w:val="22"/>
                <w:szCs w:val="22"/>
              </w:rPr>
              <w:t>rgentimaculatus</w:t>
            </w:r>
            <w:proofErr w:type="spellEnd"/>
          </w:p>
        </w:tc>
      </w:tr>
      <w:tr w:rsidR="00D26DF6" w:rsidRPr="00B940A1" w14:paraId="6CB9F759" w14:textId="77777777" w:rsidTr="00B62445">
        <w:trPr>
          <w:trHeight w:val="300"/>
        </w:trPr>
        <w:tc>
          <w:tcPr>
            <w:tcW w:w="3165" w:type="dxa"/>
            <w:shd w:val="clear" w:color="auto" w:fill="auto"/>
            <w:noWrap/>
            <w:vAlign w:val="bottom"/>
            <w:hideMark/>
          </w:tcPr>
          <w:p w14:paraId="78764820" w14:textId="77777777" w:rsidR="00D26DF6" w:rsidRPr="00D26DF6" w:rsidRDefault="00D26DF6" w:rsidP="003A1C72">
            <w:pPr>
              <w:spacing w:line="276" w:lineRule="auto"/>
              <w:contextualSpacing/>
              <w:rPr>
                <w:rFonts w:asciiTheme="majorHAnsi" w:hAnsiTheme="majorHAnsi"/>
                <w:i/>
                <w:color w:val="000000"/>
                <w:sz w:val="22"/>
                <w:szCs w:val="22"/>
              </w:rPr>
            </w:pPr>
            <w:proofErr w:type="spellStart"/>
            <w:r w:rsidRPr="00D26DF6">
              <w:rPr>
                <w:rFonts w:asciiTheme="majorHAnsi" w:hAnsiTheme="majorHAnsi"/>
                <w:i/>
                <w:color w:val="000000"/>
                <w:sz w:val="22"/>
                <w:szCs w:val="22"/>
              </w:rPr>
              <w:t>Octopoda</w:t>
            </w:r>
            <w:proofErr w:type="spellEnd"/>
          </w:p>
        </w:tc>
      </w:tr>
      <w:tr w:rsidR="00D26DF6" w:rsidRPr="00B940A1" w14:paraId="4AF1F343" w14:textId="77777777" w:rsidTr="00B62445">
        <w:trPr>
          <w:trHeight w:val="300"/>
        </w:trPr>
        <w:tc>
          <w:tcPr>
            <w:tcW w:w="3165" w:type="dxa"/>
            <w:shd w:val="clear" w:color="auto" w:fill="auto"/>
            <w:noWrap/>
            <w:vAlign w:val="bottom"/>
            <w:hideMark/>
          </w:tcPr>
          <w:p w14:paraId="3552F79C" w14:textId="4A46CB9B"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Cephalopholis</w:t>
            </w:r>
            <w:proofErr w:type="spellEnd"/>
            <w:r>
              <w:rPr>
                <w:rFonts w:asciiTheme="majorHAnsi" w:hAnsiTheme="majorHAnsi"/>
                <w:i/>
                <w:color w:val="000000"/>
                <w:sz w:val="22"/>
                <w:szCs w:val="22"/>
              </w:rPr>
              <w:t xml:space="preserve"> </w:t>
            </w:r>
            <w:proofErr w:type="spellStart"/>
            <w:r>
              <w:rPr>
                <w:rFonts w:asciiTheme="majorHAnsi" w:hAnsiTheme="majorHAnsi"/>
                <w:i/>
                <w:color w:val="000000"/>
                <w:sz w:val="22"/>
                <w:szCs w:val="22"/>
              </w:rPr>
              <w:t>a</w:t>
            </w:r>
            <w:r w:rsidRPr="00D26DF6">
              <w:rPr>
                <w:rFonts w:asciiTheme="majorHAnsi" w:hAnsiTheme="majorHAnsi"/>
                <w:i/>
                <w:color w:val="000000"/>
                <w:sz w:val="22"/>
                <w:szCs w:val="22"/>
              </w:rPr>
              <w:t>rgus</w:t>
            </w:r>
            <w:proofErr w:type="spellEnd"/>
          </w:p>
        </w:tc>
      </w:tr>
      <w:tr w:rsidR="00D26DF6" w:rsidRPr="00B940A1" w14:paraId="1F8C9F03" w14:textId="77777777" w:rsidTr="00B62445">
        <w:trPr>
          <w:trHeight w:val="279"/>
        </w:trPr>
        <w:tc>
          <w:tcPr>
            <w:tcW w:w="3165" w:type="dxa"/>
            <w:shd w:val="clear" w:color="auto" w:fill="auto"/>
            <w:noWrap/>
            <w:vAlign w:val="bottom"/>
            <w:hideMark/>
          </w:tcPr>
          <w:p w14:paraId="3F0E3824" w14:textId="320ACC84" w:rsidR="00D26DF6" w:rsidRPr="00D26DF6" w:rsidRDefault="00D26DF6"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Cephalopholis</w:t>
            </w:r>
            <w:proofErr w:type="spellEnd"/>
            <w:r>
              <w:rPr>
                <w:rFonts w:asciiTheme="majorHAnsi" w:hAnsiTheme="majorHAnsi"/>
                <w:i/>
                <w:color w:val="000000"/>
                <w:sz w:val="22"/>
                <w:szCs w:val="22"/>
              </w:rPr>
              <w:t xml:space="preserve"> </w:t>
            </w:r>
            <w:proofErr w:type="spellStart"/>
            <w:r>
              <w:rPr>
                <w:rFonts w:asciiTheme="majorHAnsi" w:hAnsiTheme="majorHAnsi"/>
                <w:i/>
                <w:color w:val="000000"/>
                <w:sz w:val="22"/>
                <w:szCs w:val="22"/>
              </w:rPr>
              <w:t>b</w:t>
            </w:r>
            <w:r w:rsidRPr="00D26DF6">
              <w:rPr>
                <w:rFonts w:asciiTheme="majorHAnsi" w:hAnsiTheme="majorHAnsi"/>
                <w:i/>
                <w:color w:val="000000"/>
                <w:sz w:val="22"/>
                <w:szCs w:val="22"/>
              </w:rPr>
              <w:t>oenak</w:t>
            </w:r>
            <w:proofErr w:type="spellEnd"/>
          </w:p>
        </w:tc>
      </w:tr>
      <w:tr w:rsidR="00B62445" w:rsidRPr="00B940A1" w14:paraId="4CE1B52D" w14:textId="77777777" w:rsidTr="00B62445">
        <w:trPr>
          <w:trHeight w:val="300"/>
        </w:trPr>
        <w:tc>
          <w:tcPr>
            <w:tcW w:w="3165" w:type="dxa"/>
            <w:shd w:val="clear" w:color="auto" w:fill="auto"/>
            <w:noWrap/>
            <w:vAlign w:val="bottom"/>
          </w:tcPr>
          <w:p w14:paraId="5E1453DA" w14:textId="7C78B7FE" w:rsidR="00B62445" w:rsidRDefault="00B62445" w:rsidP="003A1C72">
            <w:pPr>
              <w:spacing w:line="276" w:lineRule="auto"/>
              <w:contextualSpacing/>
              <w:rPr>
                <w:rFonts w:asciiTheme="majorHAnsi" w:hAnsiTheme="majorHAnsi"/>
                <w:i/>
                <w:color w:val="000000"/>
                <w:sz w:val="22"/>
                <w:szCs w:val="22"/>
              </w:rPr>
            </w:pPr>
            <w:proofErr w:type="spellStart"/>
            <w:r>
              <w:rPr>
                <w:rFonts w:asciiTheme="majorHAnsi" w:hAnsiTheme="majorHAnsi"/>
                <w:i/>
                <w:color w:val="000000"/>
                <w:sz w:val="22"/>
                <w:szCs w:val="22"/>
              </w:rPr>
              <w:t>Cephalopholis</w:t>
            </w:r>
            <w:proofErr w:type="spellEnd"/>
            <w:r>
              <w:rPr>
                <w:rFonts w:asciiTheme="majorHAnsi" w:hAnsiTheme="majorHAnsi"/>
                <w:i/>
                <w:color w:val="000000"/>
                <w:sz w:val="22"/>
                <w:szCs w:val="22"/>
              </w:rPr>
              <w:t xml:space="preserve"> </w:t>
            </w:r>
            <w:proofErr w:type="spellStart"/>
            <w:r>
              <w:rPr>
                <w:rFonts w:asciiTheme="majorHAnsi" w:hAnsiTheme="majorHAnsi"/>
                <w:i/>
                <w:color w:val="000000"/>
                <w:sz w:val="22"/>
                <w:szCs w:val="22"/>
              </w:rPr>
              <w:t>m</w:t>
            </w:r>
            <w:r w:rsidRPr="00D26DF6">
              <w:rPr>
                <w:rFonts w:asciiTheme="majorHAnsi" w:hAnsiTheme="majorHAnsi"/>
                <w:i/>
                <w:color w:val="000000"/>
                <w:sz w:val="22"/>
                <w:szCs w:val="22"/>
              </w:rPr>
              <w:t>icroprion</w:t>
            </w:r>
            <w:proofErr w:type="spellEnd"/>
          </w:p>
        </w:tc>
      </w:tr>
    </w:tbl>
    <w:p w14:paraId="34E09068" w14:textId="43682273" w:rsidR="00D26DF6" w:rsidRDefault="00D26DF6" w:rsidP="00D26DF6">
      <w:pPr>
        <w:spacing w:line="276" w:lineRule="auto"/>
        <w:contextualSpacing/>
        <w:rPr>
          <w:color w:val="000000"/>
        </w:rPr>
      </w:pPr>
    </w:p>
    <w:p w14:paraId="75D85F36" w14:textId="40A3B8BA" w:rsidR="00D26DF6" w:rsidRDefault="00B62445" w:rsidP="00D26DF6">
      <w:pPr>
        <w:spacing w:line="480" w:lineRule="auto"/>
        <w:rPr>
          <w:rFonts w:asciiTheme="majorHAnsi" w:hAnsiTheme="majorHAnsi"/>
          <w:sz w:val="22"/>
          <w:szCs w:val="22"/>
          <w:lang w:val="en-US"/>
        </w:rPr>
      </w:pPr>
      <w:r>
        <w:rPr>
          <w:rFonts w:asciiTheme="majorHAnsi" w:hAnsiTheme="majorHAnsi"/>
          <w:sz w:val="22"/>
          <w:szCs w:val="22"/>
          <w:lang w:val="en-US"/>
        </w:rPr>
        <w:t>Table S2: Table</w:t>
      </w:r>
      <w:r>
        <w:rPr>
          <w:rFonts w:asciiTheme="majorHAnsi" w:hAnsiTheme="majorHAnsi"/>
          <w:sz w:val="22"/>
          <w:szCs w:val="22"/>
          <w:lang w:val="en-US"/>
        </w:rPr>
        <w:t xml:space="preserve"> </w:t>
      </w:r>
      <w:r w:rsidR="00D26DF6">
        <w:rPr>
          <w:rFonts w:asciiTheme="majorHAnsi" w:hAnsiTheme="majorHAnsi"/>
          <w:sz w:val="22"/>
          <w:szCs w:val="22"/>
          <w:lang w:val="en-US"/>
        </w:rPr>
        <w:t>of fish</w:t>
      </w:r>
      <w:r>
        <w:rPr>
          <w:rFonts w:asciiTheme="majorHAnsi" w:hAnsiTheme="majorHAnsi"/>
          <w:sz w:val="22"/>
          <w:szCs w:val="22"/>
          <w:lang w:val="en-US"/>
        </w:rPr>
        <w:t xml:space="preserve"> that were not predators</w:t>
      </w:r>
      <w:r w:rsidR="00D26DF6">
        <w:rPr>
          <w:rFonts w:asciiTheme="majorHAnsi" w:hAnsiTheme="majorHAnsi"/>
          <w:sz w:val="22"/>
          <w:szCs w:val="22"/>
          <w:lang w:val="en-US"/>
        </w:rPr>
        <w:t xml:space="preserve"> in the community observed within 5 m of </w:t>
      </w:r>
      <w:proofErr w:type="spellStart"/>
      <w:r w:rsidR="00D26DF6">
        <w:rPr>
          <w:rFonts w:asciiTheme="majorHAnsi" w:hAnsiTheme="majorHAnsi"/>
          <w:i/>
          <w:sz w:val="22"/>
          <w:szCs w:val="22"/>
          <w:lang w:val="en-US"/>
        </w:rPr>
        <w:t>Acanthochromis</w:t>
      </w:r>
      <w:proofErr w:type="spellEnd"/>
      <w:r w:rsidR="00D26DF6">
        <w:rPr>
          <w:rFonts w:asciiTheme="majorHAnsi" w:hAnsiTheme="majorHAnsi"/>
          <w:i/>
          <w:sz w:val="22"/>
          <w:szCs w:val="22"/>
          <w:lang w:val="en-US"/>
        </w:rPr>
        <w:t xml:space="preserve"> </w:t>
      </w:r>
      <w:proofErr w:type="spellStart"/>
      <w:r w:rsidR="00D26DF6">
        <w:rPr>
          <w:rFonts w:asciiTheme="majorHAnsi" w:hAnsiTheme="majorHAnsi"/>
          <w:i/>
          <w:sz w:val="22"/>
          <w:szCs w:val="22"/>
          <w:lang w:val="en-US"/>
        </w:rPr>
        <w:t>polyacanthus</w:t>
      </w:r>
      <w:proofErr w:type="spellEnd"/>
      <w:r w:rsidR="00D26DF6">
        <w:rPr>
          <w:rFonts w:asciiTheme="majorHAnsi" w:hAnsiTheme="majorHAnsi"/>
          <w:sz w:val="22"/>
          <w:szCs w:val="22"/>
          <w:lang w:val="en-US"/>
        </w:rPr>
        <w:t xml:space="preserve"> nests:</w:t>
      </w:r>
    </w:p>
    <w:tbl>
      <w:tblPr>
        <w:tblW w:w="3440" w:type="dxa"/>
        <w:tblInd w:w="93" w:type="dxa"/>
        <w:tblLook w:val="04A0" w:firstRow="1" w:lastRow="0" w:firstColumn="1" w:lastColumn="0" w:noHBand="0" w:noVBand="1"/>
      </w:tblPr>
      <w:tblGrid>
        <w:gridCol w:w="3440"/>
      </w:tblGrid>
      <w:tr w:rsidR="00B62445" w:rsidRPr="00B62445" w14:paraId="0CAA796E" w14:textId="77777777" w:rsidTr="00B62445">
        <w:trPr>
          <w:trHeight w:val="300"/>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B4674"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Neopomacentrus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cyanomos</w:t>
            </w:r>
            <w:proofErr w:type="spellEnd"/>
          </w:p>
        </w:tc>
      </w:tr>
      <w:tr w:rsidR="00B62445" w:rsidRPr="00B62445" w14:paraId="5E5B48CC"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030127AA"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Stegastes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fasciolatus</w:t>
            </w:r>
            <w:proofErr w:type="spellEnd"/>
          </w:p>
        </w:tc>
      </w:tr>
      <w:tr w:rsidR="00B62445" w:rsidRPr="00B62445" w14:paraId="1FCC0183"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6F04A21C"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Chromis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viridis</w:t>
            </w:r>
            <w:proofErr w:type="spellEnd"/>
          </w:p>
        </w:tc>
      </w:tr>
      <w:tr w:rsidR="00B62445" w:rsidRPr="00B62445" w14:paraId="17EB2A1B"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7062C34C"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Chromis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atripectoralis</w:t>
            </w:r>
            <w:proofErr w:type="spellEnd"/>
            <w:r w:rsidRPr="00B62445">
              <w:rPr>
                <w:rFonts w:ascii="Calibri" w:eastAsia="Times New Roman" w:hAnsi="Calibri" w:cs="Times New Roman"/>
                <w:i/>
                <w:iCs/>
                <w:color w:val="000000"/>
                <w:sz w:val="22"/>
                <w:szCs w:val="22"/>
                <w:lang w:eastAsia="en-GB"/>
              </w:rPr>
              <w:t xml:space="preserve"> </w:t>
            </w:r>
          </w:p>
        </w:tc>
      </w:tr>
      <w:tr w:rsidR="00B62445" w:rsidRPr="00B62445" w14:paraId="29CB0C92"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3BB0C13"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Dichistodus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perspicillatus</w:t>
            </w:r>
            <w:proofErr w:type="spellEnd"/>
          </w:p>
        </w:tc>
      </w:tr>
      <w:tr w:rsidR="00B62445" w:rsidRPr="00B62445" w14:paraId="47ED6739"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6DAE0471"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Dischistodus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melanotus</w:t>
            </w:r>
            <w:proofErr w:type="spellEnd"/>
          </w:p>
        </w:tc>
      </w:tr>
      <w:tr w:rsidR="00B62445" w:rsidRPr="00B62445" w14:paraId="3891641D"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799DDF6D"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Dischistodus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pseudochrysopoecilus</w:t>
            </w:r>
            <w:proofErr w:type="spellEnd"/>
          </w:p>
        </w:tc>
      </w:tr>
      <w:tr w:rsidR="00B62445" w:rsidRPr="00B62445" w14:paraId="5BFE1452"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CBA8E9E"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Hemingymnus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melapterus</w:t>
            </w:r>
            <w:proofErr w:type="spellEnd"/>
          </w:p>
        </w:tc>
      </w:tr>
      <w:tr w:rsidR="00B62445" w:rsidRPr="00B62445" w14:paraId="6AB751C7"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D5E6E39"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Labridae</w:t>
            </w:r>
            <w:proofErr w:type="spellEnd"/>
            <w:r w:rsidRPr="00B62445">
              <w:rPr>
                <w:rFonts w:ascii="Calibri" w:eastAsia="Times New Roman" w:hAnsi="Calibri" w:cs="Times New Roman"/>
                <w:i/>
                <w:iCs/>
                <w:color w:val="000000"/>
                <w:sz w:val="22"/>
                <w:szCs w:val="22"/>
                <w:lang w:eastAsia="en-GB"/>
              </w:rPr>
              <w:t xml:space="preserve"> sp.</w:t>
            </w:r>
          </w:p>
        </w:tc>
      </w:tr>
      <w:tr w:rsidR="00B62445" w:rsidRPr="00B62445" w14:paraId="61E99B96"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15C92DAA"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Cheilinus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chlorourus</w:t>
            </w:r>
            <w:proofErr w:type="spellEnd"/>
          </w:p>
        </w:tc>
      </w:tr>
      <w:tr w:rsidR="00B62445" w:rsidRPr="00B62445" w14:paraId="357120D3"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5A02B89C"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Stegastes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apicalis</w:t>
            </w:r>
            <w:proofErr w:type="spellEnd"/>
          </w:p>
        </w:tc>
      </w:tr>
      <w:tr w:rsidR="00B62445" w:rsidRPr="00B62445" w14:paraId="6B8CCDD8"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5005048F"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Scaridae</w:t>
            </w:r>
            <w:proofErr w:type="spellEnd"/>
            <w:r w:rsidRPr="00B62445">
              <w:rPr>
                <w:rFonts w:ascii="Calibri" w:eastAsia="Times New Roman" w:hAnsi="Calibri" w:cs="Times New Roman"/>
                <w:i/>
                <w:iCs/>
                <w:color w:val="000000"/>
                <w:sz w:val="22"/>
                <w:szCs w:val="22"/>
                <w:lang w:eastAsia="en-GB"/>
              </w:rPr>
              <w:t xml:space="preserve"> sp.</w:t>
            </w:r>
          </w:p>
        </w:tc>
      </w:tr>
      <w:tr w:rsidR="00B62445" w:rsidRPr="00B62445" w14:paraId="0BF7D034"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13C1C6E4"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Chaetodon</w:t>
            </w:r>
            <w:proofErr w:type="spellEnd"/>
            <w:r w:rsidRPr="00B62445">
              <w:rPr>
                <w:rFonts w:ascii="Calibri" w:eastAsia="Times New Roman" w:hAnsi="Calibri" w:cs="Times New Roman"/>
                <w:i/>
                <w:iCs/>
                <w:color w:val="000000"/>
                <w:sz w:val="22"/>
                <w:szCs w:val="22"/>
                <w:lang w:eastAsia="en-GB"/>
              </w:rPr>
              <w:t xml:space="preserve"> sp.</w:t>
            </w:r>
          </w:p>
        </w:tc>
      </w:tr>
      <w:tr w:rsidR="00B62445" w:rsidRPr="00B62445" w14:paraId="07B90E6F"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CFB1749"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Chaetodon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eureofasciatus</w:t>
            </w:r>
            <w:proofErr w:type="spellEnd"/>
          </w:p>
        </w:tc>
      </w:tr>
      <w:tr w:rsidR="00B62445" w:rsidRPr="00B62445" w14:paraId="72413B90"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616B73AA"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Chaetodon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ephippium</w:t>
            </w:r>
            <w:proofErr w:type="spellEnd"/>
          </w:p>
        </w:tc>
      </w:tr>
      <w:tr w:rsidR="00B62445" w:rsidRPr="00B62445" w14:paraId="79C263E4"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4B96F85A"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Chaetodon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vagabundus</w:t>
            </w:r>
            <w:proofErr w:type="spellEnd"/>
          </w:p>
        </w:tc>
      </w:tr>
      <w:tr w:rsidR="00B62445" w:rsidRPr="00B62445" w14:paraId="7540BEF7"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17F21CF"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lastRenderedPageBreak/>
              <w:t>Chaetodon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auriga</w:t>
            </w:r>
            <w:proofErr w:type="spellEnd"/>
            <w:r w:rsidRPr="00B62445">
              <w:rPr>
                <w:rFonts w:ascii="Calibri" w:eastAsia="Times New Roman" w:hAnsi="Calibri" w:cs="Times New Roman"/>
                <w:i/>
                <w:iCs/>
                <w:color w:val="000000"/>
                <w:sz w:val="22"/>
                <w:szCs w:val="22"/>
                <w:lang w:eastAsia="en-GB"/>
              </w:rPr>
              <w:t xml:space="preserve"> </w:t>
            </w:r>
          </w:p>
        </w:tc>
      </w:tr>
      <w:tr w:rsidR="00B62445" w:rsidRPr="00B62445" w14:paraId="02F23527"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4FEAEF7C"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Chaetodon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aureofasciatus</w:t>
            </w:r>
            <w:proofErr w:type="spellEnd"/>
          </w:p>
        </w:tc>
      </w:tr>
      <w:tr w:rsidR="00B62445" w:rsidRPr="00B62445" w14:paraId="5D498DB1"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20EDC920"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Chaetodon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lunulatus</w:t>
            </w:r>
            <w:proofErr w:type="spellEnd"/>
          </w:p>
        </w:tc>
      </w:tr>
      <w:tr w:rsidR="00B62445" w:rsidRPr="00B62445" w14:paraId="1321E198"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69CDB190"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Chaetodon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lunula</w:t>
            </w:r>
            <w:proofErr w:type="spellEnd"/>
          </w:p>
        </w:tc>
      </w:tr>
      <w:tr w:rsidR="00B62445" w:rsidRPr="00B62445" w14:paraId="22AF7B68"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15D83680"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Chaetodon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plebeius</w:t>
            </w:r>
            <w:proofErr w:type="spellEnd"/>
          </w:p>
        </w:tc>
      </w:tr>
      <w:tr w:rsidR="00B62445" w:rsidRPr="00B62445" w14:paraId="39DA5ED5"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411E1362"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Chaetodon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melannotus</w:t>
            </w:r>
            <w:proofErr w:type="spellEnd"/>
          </w:p>
        </w:tc>
      </w:tr>
      <w:tr w:rsidR="00B62445" w:rsidRPr="00B62445" w14:paraId="66060E4A"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0974EF1E" w14:textId="77777777" w:rsidR="00B62445" w:rsidRPr="00B62445" w:rsidRDefault="00B62445" w:rsidP="00B62445">
            <w:pPr>
              <w:rPr>
                <w:rFonts w:ascii="Calibri" w:eastAsia="Times New Roman" w:hAnsi="Calibri" w:cs="Times New Roman"/>
                <w:i/>
                <w:iCs/>
                <w:color w:val="000000"/>
                <w:sz w:val="22"/>
                <w:szCs w:val="22"/>
                <w:lang w:eastAsia="en-GB"/>
              </w:rPr>
            </w:pPr>
            <w:r w:rsidRPr="00B62445">
              <w:rPr>
                <w:rFonts w:ascii="Calibri" w:eastAsia="Times New Roman" w:hAnsi="Calibri" w:cs="Times New Roman"/>
                <w:i/>
                <w:iCs/>
                <w:color w:val="000000"/>
                <w:sz w:val="22"/>
                <w:szCs w:val="22"/>
                <w:lang w:eastAsia="en-GB"/>
              </w:rPr>
              <w:t>Acanthuridae sp.</w:t>
            </w:r>
          </w:p>
        </w:tc>
      </w:tr>
      <w:tr w:rsidR="00B62445" w:rsidRPr="00B62445" w14:paraId="07E1DE3E"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115F1629"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Caesio</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teres</w:t>
            </w:r>
            <w:proofErr w:type="spellEnd"/>
          </w:p>
        </w:tc>
      </w:tr>
      <w:tr w:rsidR="00B62445" w:rsidRPr="00B62445" w14:paraId="482C6EFC"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7F179E9A"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Pterocaesio</w:t>
            </w:r>
            <w:proofErr w:type="spellEnd"/>
            <w:r w:rsidRPr="00B62445">
              <w:rPr>
                <w:rFonts w:ascii="Calibri" w:eastAsia="Times New Roman" w:hAnsi="Calibri" w:cs="Times New Roman"/>
                <w:i/>
                <w:iCs/>
                <w:color w:val="000000"/>
                <w:sz w:val="22"/>
                <w:szCs w:val="22"/>
                <w:lang w:eastAsia="en-GB"/>
              </w:rPr>
              <w:t xml:space="preserve"> marri</w:t>
            </w:r>
          </w:p>
        </w:tc>
      </w:tr>
      <w:tr w:rsidR="00B62445" w:rsidRPr="00B62445" w14:paraId="084CE101"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6BAA88BE"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Premnas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biaculeatus</w:t>
            </w:r>
            <w:proofErr w:type="spellEnd"/>
          </w:p>
        </w:tc>
      </w:tr>
      <w:tr w:rsidR="00B62445" w:rsidRPr="00B62445" w14:paraId="7DEBF7BD"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0860A022"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Amphiprion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melanopus</w:t>
            </w:r>
            <w:proofErr w:type="spellEnd"/>
          </w:p>
        </w:tc>
      </w:tr>
      <w:tr w:rsidR="00B62445" w:rsidRPr="00B62445" w14:paraId="7613FF04"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608C011F"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Tetraodontidae</w:t>
            </w:r>
            <w:proofErr w:type="spellEnd"/>
          </w:p>
        </w:tc>
      </w:tr>
      <w:tr w:rsidR="00B62445" w:rsidRPr="00B62445" w14:paraId="2A7E5057"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782B26D9"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Pomacanthus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sexstriatus</w:t>
            </w:r>
            <w:proofErr w:type="spellEnd"/>
          </w:p>
        </w:tc>
      </w:tr>
      <w:tr w:rsidR="00B62445" w:rsidRPr="00B62445" w14:paraId="15245FC0"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4ADCD6AC"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Balistidae</w:t>
            </w:r>
            <w:proofErr w:type="spellEnd"/>
          </w:p>
        </w:tc>
      </w:tr>
      <w:tr w:rsidR="00B62445" w:rsidRPr="00B62445" w14:paraId="772CBEF6"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2F7A055E"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Apogon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angustatus</w:t>
            </w:r>
            <w:proofErr w:type="spellEnd"/>
          </w:p>
        </w:tc>
      </w:tr>
      <w:tr w:rsidR="00B62445" w:rsidRPr="00B62445" w14:paraId="3EC8B18C"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0AA6DF14"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Apogon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properupta</w:t>
            </w:r>
            <w:proofErr w:type="spellEnd"/>
          </w:p>
        </w:tc>
      </w:tr>
      <w:tr w:rsidR="00B62445" w:rsidRPr="00B62445" w14:paraId="7EF35B2C"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45012F0"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Pomacentrus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amboinensis</w:t>
            </w:r>
            <w:proofErr w:type="spellEnd"/>
          </w:p>
        </w:tc>
      </w:tr>
      <w:tr w:rsidR="00B62445" w:rsidRPr="00B62445" w14:paraId="16E10427"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58FDACF4"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Pomacentrus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simsiang</w:t>
            </w:r>
            <w:proofErr w:type="spellEnd"/>
          </w:p>
        </w:tc>
      </w:tr>
      <w:tr w:rsidR="00B62445" w:rsidRPr="00B62445" w14:paraId="48431F27"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51691B24"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Plectropomus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leopardus</w:t>
            </w:r>
            <w:proofErr w:type="spellEnd"/>
          </w:p>
        </w:tc>
      </w:tr>
      <w:tr w:rsidR="00B62445" w:rsidRPr="00B62445" w14:paraId="20591C3E"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520EE44C"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Chrysiptera</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cyanea</w:t>
            </w:r>
            <w:proofErr w:type="spellEnd"/>
          </w:p>
        </w:tc>
      </w:tr>
      <w:tr w:rsidR="00B62445" w:rsidRPr="00B62445" w14:paraId="490DB76C"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159D27D4"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Dascyllus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aruanus</w:t>
            </w:r>
            <w:proofErr w:type="spellEnd"/>
          </w:p>
        </w:tc>
      </w:tr>
      <w:tr w:rsidR="00B62445" w:rsidRPr="00B62445" w14:paraId="4969F7B8"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2E42880C"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Epinephelus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hexagonatus</w:t>
            </w:r>
            <w:proofErr w:type="spellEnd"/>
          </w:p>
        </w:tc>
      </w:tr>
      <w:tr w:rsidR="00B62445" w:rsidRPr="00B62445" w14:paraId="231E42B8"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01513300"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Siganus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doliatus</w:t>
            </w:r>
            <w:proofErr w:type="spellEnd"/>
            <w:r w:rsidRPr="00B62445">
              <w:rPr>
                <w:rFonts w:ascii="Calibri" w:eastAsia="Times New Roman" w:hAnsi="Calibri" w:cs="Times New Roman"/>
                <w:i/>
                <w:iCs/>
                <w:color w:val="000000"/>
                <w:sz w:val="22"/>
                <w:szCs w:val="22"/>
                <w:lang w:eastAsia="en-GB"/>
              </w:rPr>
              <w:t xml:space="preserve"> </w:t>
            </w:r>
          </w:p>
        </w:tc>
      </w:tr>
      <w:tr w:rsidR="00B62445" w:rsidRPr="00B62445" w14:paraId="1F041424"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5AF25DC4"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Siganus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puelles</w:t>
            </w:r>
            <w:proofErr w:type="spellEnd"/>
          </w:p>
        </w:tc>
      </w:tr>
      <w:tr w:rsidR="00B62445" w:rsidRPr="00B62445" w14:paraId="6A1F9B0A"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7A856278"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Teuthida</w:t>
            </w:r>
            <w:proofErr w:type="spellEnd"/>
          </w:p>
        </w:tc>
      </w:tr>
      <w:tr w:rsidR="00B62445" w:rsidRPr="00B62445" w14:paraId="60B09A43"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598BBBCD"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Zebrasoma</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veliferum</w:t>
            </w:r>
            <w:proofErr w:type="spellEnd"/>
          </w:p>
        </w:tc>
      </w:tr>
      <w:tr w:rsidR="00B62445" w:rsidRPr="00B62445" w14:paraId="0C29E248"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721AE0AB"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Mulloidichthys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minicus</w:t>
            </w:r>
            <w:proofErr w:type="spellEnd"/>
          </w:p>
        </w:tc>
      </w:tr>
      <w:tr w:rsidR="00B62445" w:rsidRPr="00B62445" w14:paraId="05AD36E4"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DDA95AF"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Lutjanus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quinquelineatus</w:t>
            </w:r>
            <w:proofErr w:type="spellEnd"/>
          </w:p>
        </w:tc>
      </w:tr>
      <w:tr w:rsidR="00B62445" w:rsidRPr="00B62445" w14:paraId="0EAE9C7F"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611F73E9"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Dascyllus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reticulatus</w:t>
            </w:r>
            <w:proofErr w:type="spellEnd"/>
          </w:p>
        </w:tc>
      </w:tr>
      <w:tr w:rsidR="00B62445" w:rsidRPr="00B62445" w14:paraId="7FCE8269"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5BB6685C"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Mullidae</w:t>
            </w:r>
            <w:proofErr w:type="spellEnd"/>
            <w:r w:rsidRPr="00B62445">
              <w:rPr>
                <w:rFonts w:ascii="Calibri" w:eastAsia="Times New Roman" w:hAnsi="Calibri" w:cs="Times New Roman"/>
                <w:i/>
                <w:iCs/>
                <w:color w:val="000000"/>
                <w:sz w:val="22"/>
                <w:szCs w:val="22"/>
                <w:lang w:eastAsia="en-GB"/>
              </w:rPr>
              <w:t xml:space="preserve"> sp.</w:t>
            </w:r>
          </w:p>
        </w:tc>
      </w:tr>
      <w:tr w:rsidR="00B62445" w:rsidRPr="00B62445" w14:paraId="05120BC6"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06DF30D"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Ostracion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cubicus</w:t>
            </w:r>
            <w:proofErr w:type="spellEnd"/>
          </w:p>
        </w:tc>
      </w:tr>
      <w:tr w:rsidR="00B62445" w:rsidRPr="00B62445" w14:paraId="454C344F"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205A5A70"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Dasyatis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kuhlii</w:t>
            </w:r>
            <w:proofErr w:type="spellEnd"/>
          </w:p>
        </w:tc>
      </w:tr>
      <w:tr w:rsidR="00B62445" w:rsidRPr="00B62445" w14:paraId="129DB8E3"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177F8854"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Labroides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dimidiatu</w:t>
            </w:r>
            <w:proofErr w:type="spellEnd"/>
          </w:p>
        </w:tc>
      </w:tr>
      <w:tr w:rsidR="00B62445" w:rsidRPr="00B62445" w14:paraId="43DDE13F"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47CAA30C"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Corythoichthys</w:t>
            </w:r>
            <w:proofErr w:type="spellEnd"/>
            <w:r w:rsidRPr="00B62445">
              <w:rPr>
                <w:rFonts w:ascii="Calibri" w:eastAsia="Times New Roman" w:hAnsi="Calibri" w:cs="Times New Roman"/>
                <w:i/>
                <w:iCs/>
                <w:color w:val="000000"/>
                <w:sz w:val="22"/>
                <w:szCs w:val="22"/>
                <w:lang w:eastAsia="en-GB"/>
              </w:rPr>
              <w:t xml:space="preserve"> sp.</w:t>
            </w:r>
          </w:p>
        </w:tc>
      </w:tr>
      <w:tr w:rsidR="00B62445" w:rsidRPr="00B62445" w14:paraId="363D3703"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216F837"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Chaetodon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auriga</w:t>
            </w:r>
            <w:proofErr w:type="spellEnd"/>
          </w:p>
        </w:tc>
      </w:tr>
      <w:tr w:rsidR="00B62445" w:rsidRPr="00B62445" w14:paraId="3A42D843"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6574508B"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Cephalopholis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microprion</w:t>
            </w:r>
            <w:proofErr w:type="spellEnd"/>
          </w:p>
        </w:tc>
      </w:tr>
      <w:tr w:rsidR="00B62445" w:rsidRPr="00B62445" w14:paraId="16169A92"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16F4E2B"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Apogon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properupta</w:t>
            </w:r>
            <w:proofErr w:type="spellEnd"/>
          </w:p>
        </w:tc>
      </w:tr>
      <w:tr w:rsidR="00B62445" w:rsidRPr="00B62445" w14:paraId="06896296"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7C34896F"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Chromis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leucura</w:t>
            </w:r>
            <w:proofErr w:type="spellEnd"/>
          </w:p>
        </w:tc>
      </w:tr>
      <w:tr w:rsidR="00B62445" w:rsidRPr="00B62445" w14:paraId="5BBA13F5"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5F97C053"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Cheilio</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Inermis</w:t>
            </w:r>
            <w:proofErr w:type="spellEnd"/>
          </w:p>
        </w:tc>
      </w:tr>
      <w:tr w:rsidR="00B62445" w:rsidRPr="00B62445" w14:paraId="695DEEC2"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0C9C75C0"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Meiacanthus</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grammistes</w:t>
            </w:r>
            <w:proofErr w:type="spellEnd"/>
          </w:p>
        </w:tc>
      </w:tr>
      <w:tr w:rsidR="00B62445" w:rsidRPr="00B62445" w14:paraId="5D8B8D24" w14:textId="77777777" w:rsidTr="00B62445">
        <w:trPr>
          <w:trHeight w:val="300"/>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539D8887" w14:textId="77777777" w:rsidR="00B62445" w:rsidRPr="00B62445" w:rsidRDefault="00B62445" w:rsidP="00B62445">
            <w:pPr>
              <w:rPr>
                <w:rFonts w:ascii="Calibri" w:eastAsia="Times New Roman" w:hAnsi="Calibri" w:cs="Times New Roman"/>
                <w:i/>
                <w:iCs/>
                <w:color w:val="000000"/>
                <w:sz w:val="22"/>
                <w:szCs w:val="22"/>
                <w:lang w:eastAsia="en-GB"/>
              </w:rPr>
            </w:pPr>
            <w:proofErr w:type="spellStart"/>
            <w:r w:rsidRPr="00B62445">
              <w:rPr>
                <w:rFonts w:ascii="Calibri" w:eastAsia="Times New Roman" w:hAnsi="Calibri" w:cs="Times New Roman"/>
                <w:i/>
                <w:iCs/>
                <w:color w:val="000000"/>
                <w:sz w:val="22"/>
                <w:szCs w:val="22"/>
                <w:lang w:eastAsia="en-GB"/>
              </w:rPr>
              <w:t>Sargocentron</w:t>
            </w:r>
            <w:proofErr w:type="spellEnd"/>
            <w:r w:rsidRPr="00B62445">
              <w:rPr>
                <w:rFonts w:ascii="Calibri" w:eastAsia="Times New Roman" w:hAnsi="Calibri" w:cs="Times New Roman"/>
                <w:i/>
                <w:iCs/>
                <w:color w:val="000000"/>
                <w:sz w:val="22"/>
                <w:szCs w:val="22"/>
                <w:lang w:eastAsia="en-GB"/>
              </w:rPr>
              <w:t xml:space="preserve"> </w:t>
            </w:r>
            <w:proofErr w:type="spellStart"/>
            <w:r w:rsidRPr="00B62445">
              <w:rPr>
                <w:rFonts w:ascii="Calibri" w:eastAsia="Times New Roman" w:hAnsi="Calibri" w:cs="Times New Roman"/>
                <w:i/>
                <w:iCs/>
                <w:color w:val="000000"/>
                <w:sz w:val="22"/>
                <w:szCs w:val="22"/>
                <w:lang w:eastAsia="en-GB"/>
              </w:rPr>
              <w:t>spiniferum</w:t>
            </w:r>
            <w:proofErr w:type="spellEnd"/>
          </w:p>
        </w:tc>
      </w:tr>
    </w:tbl>
    <w:p w14:paraId="2DCF7BD0" w14:textId="77777777" w:rsidR="00D26DF6" w:rsidRDefault="00D26DF6" w:rsidP="00B55552">
      <w:pPr>
        <w:spacing w:line="480" w:lineRule="auto"/>
        <w:rPr>
          <w:rFonts w:asciiTheme="majorHAnsi" w:hAnsiTheme="majorHAnsi"/>
          <w:b/>
          <w:sz w:val="22"/>
          <w:szCs w:val="22"/>
          <w:lang w:val="en-US"/>
        </w:rPr>
        <w:sectPr w:rsidR="00D26DF6" w:rsidSect="00B62445">
          <w:pgSz w:w="11900" w:h="16840"/>
          <w:pgMar w:top="1440" w:right="1800" w:bottom="1440" w:left="1800" w:header="708" w:footer="708" w:gutter="0"/>
          <w:cols w:space="708"/>
          <w:docGrid w:linePitch="360"/>
        </w:sectPr>
      </w:pPr>
    </w:p>
    <w:p w14:paraId="11249B81" w14:textId="2A8790EC" w:rsidR="00B55552" w:rsidRPr="0056170D" w:rsidRDefault="00B55552" w:rsidP="00B55552">
      <w:pPr>
        <w:spacing w:line="480" w:lineRule="auto"/>
        <w:rPr>
          <w:rFonts w:asciiTheme="majorHAnsi" w:hAnsiTheme="majorHAnsi"/>
          <w:b/>
          <w:sz w:val="22"/>
          <w:szCs w:val="22"/>
          <w:lang w:val="en-US"/>
        </w:rPr>
      </w:pPr>
    </w:p>
    <w:p w14:paraId="56D784C3" w14:textId="0609F793" w:rsidR="00C03219" w:rsidRPr="0056170D" w:rsidRDefault="00B55552" w:rsidP="00044E79">
      <w:pPr>
        <w:spacing w:line="480" w:lineRule="auto"/>
        <w:rPr>
          <w:rFonts w:asciiTheme="majorHAnsi" w:hAnsiTheme="majorHAnsi"/>
          <w:b/>
          <w:sz w:val="22"/>
          <w:szCs w:val="22"/>
        </w:rPr>
      </w:pPr>
      <w:r w:rsidRPr="0056170D">
        <w:rPr>
          <w:rFonts w:asciiTheme="majorHAnsi" w:hAnsiTheme="majorHAnsi"/>
          <w:b/>
          <w:sz w:val="22"/>
          <w:szCs w:val="22"/>
          <w:lang w:val="en-US"/>
        </w:rPr>
        <w:t>Statistical methods</w:t>
      </w:r>
    </w:p>
    <w:p w14:paraId="34264AE2" w14:textId="77777777" w:rsidR="00B62445" w:rsidRPr="00B62445" w:rsidRDefault="00B62445" w:rsidP="00B62445">
      <w:pPr>
        <w:autoSpaceDE w:val="0"/>
        <w:autoSpaceDN w:val="0"/>
        <w:adjustRightInd w:val="0"/>
        <w:spacing w:line="480" w:lineRule="auto"/>
        <w:rPr>
          <w:rFonts w:asciiTheme="majorHAnsi" w:hAnsiTheme="majorHAnsi" w:cs="Times New Roman"/>
          <w:sz w:val="22"/>
          <w:szCs w:val="22"/>
        </w:rPr>
      </w:pPr>
      <w:r w:rsidRPr="00B62445">
        <w:rPr>
          <w:rFonts w:asciiTheme="majorHAnsi" w:hAnsiTheme="majorHAnsi" w:cs="Times New Roman"/>
          <w:sz w:val="22"/>
          <w:szCs w:val="22"/>
        </w:rPr>
        <w:lastRenderedPageBreak/>
        <w:t>General linear mixed effects models</w:t>
      </w:r>
    </w:p>
    <w:p w14:paraId="6CC7F21B" w14:textId="573521BE" w:rsidR="00B62445" w:rsidRPr="00B62445" w:rsidRDefault="00B62445" w:rsidP="00044E79">
      <w:pPr>
        <w:spacing w:line="480" w:lineRule="auto"/>
        <w:rPr>
          <w:rFonts w:asciiTheme="majorHAnsi" w:hAnsiTheme="majorHAnsi" w:cs="Times New Roman"/>
          <w:sz w:val="22"/>
          <w:szCs w:val="22"/>
        </w:rPr>
      </w:pPr>
      <w:r w:rsidRPr="00B62445">
        <w:rPr>
          <w:rFonts w:asciiTheme="majorHAnsi" w:hAnsiTheme="majorHAnsi" w:cs="Times New Roman"/>
          <w:sz w:val="22"/>
          <w:szCs w:val="22"/>
        </w:rPr>
        <w:t xml:space="preserve">Any effects such as slight </w:t>
      </w:r>
      <w:r>
        <w:rPr>
          <w:rFonts w:asciiTheme="majorHAnsi" w:hAnsiTheme="majorHAnsi" w:cs="Times New Roman"/>
          <w:sz w:val="22"/>
          <w:szCs w:val="22"/>
        </w:rPr>
        <w:t>water quality</w:t>
      </w:r>
      <w:r w:rsidRPr="00B62445">
        <w:rPr>
          <w:rFonts w:asciiTheme="majorHAnsi" w:hAnsiTheme="majorHAnsi" w:cs="Times New Roman"/>
          <w:sz w:val="22"/>
          <w:szCs w:val="22"/>
        </w:rPr>
        <w:t xml:space="preserve"> variations between </w:t>
      </w:r>
      <w:r>
        <w:rPr>
          <w:rFonts w:asciiTheme="majorHAnsi" w:hAnsiTheme="majorHAnsi" w:cs="Times New Roman"/>
          <w:sz w:val="22"/>
          <w:szCs w:val="22"/>
        </w:rPr>
        <w:t>nests</w:t>
      </w:r>
      <w:r w:rsidRPr="00B62445">
        <w:rPr>
          <w:rFonts w:asciiTheme="majorHAnsi" w:hAnsiTheme="majorHAnsi" w:cs="Times New Roman"/>
          <w:sz w:val="22"/>
          <w:szCs w:val="22"/>
        </w:rPr>
        <w:t xml:space="preserve"> were controlled for by the statistical models. The variance caused by and standard deviation of the variance for each random effect are presented alongside the results of models. To establish the best-fitting model, terms were eliminated one by one from a maximal model. Simplified models were compared with more complex ones using maximum likelihood ratio tests that employ chi-square statistics to establish whether a simpler model is significantly worse at explaining the data than a more complex one. If a simpler model is not significantly worse when a term is removed, the simpler model is deemed better and thus the term is dropped. If a simpler model is significantly worse, the term is maintained in the model </w:t>
      </w:r>
      <w:r>
        <w:rPr>
          <w:rFonts w:asciiTheme="majorHAnsi" w:hAnsiTheme="majorHAnsi" w:cs="Times New Roman"/>
          <w:noProof/>
          <w:sz w:val="22"/>
          <w:szCs w:val="22"/>
        </w:rPr>
        <w:t>[3]</w:t>
      </w:r>
      <w:r w:rsidRPr="00B62445">
        <w:rPr>
          <w:rFonts w:asciiTheme="majorHAnsi" w:hAnsiTheme="majorHAnsi" w:cs="Times New Roman"/>
          <w:sz w:val="22"/>
          <w:szCs w:val="22"/>
        </w:rPr>
        <w:t xml:space="preserve">. The degrees of freedom from maximum likelihood tests presented in the Results of the main paper are the difference between the degrees of freedom of the simpler and the more complex models. All potential interactions of fixed effects were examined and are only presented where their exclusion from the model made the model significantly worse at explaining the data at the level p &lt; 0.10. </w:t>
      </w:r>
    </w:p>
    <w:p w14:paraId="7FE2D196" w14:textId="63F288CA" w:rsidR="00B55552" w:rsidRPr="0056170D" w:rsidRDefault="00B55552" w:rsidP="00044E79">
      <w:pPr>
        <w:spacing w:line="480" w:lineRule="auto"/>
        <w:rPr>
          <w:rFonts w:asciiTheme="majorHAnsi" w:hAnsiTheme="majorHAnsi"/>
          <w:sz w:val="22"/>
          <w:szCs w:val="22"/>
        </w:rPr>
      </w:pPr>
      <w:r w:rsidRPr="0056170D">
        <w:rPr>
          <w:rFonts w:asciiTheme="majorHAnsi" w:hAnsiTheme="majorHAnsi"/>
          <w:sz w:val="22"/>
          <w:szCs w:val="22"/>
        </w:rPr>
        <w:t>ANOSIM methods: A frequency matrix (species by nest) was created, the data were log-transformed to reduce the influence of very abundant species, and Bray-Curtis similarity coefficients between pairs of nests were computed</w:t>
      </w:r>
      <w:r w:rsidR="00EE3E06">
        <w:rPr>
          <w:rFonts w:asciiTheme="majorHAnsi" w:hAnsiTheme="majorHAnsi"/>
          <w:sz w:val="22"/>
          <w:szCs w:val="22"/>
        </w:rPr>
        <w:t xml:space="preserve"> [</w:t>
      </w:r>
      <w:r w:rsidR="00B62445">
        <w:rPr>
          <w:rFonts w:asciiTheme="majorHAnsi" w:hAnsiTheme="majorHAnsi"/>
          <w:sz w:val="22"/>
          <w:szCs w:val="22"/>
        </w:rPr>
        <w:t>4</w:t>
      </w:r>
      <w:r w:rsidR="00EE3E06">
        <w:rPr>
          <w:rFonts w:asciiTheme="majorHAnsi" w:hAnsiTheme="majorHAnsi"/>
          <w:sz w:val="22"/>
          <w:szCs w:val="22"/>
        </w:rPr>
        <w:t>]</w:t>
      </w:r>
      <w:r w:rsidRPr="0056170D">
        <w:rPr>
          <w:rFonts w:asciiTheme="majorHAnsi" w:hAnsiTheme="majorHAnsi"/>
          <w:sz w:val="22"/>
          <w:szCs w:val="22"/>
        </w:rPr>
        <w:t>. The ANOSIM procedure was carried out on the similarity matrix. ANOSIM generates an R statistic, which varies between 0 (similarities within and between treatments are the same) and 1 (all samples within treatments are more similar to each other than to any sample across treatments) and is tested for difference from zero with a permutation test (in this study, N=999 permutations). A one-way ANOSIM was used to compare fish communities among the two sound treatment types.</w:t>
      </w:r>
    </w:p>
    <w:p w14:paraId="3B8F6466" w14:textId="77777777" w:rsidR="00044E79" w:rsidRPr="0056170D" w:rsidRDefault="00044E79">
      <w:pPr>
        <w:rPr>
          <w:rFonts w:asciiTheme="majorHAnsi" w:hAnsiTheme="majorHAnsi"/>
          <w:sz w:val="22"/>
          <w:szCs w:val="22"/>
        </w:rPr>
      </w:pPr>
      <w:r w:rsidRPr="0056170D">
        <w:rPr>
          <w:rFonts w:asciiTheme="majorHAnsi" w:hAnsiTheme="majorHAnsi"/>
          <w:b/>
          <w:noProof/>
          <w:sz w:val="22"/>
          <w:szCs w:val="22"/>
          <w:lang w:eastAsia="en-GB"/>
        </w:rPr>
        <w:lastRenderedPageBreak/>
        <w:drawing>
          <wp:inline distT="0" distB="0" distL="0" distR="0" wp14:anchorId="6D16A48B" wp14:editId="18B35931">
            <wp:extent cx="5270500" cy="3952583"/>
            <wp:effectExtent l="0" t="0" r="0" b="10160"/>
            <wp:docPr id="5" name="Picture 1" descr="C:\Users\bzzslh\Documents\LIZARD 2013!!!\Videos and Photos\G0140195.JPG"/>
            <wp:cNvGraphicFramePr/>
            <a:graphic xmlns:a="http://schemas.openxmlformats.org/drawingml/2006/main">
              <a:graphicData uri="http://schemas.openxmlformats.org/drawingml/2006/picture">
                <pic:pic xmlns:pic="http://schemas.openxmlformats.org/drawingml/2006/picture">
                  <pic:nvPicPr>
                    <pic:cNvPr id="39938" name="Picture 2" descr="C:\Users\bzzslh\Documents\LIZARD 2013!!!\Videos and Photos\G0140195.JPG"/>
                    <pic:cNvPicPr>
                      <a:picLocks noChangeAspect="1" noChangeArrowheads="1"/>
                    </pic:cNvPicPr>
                  </pic:nvPicPr>
                  <pic:blipFill>
                    <a:blip r:embed="rId9" cstate="print"/>
                    <a:srcRect/>
                    <a:stretch>
                      <a:fillRect/>
                    </a:stretch>
                  </pic:blipFill>
                  <pic:spPr bwMode="auto">
                    <a:xfrm>
                      <a:off x="0" y="0"/>
                      <a:ext cx="5270500" cy="3952583"/>
                    </a:xfrm>
                    <a:prstGeom prst="rect">
                      <a:avLst/>
                    </a:prstGeom>
                    <a:noFill/>
                  </pic:spPr>
                </pic:pic>
              </a:graphicData>
            </a:graphic>
          </wp:inline>
        </w:drawing>
      </w:r>
    </w:p>
    <w:p w14:paraId="070B6F1B" w14:textId="77777777" w:rsidR="00B55552" w:rsidRPr="0056170D" w:rsidRDefault="00B55552">
      <w:pPr>
        <w:rPr>
          <w:rFonts w:asciiTheme="majorHAnsi" w:hAnsiTheme="majorHAnsi"/>
          <w:b/>
          <w:sz w:val="22"/>
          <w:szCs w:val="22"/>
        </w:rPr>
      </w:pPr>
      <w:r w:rsidRPr="0056170D">
        <w:rPr>
          <w:rFonts w:asciiTheme="majorHAnsi" w:hAnsiTheme="majorHAnsi"/>
          <w:b/>
          <w:sz w:val="22"/>
          <w:szCs w:val="22"/>
        </w:rPr>
        <w:t>Figure S1</w:t>
      </w:r>
    </w:p>
    <w:p w14:paraId="5CB20E50" w14:textId="77777777" w:rsidR="00B55552" w:rsidRPr="0056170D" w:rsidRDefault="00B55552">
      <w:pPr>
        <w:rPr>
          <w:rFonts w:asciiTheme="majorHAnsi" w:hAnsiTheme="majorHAnsi"/>
          <w:sz w:val="22"/>
          <w:szCs w:val="22"/>
        </w:rPr>
      </w:pPr>
      <w:r w:rsidRPr="0056170D">
        <w:rPr>
          <w:rFonts w:asciiTheme="majorHAnsi" w:hAnsiTheme="majorHAnsi"/>
          <w:sz w:val="22"/>
          <w:szCs w:val="22"/>
        </w:rPr>
        <w:t xml:space="preserve">A photograph of one of the 38 experimental nests to illustrate the set-up; a male parent spiny </w:t>
      </w:r>
      <w:proofErr w:type="spellStart"/>
      <w:r w:rsidRPr="0056170D">
        <w:rPr>
          <w:rFonts w:asciiTheme="majorHAnsi" w:hAnsiTheme="majorHAnsi"/>
          <w:sz w:val="22"/>
          <w:szCs w:val="22"/>
        </w:rPr>
        <w:t>chromis</w:t>
      </w:r>
      <w:proofErr w:type="spellEnd"/>
      <w:r w:rsidRPr="0056170D">
        <w:rPr>
          <w:rFonts w:asciiTheme="majorHAnsi" w:hAnsiTheme="majorHAnsi"/>
          <w:sz w:val="22"/>
          <w:szCs w:val="22"/>
        </w:rPr>
        <w:t xml:space="preserve"> (middle front) can be seen guarding a brood of offspring (swimming nearby). The underwater loudspeaker used to expose this nest to the experimental playback can be seen attached to two vertical poles. Photo credit: Sophie </w:t>
      </w:r>
      <w:proofErr w:type="spellStart"/>
      <w:r w:rsidRPr="0056170D">
        <w:rPr>
          <w:rFonts w:asciiTheme="majorHAnsi" w:hAnsiTheme="majorHAnsi"/>
          <w:sz w:val="22"/>
          <w:szCs w:val="22"/>
        </w:rPr>
        <w:t>Nedelec</w:t>
      </w:r>
      <w:proofErr w:type="spellEnd"/>
      <w:r w:rsidRPr="0056170D">
        <w:rPr>
          <w:rFonts w:asciiTheme="majorHAnsi" w:hAnsiTheme="majorHAnsi"/>
          <w:sz w:val="22"/>
          <w:szCs w:val="22"/>
        </w:rPr>
        <w:t>.</w:t>
      </w:r>
    </w:p>
    <w:p w14:paraId="35DBF30C" w14:textId="77777777" w:rsidR="00B55552" w:rsidRPr="0056170D" w:rsidRDefault="00B55552">
      <w:pPr>
        <w:rPr>
          <w:rFonts w:asciiTheme="majorHAnsi" w:hAnsiTheme="majorHAnsi"/>
          <w:b/>
          <w:sz w:val="22"/>
          <w:szCs w:val="22"/>
        </w:rPr>
      </w:pPr>
    </w:p>
    <w:p w14:paraId="5207E0FC" w14:textId="77777777" w:rsidR="00B55552" w:rsidRPr="0056170D" w:rsidRDefault="00B55552" w:rsidP="00B55552">
      <w:pPr>
        <w:spacing w:line="480" w:lineRule="auto"/>
        <w:rPr>
          <w:rFonts w:asciiTheme="majorHAnsi" w:hAnsiTheme="majorHAnsi"/>
          <w:b/>
          <w:sz w:val="22"/>
          <w:szCs w:val="22"/>
        </w:rPr>
      </w:pPr>
      <w:r w:rsidRPr="0056170D">
        <w:rPr>
          <w:rFonts w:asciiTheme="majorHAnsi" w:hAnsiTheme="majorHAnsi"/>
          <w:b/>
          <w:sz w:val="22"/>
          <w:szCs w:val="22"/>
        </w:rPr>
        <w:t>References</w:t>
      </w:r>
      <w:bookmarkStart w:id="1" w:name="_GoBack"/>
      <w:bookmarkEnd w:id="1"/>
    </w:p>
    <w:p w14:paraId="134F0448" w14:textId="661C1DB8" w:rsidR="00B55552" w:rsidRPr="00B62445" w:rsidRDefault="0056170D" w:rsidP="00EE3E06">
      <w:pPr>
        <w:pStyle w:val="ListParagraph"/>
        <w:numPr>
          <w:ilvl w:val="0"/>
          <w:numId w:val="2"/>
        </w:numPr>
        <w:spacing w:line="480" w:lineRule="auto"/>
        <w:rPr>
          <w:rFonts w:asciiTheme="majorHAnsi" w:hAnsiTheme="majorHAnsi"/>
          <w:color w:val="000000" w:themeColor="text1"/>
          <w:sz w:val="22"/>
          <w:szCs w:val="22"/>
        </w:rPr>
      </w:pPr>
      <w:proofErr w:type="spellStart"/>
      <w:r w:rsidRPr="00B62445">
        <w:rPr>
          <w:rFonts w:asciiTheme="majorHAnsi" w:hAnsiTheme="majorHAnsi"/>
          <w:color w:val="000000" w:themeColor="text1"/>
          <w:sz w:val="22"/>
          <w:szCs w:val="22"/>
        </w:rPr>
        <w:t>Ladich</w:t>
      </w:r>
      <w:proofErr w:type="spellEnd"/>
      <w:r w:rsidRPr="00B62445">
        <w:rPr>
          <w:rFonts w:asciiTheme="majorHAnsi" w:hAnsiTheme="majorHAnsi"/>
          <w:color w:val="000000" w:themeColor="text1"/>
          <w:sz w:val="22"/>
          <w:szCs w:val="22"/>
        </w:rPr>
        <w:t xml:space="preserve"> F, </w:t>
      </w:r>
      <w:r w:rsidR="00B55552" w:rsidRPr="00B62445">
        <w:rPr>
          <w:rFonts w:asciiTheme="majorHAnsi" w:hAnsiTheme="majorHAnsi"/>
          <w:color w:val="000000" w:themeColor="text1"/>
          <w:sz w:val="22"/>
          <w:szCs w:val="22"/>
        </w:rPr>
        <w:t xml:space="preserve">Fay R (2013) </w:t>
      </w:r>
      <w:proofErr w:type="gramStart"/>
      <w:r w:rsidR="00B55552" w:rsidRPr="00B62445">
        <w:rPr>
          <w:rFonts w:asciiTheme="majorHAnsi" w:hAnsiTheme="majorHAnsi"/>
          <w:color w:val="000000" w:themeColor="text1"/>
          <w:sz w:val="22"/>
          <w:szCs w:val="22"/>
        </w:rPr>
        <w:t>Auditory</w:t>
      </w:r>
      <w:proofErr w:type="gramEnd"/>
      <w:r w:rsidR="00B55552" w:rsidRPr="00B62445">
        <w:rPr>
          <w:rFonts w:asciiTheme="majorHAnsi" w:hAnsiTheme="majorHAnsi"/>
          <w:color w:val="000000" w:themeColor="text1"/>
          <w:sz w:val="22"/>
          <w:szCs w:val="22"/>
        </w:rPr>
        <w:t xml:space="preserve"> evoked potential audiometry in fish. </w:t>
      </w:r>
      <w:r w:rsidR="00EE3E06" w:rsidRPr="00B62445">
        <w:rPr>
          <w:rFonts w:asciiTheme="majorHAnsi" w:hAnsiTheme="majorHAnsi"/>
          <w:i/>
          <w:color w:val="000000" w:themeColor="text1"/>
          <w:sz w:val="22"/>
          <w:szCs w:val="22"/>
        </w:rPr>
        <w:t>Rev.</w:t>
      </w:r>
      <w:r w:rsidR="00B55552" w:rsidRPr="00B62445">
        <w:rPr>
          <w:rFonts w:asciiTheme="majorHAnsi" w:hAnsiTheme="majorHAnsi"/>
          <w:i/>
          <w:color w:val="000000" w:themeColor="text1"/>
          <w:sz w:val="22"/>
          <w:szCs w:val="22"/>
        </w:rPr>
        <w:t xml:space="preserve"> </w:t>
      </w:r>
      <w:r w:rsidRPr="00B62445">
        <w:rPr>
          <w:rFonts w:asciiTheme="majorHAnsi" w:hAnsiTheme="majorHAnsi"/>
          <w:i/>
          <w:color w:val="000000" w:themeColor="text1"/>
          <w:sz w:val="22"/>
          <w:szCs w:val="22"/>
        </w:rPr>
        <w:t>F</w:t>
      </w:r>
      <w:r w:rsidR="00B55552" w:rsidRPr="00B62445">
        <w:rPr>
          <w:rFonts w:asciiTheme="majorHAnsi" w:hAnsiTheme="majorHAnsi"/>
          <w:i/>
          <w:color w:val="000000" w:themeColor="text1"/>
          <w:sz w:val="22"/>
          <w:szCs w:val="22"/>
        </w:rPr>
        <w:t xml:space="preserve">ish </w:t>
      </w:r>
      <w:r w:rsidRPr="00B62445">
        <w:rPr>
          <w:rFonts w:asciiTheme="majorHAnsi" w:hAnsiTheme="majorHAnsi"/>
          <w:i/>
          <w:color w:val="000000" w:themeColor="text1"/>
          <w:sz w:val="22"/>
          <w:szCs w:val="22"/>
        </w:rPr>
        <w:t>Biol</w:t>
      </w:r>
      <w:r w:rsidR="00EE3E06" w:rsidRPr="00B62445">
        <w:rPr>
          <w:rFonts w:asciiTheme="majorHAnsi" w:hAnsiTheme="majorHAnsi"/>
          <w:i/>
          <w:color w:val="000000" w:themeColor="text1"/>
          <w:sz w:val="22"/>
          <w:szCs w:val="22"/>
        </w:rPr>
        <w:t>.</w:t>
      </w:r>
      <w:r w:rsidRPr="00B62445">
        <w:rPr>
          <w:rFonts w:asciiTheme="majorHAnsi" w:hAnsiTheme="majorHAnsi"/>
          <w:i/>
          <w:color w:val="000000" w:themeColor="text1"/>
          <w:sz w:val="22"/>
          <w:szCs w:val="22"/>
        </w:rPr>
        <w:t xml:space="preserve"> F</w:t>
      </w:r>
      <w:r w:rsidR="00B55552" w:rsidRPr="00B62445">
        <w:rPr>
          <w:rFonts w:asciiTheme="majorHAnsi" w:hAnsiTheme="majorHAnsi"/>
          <w:i/>
          <w:color w:val="000000" w:themeColor="text1"/>
          <w:sz w:val="22"/>
          <w:szCs w:val="22"/>
        </w:rPr>
        <w:t>isher</w:t>
      </w:r>
      <w:r w:rsidR="00EE3E06" w:rsidRPr="00B62445">
        <w:rPr>
          <w:rFonts w:asciiTheme="majorHAnsi" w:hAnsiTheme="majorHAnsi"/>
          <w:i/>
          <w:color w:val="000000" w:themeColor="text1"/>
          <w:sz w:val="22"/>
          <w:szCs w:val="22"/>
        </w:rPr>
        <w:t xml:space="preserve">. </w:t>
      </w:r>
      <w:r w:rsidR="00B55552" w:rsidRPr="00B62445">
        <w:rPr>
          <w:rFonts w:asciiTheme="majorHAnsi" w:hAnsiTheme="majorHAnsi"/>
          <w:b/>
          <w:color w:val="000000" w:themeColor="text1"/>
          <w:sz w:val="22"/>
          <w:szCs w:val="22"/>
        </w:rPr>
        <w:t>23</w:t>
      </w:r>
      <w:r w:rsidR="00D85996" w:rsidRPr="00B62445">
        <w:rPr>
          <w:rFonts w:asciiTheme="majorHAnsi" w:hAnsiTheme="majorHAnsi"/>
          <w:b/>
          <w:color w:val="000000" w:themeColor="text1"/>
          <w:sz w:val="22"/>
          <w:szCs w:val="22"/>
        </w:rPr>
        <w:t>,</w:t>
      </w:r>
      <w:r w:rsidR="00D85996" w:rsidRPr="00B62445">
        <w:rPr>
          <w:rFonts w:asciiTheme="majorHAnsi" w:hAnsiTheme="majorHAnsi"/>
          <w:color w:val="000000" w:themeColor="text1"/>
          <w:sz w:val="22"/>
          <w:szCs w:val="22"/>
        </w:rPr>
        <w:t xml:space="preserve"> </w:t>
      </w:r>
      <w:r w:rsidR="00B55552" w:rsidRPr="00B62445">
        <w:rPr>
          <w:rFonts w:asciiTheme="majorHAnsi" w:hAnsiTheme="majorHAnsi"/>
          <w:color w:val="000000" w:themeColor="text1"/>
          <w:sz w:val="22"/>
          <w:szCs w:val="22"/>
        </w:rPr>
        <w:t>317</w:t>
      </w:r>
      <w:r w:rsidRPr="00B62445">
        <w:rPr>
          <w:rFonts w:asciiTheme="majorHAnsi" w:hAnsiTheme="majorHAnsi"/>
          <w:color w:val="000000" w:themeColor="text1"/>
          <w:sz w:val="22"/>
          <w:szCs w:val="22"/>
        </w:rPr>
        <w:t>–</w:t>
      </w:r>
      <w:r w:rsidR="00B55552" w:rsidRPr="00B62445">
        <w:rPr>
          <w:rFonts w:asciiTheme="majorHAnsi" w:hAnsiTheme="majorHAnsi"/>
          <w:color w:val="000000" w:themeColor="text1"/>
          <w:sz w:val="22"/>
          <w:szCs w:val="22"/>
        </w:rPr>
        <w:t>364.</w:t>
      </w:r>
      <w:r w:rsidR="00EE3E06" w:rsidRPr="00B62445">
        <w:rPr>
          <w:rFonts w:asciiTheme="majorHAnsi" w:hAnsiTheme="majorHAnsi"/>
          <w:color w:val="000000" w:themeColor="text1"/>
          <w:sz w:val="22"/>
          <w:szCs w:val="22"/>
        </w:rPr>
        <w:t xml:space="preserve"> (</w:t>
      </w:r>
      <w:proofErr w:type="spellStart"/>
      <w:r w:rsidR="00EE3E06" w:rsidRPr="00B62445">
        <w:rPr>
          <w:rFonts w:asciiTheme="majorHAnsi" w:hAnsiTheme="majorHAnsi"/>
          <w:color w:val="000000" w:themeColor="text1"/>
          <w:sz w:val="22"/>
          <w:szCs w:val="22"/>
        </w:rPr>
        <w:t>doi</w:t>
      </w:r>
      <w:proofErr w:type="spellEnd"/>
      <w:r w:rsidR="00EE3E06" w:rsidRPr="00B62445">
        <w:rPr>
          <w:rFonts w:asciiTheme="majorHAnsi" w:hAnsiTheme="majorHAnsi"/>
          <w:color w:val="000000" w:themeColor="text1"/>
          <w:sz w:val="22"/>
          <w:szCs w:val="22"/>
        </w:rPr>
        <w:t xml:space="preserve">: </w:t>
      </w:r>
      <w:r w:rsidR="00EE3E06" w:rsidRPr="00B62445">
        <w:rPr>
          <w:rFonts w:asciiTheme="majorHAnsi" w:hAnsiTheme="majorHAnsi" w:cs="Arial"/>
          <w:color w:val="000000" w:themeColor="text1"/>
          <w:sz w:val="22"/>
          <w:szCs w:val="22"/>
          <w:shd w:val="clear" w:color="auto" w:fill="FFFFFF"/>
        </w:rPr>
        <w:t>:10.1007/s11160-012-9297-z)</w:t>
      </w:r>
    </w:p>
    <w:p w14:paraId="3C7BD2BC" w14:textId="77777777" w:rsidR="00EE3E06" w:rsidRPr="00B62445" w:rsidRDefault="00EE3E06" w:rsidP="00EE3E06">
      <w:pPr>
        <w:pStyle w:val="ListParagraph"/>
        <w:numPr>
          <w:ilvl w:val="0"/>
          <w:numId w:val="2"/>
        </w:numPr>
        <w:spacing w:line="480" w:lineRule="auto"/>
        <w:rPr>
          <w:rFonts w:asciiTheme="majorHAnsi" w:hAnsiTheme="majorHAnsi" w:cstheme="minorHAnsi"/>
          <w:color w:val="000000" w:themeColor="text1"/>
          <w:sz w:val="22"/>
          <w:szCs w:val="22"/>
        </w:rPr>
      </w:pPr>
      <w:proofErr w:type="spellStart"/>
      <w:r w:rsidRPr="00B62445">
        <w:rPr>
          <w:rFonts w:asciiTheme="majorHAnsi" w:hAnsiTheme="majorHAnsi" w:cstheme="minorHAnsi"/>
          <w:color w:val="000000" w:themeColor="text1"/>
          <w:sz w:val="22"/>
          <w:szCs w:val="22"/>
        </w:rPr>
        <w:t>Nedelec</w:t>
      </w:r>
      <w:proofErr w:type="spellEnd"/>
      <w:r w:rsidRPr="00B62445">
        <w:rPr>
          <w:rFonts w:asciiTheme="majorHAnsi" w:hAnsiTheme="majorHAnsi" w:cstheme="minorHAnsi"/>
          <w:color w:val="000000" w:themeColor="text1"/>
          <w:sz w:val="22"/>
          <w:szCs w:val="22"/>
        </w:rPr>
        <w:t xml:space="preserve"> SL, Radford AN, Simpson SD, </w:t>
      </w:r>
      <w:proofErr w:type="spellStart"/>
      <w:r w:rsidRPr="00B62445">
        <w:rPr>
          <w:rFonts w:asciiTheme="majorHAnsi" w:hAnsiTheme="majorHAnsi" w:cstheme="minorHAnsi"/>
          <w:color w:val="000000" w:themeColor="text1"/>
          <w:sz w:val="22"/>
          <w:szCs w:val="22"/>
        </w:rPr>
        <w:t>Nedelec</w:t>
      </w:r>
      <w:proofErr w:type="spellEnd"/>
      <w:r w:rsidRPr="00B62445">
        <w:rPr>
          <w:rFonts w:asciiTheme="majorHAnsi" w:hAnsiTheme="majorHAnsi" w:cstheme="minorHAnsi"/>
          <w:color w:val="000000" w:themeColor="text1"/>
          <w:sz w:val="22"/>
          <w:szCs w:val="22"/>
        </w:rPr>
        <w:t xml:space="preserve"> B, </w:t>
      </w:r>
      <w:proofErr w:type="spellStart"/>
      <w:r w:rsidRPr="00B62445">
        <w:rPr>
          <w:rFonts w:asciiTheme="majorHAnsi" w:hAnsiTheme="majorHAnsi" w:cstheme="minorHAnsi"/>
          <w:color w:val="000000" w:themeColor="text1"/>
          <w:sz w:val="22"/>
          <w:szCs w:val="22"/>
        </w:rPr>
        <w:t>Lecchini</w:t>
      </w:r>
      <w:proofErr w:type="spellEnd"/>
      <w:r w:rsidRPr="00B62445">
        <w:rPr>
          <w:rFonts w:asciiTheme="majorHAnsi" w:hAnsiTheme="majorHAnsi" w:cstheme="minorHAnsi"/>
          <w:color w:val="000000" w:themeColor="text1"/>
          <w:sz w:val="22"/>
          <w:szCs w:val="22"/>
        </w:rPr>
        <w:t xml:space="preserve"> D, Mills SC. (2014) Anthropogenic noise playback impairs embryonic development and increases mortality in a marine invertebrate. </w:t>
      </w:r>
      <w:r w:rsidRPr="00B62445">
        <w:rPr>
          <w:rFonts w:asciiTheme="majorHAnsi" w:hAnsiTheme="majorHAnsi" w:cstheme="minorHAnsi"/>
          <w:i/>
          <w:color w:val="000000" w:themeColor="text1"/>
          <w:sz w:val="22"/>
          <w:szCs w:val="22"/>
        </w:rPr>
        <w:t>Sci. Rep.</w:t>
      </w:r>
      <w:r w:rsidRPr="00B62445">
        <w:rPr>
          <w:rFonts w:asciiTheme="majorHAnsi" w:hAnsiTheme="majorHAnsi" w:cstheme="minorHAnsi"/>
          <w:color w:val="000000" w:themeColor="text1"/>
          <w:sz w:val="22"/>
          <w:szCs w:val="22"/>
        </w:rPr>
        <w:t xml:space="preserve"> </w:t>
      </w:r>
      <w:r w:rsidRPr="00B62445">
        <w:rPr>
          <w:rFonts w:asciiTheme="majorHAnsi" w:hAnsiTheme="majorHAnsi" w:cstheme="minorHAnsi"/>
          <w:b/>
          <w:color w:val="000000" w:themeColor="text1"/>
          <w:sz w:val="22"/>
          <w:szCs w:val="22"/>
        </w:rPr>
        <w:t>4,</w:t>
      </w:r>
      <w:r w:rsidRPr="00B62445">
        <w:rPr>
          <w:rFonts w:asciiTheme="majorHAnsi" w:hAnsiTheme="majorHAnsi" w:cstheme="minorHAnsi"/>
          <w:color w:val="000000" w:themeColor="text1"/>
          <w:sz w:val="22"/>
          <w:szCs w:val="22"/>
        </w:rPr>
        <w:t xml:space="preserve"> 5891. (</w:t>
      </w:r>
      <w:proofErr w:type="spellStart"/>
      <w:r w:rsidRPr="00B62445">
        <w:rPr>
          <w:rFonts w:asciiTheme="majorHAnsi" w:hAnsiTheme="majorHAnsi" w:cstheme="minorHAnsi"/>
          <w:color w:val="000000" w:themeColor="text1"/>
          <w:sz w:val="22"/>
          <w:szCs w:val="22"/>
        </w:rPr>
        <w:t>doi</w:t>
      </w:r>
      <w:proofErr w:type="spellEnd"/>
      <w:r w:rsidRPr="00B62445">
        <w:rPr>
          <w:rFonts w:asciiTheme="majorHAnsi" w:hAnsiTheme="majorHAnsi" w:cstheme="minorHAnsi"/>
          <w:color w:val="000000" w:themeColor="text1"/>
          <w:sz w:val="22"/>
          <w:szCs w:val="22"/>
        </w:rPr>
        <w:t xml:space="preserve">: </w:t>
      </w:r>
      <w:r w:rsidRPr="00B62445">
        <w:rPr>
          <w:rFonts w:asciiTheme="majorHAnsi" w:hAnsiTheme="majorHAnsi" w:cstheme="minorHAnsi"/>
          <w:color w:val="000000" w:themeColor="text1"/>
          <w:sz w:val="22"/>
          <w:szCs w:val="22"/>
          <w:shd w:val="clear" w:color="auto" w:fill="FFFFFF"/>
        </w:rPr>
        <w:t>10.1038/srep05891)</w:t>
      </w:r>
    </w:p>
    <w:p w14:paraId="097C125D" w14:textId="3B3E582F" w:rsidR="00B62445" w:rsidRPr="00B62445" w:rsidRDefault="00B62445" w:rsidP="00B62445">
      <w:pPr>
        <w:pStyle w:val="EndNoteBibliography"/>
        <w:numPr>
          <w:ilvl w:val="0"/>
          <w:numId w:val="2"/>
        </w:numPr>
        <w:spacing w:after="0" w:line="480" w:lineRule="auto"/>
        <w:rPr>
          <w:rFonts w:asciiTheme="majorHAnsi" w:hAnsiTheme="majorHAnsi" w:cs="Times New Roman"/>
          <w:color w:val="000000" w:themeColor="text1"/>
          <w:sz w:val="22"/>
          <w:szCs w:val="22"/>
        </w:rPr>
      </w:pPr>
      <w:bookmarkStart w:id="2" w:name="_ENREF_30"/>
      <w:r w:rsidRPr="00B62445">
        <w:rPr>
          <w:rFonts w:asciiTheme="majorHAnsi" w:hAnsiTheme="majorHAnsi" w:cs="Times New Roman"/>
          <w:color w:val="000000" w:themeColor="text1"/>
          <w:sz w:val="22"/>
          <w:szCs w:val="22"/>
        </w:rPr>
        <w:t>Meyer K</w:t>
      </w:r>
      <w:r w:rsidRPr="00B62445">
        <w:rPr>
          <w:rFonts w:asciiTheme="majorHAnsi" w:hAnsiTheme="majorHAnsi" w:cs="Times New Roman"/>
          <w:color w:val="000000" w:themeColor="text1"/>
          <w:sz w:val="22"/>
          <w:szCs w:val="22"/>
        </w:rPr>
        <w:t>.</w:t>
      </w:r>
      <w:r w:rsidRPr="00B62445">
        <w:rPr>
          <w:rFonts w:asciiTheme="majorHAnsi" w:hAnsiTheme="majorHAnsi" w:cs="Times New Roman"/>
          <w:color w:val="000000" w:themeColor="text1"/>
          <w:sz w:val="22"/>
          <w:szCs w:val="22"/>
        </w:rPr>
        <w:t xml:space="preserve"> </w:t>
      </w:r>
      <w:r w:rsidRPr="00B62445">
        <w:rPr>
          <w:rFonts w:asciiTheme="majorHAnsi" w:hAnsiTheme="majorHAnsi" w:cs="Times New Roman"/>
          <w:color w:val="000000" w:themeColor="text1"/>
          <w:sz w:val="22"/>
          <w:szCs w:val="22"/>
        </w:rPr>
        <w:t>(</w:t>
      </w:r>
      <w:r w:rsidRPr="00B62445">
        <w:rPr>
          <w:rFonts w:asciiTheme="majorHAnsi" w:hAnsiTheme="majorHAnsi" w:cs="Times New Roman"/>
          <w:color w:val="000000" w:themeColor="text1"/>
          <w:sz w:val="22"/>
          <w:szCs w:val="22"/>
        </w:rPr>
        <w:t>1991</w:t>
      </w:r>
      <w:r w:rsidRPr="00B62445">
        <w:rPr>
          <w:rFonts w:asciiTheme="majorHAnsi" w:hAnsiTheme="majorHAnsi" w:cs="Times New Roman"/>
          <w:color w:val="000000" w:themeColor="text1"/>
          <w:sz w:val="22"/>
          <w:szCs w:val="22"/>
        </w:rPr>
        <w:t>)</w:t>
      </w:r>
      <w:r w:rsidRPr="00B62445">
        <w:rPr>
          <w:rFonts w:asciiTheme="majorHAnsi" w:hAnsiTheme="majorHAnsi" w:cs="Times New Roman"/>
          <w:color w:val="000000" w:themeColor="text1"/>
          <w:sz w:val="22"/>
          <w:szCs w:val="22"/>
        </w:rPr>
        <w:t xml:space="preserve"> Estimating variances and covariances for multivariate animal-models by restricted maximum-likelihood. </w:t>
      </w:r>
      <w:r w:rsidRPr="00B62445">
        <w:rPr>
          <w:rFonts w:asciiTheme="majorHAnsi" w:hAnsiTheme="majorHAnsi" w:cs="Times New Roman"/>
          <w:i/>
          <w:color w:val="000000" w:themeColor="text1"/>
          <w:sz w:val="22"/>
          <w:szCs w:val="22"/>
        </w:rPr>
        <w:t>Genet</w:t>
      </w:r>
      <w:r>
        <w:rPr>
          <w:rFonts w:asciiTheme="majorHAnsi" w:hAnsiTheme="majorHAnsi" w:cs="Times New Roman"/>
          <w:i/>
          <w:color w:val="000000" w:themeColor="text1"/>
          <w:sz w:val="22"/>
          <w:szCs w:val="22"/>
        </w:rPr>
        <w:t>.</w:t>
      </w:r>
      <w:r w:rsidRPr="00B62445">
        <w:rPr>
          <w:rFonts w:asciiTheme="majorHAnsi" w:hAnsiTheme="majorHAnsi" w:cs="Times New Roman"/>
          <w:i/>
          <w:color w:val="000000" w:themeColor="text1"/>
          <w:sz w:val="22"/>
          <w:szCs w:val="22"/>
        </w:rPr>
        <w:t xml:space="preserve"> Sel</w:t>
      </w:r>
      <w:r>
        <w:rPr>
          <w:rFonts w:asciiTheme="majorHAnsi" w:hAnsiTheme="majorHAnsi" w:cs="Times New Roman"/>
          <w:i/>
          <w:color w:val="000000" w:themeColor="text1"/>
          <w:sz w:val="22"/>
          <w:szCs w:val="22"/>
        </w:rPr>
        <w:t>.</w:t>
      </w:r>
      <w:r w:rsidRPr="00B62445">
        <w:rPr>
          <w:rFonts w:asciiTheme="majorHAnsi" w:hAnsiTheme="majorHAnsi" w:cs="Times New Roman"/>
          <w:i/>
          <w:color w:val="000000" w:themeColor="text1"/>
          <w:sz w:val="22"/>
          <w:szCs w:val="22"/>
        </w:rPr>
        <w:t xml:space="preserve"> Evol</w:t>
      </w:r>
      <w:r>
        <w:rPr>
          <w:rFonts w:asciiTheme="majorHAnsi" w:hAnsiTheme="majorHAnsi" w:cs="Times New Roman"/>
          <w:i/>
          <w:color w:val="000000" w:themeColor="text1"/>
          <w:sz w:val="22"/>
          <w:szCs w:val="22"/>
        </w:rPr>
        <w:t>.</w:t>
      </w:r>
      <w:r w:rsidRPr="00B62445">
        <w:rPr>
          <w:rFonts w:asciiTheme="majorHAnsi" w:hAnsiTheme="majorHAnsi" w:cs="Times New Roman"/>
          <w:color w:val="000000" w:themeColor="text1"/>
          <w:sz w:val="22"/>
          <w:szCs w:val="22"/>
        </w:rPr>
        <w:t xml:space="preserve"> </w:t>
      </w:r>
      <w:r w:rsidRPr="00B62445">
        <w:rPr>
          <w:rFonts w:asciiTheme="majorHAnsi" w:hAnsiTheme="majorHAnsi" w:cs="Times New Roman"/>
          <w:b/>
          <w:color w:val="000000" w:themeColor="text1"/>
          <w:sz w:val="22"/>
          <w:szCs w:val="22"/>
        </w:rPr>
        <w:t>23</w:t>
      </w:r>
      <w:r w:rsidRPr="00B62445">
        <w:rPr>
          <w:rFonts w:asciiTheme="majorHAnsi" w:hAnsiTheme="majorHAnsi" w:cs="Times New Roman"/>
          <w:color w:val="000000" w:themeColor="text1"/>
          <w:sz w:val="22"/>
          <w:szCs w:val="22"/>
        </w:rPr>
        <w:t>, 67–83.</w:t>
      </w:r>
      <w:bookmarkEnd w:id="2"/>
    </w:p>
    <w:p w14:paraId="5667DB2C" w14:textId="77777777" w:rsidR="00B62445" w:rsidRPr="00B62445" w:rsidRDefault="00B62445" w:rsidP="00B62445">
      <w:pPr>
        <w:pStyle w:val="ListParagraph"/>
        <w:spacing w:line="480" w:lineRule="auto"/>
        <w:rPr>
          <w:rFonts w:asciiTheme="majorHAnsi" w:hAnsiTheme="majorHAnsi" w:cstheme="minorHAnsi"/>
          <w:color w:val="000000" w:themeColor="text1"/>
          <w:sz w:val="22"/>
          <w:szCs w:val="22"/>
        </w:rPr>
      </w:pPr>
    </w:p>
    <w:p w14:paraId="28286083" w14:textId="308B4C80" w:rsidR="00EE3E06" w:rsidRPr="00B62445" w:rsidRDefault="00EE3E06" w:rsidP="00EE3E06">
      <w:pPr>
        <w:pStyle w:val="ListParagraph"/>
        <w:numPr>
          <w:ilvl w:val="0"/>
          <w:numId w:val="2"/>
        </w:numPr>
        <w:spacing w:line="480" w:lineRule="auto"/>
        <w:rPr>
          <w:rFonts w:asciiTheme="majorHAnsi" w:hAnsiTheme="majorHAnsi"/>
          <w:color w:val="000000" w:themeColor="text1"/>
          <w:sz w:val="22"/>
          <w:szCs w:val="22"/>
        </w:rPr>
      </w:pPr>
      <w:r w:rsidRPr="00B62445">
        <w:rPr>
          <w:rFonts w:asciiTheme="majorHAnsi" w:hAnsiTheme="majorHAnsi"/>
          <w:color w:val="000000" w:themeColor="text1"/>
          <w:sz w:val="22"/>
          <w:szCs w:val="22"/>
        </w:rPr>
        <w:lastRenderedPageBreak/>
        <w:t xml:space="preserve">Clarke KR, Warwick RM (2001) </w:t>
      </w:r>
      <w:r w:rsidRPr="00B62445">
        <w:rPr>
          <w:rFonts w:asciiTheme="majorHAnsi" w:hAnsiTheme="majorHAnsi"/>
          <w:i/>
          <w:color w:val="000000" w:themeColor="text1"/>
          <w:sz w:val="22"/>
          <w:szCs w:val="22"/>
        </w:rPr>
        <w:t>Change in Marine Communities: An Approach to Statistical Analysis and Interpretation</w:t>
      </w:r>
      <w:r w:rsidRPr="00B62445">
        <w:rPr>
          <w:rFonts w:asciiTheme="majorHAnsi" w:hAnsiTheme="majorHAnsi"/>
          <w:color w:val="000000" w:themeColor="text1"/>
          <w:sz w:val="22"/>
          <w:szCs w:val="22"/>
        </w:rPr>
        <w:t xml:space="preserve">. 2nd </w:t>
      </w:r>
      <w:proofErr w:type="spellStart"/>
      <w:r w:rsidRPr="00B62445">
        <w:rPr>
          <w:rFonts w:asciiTheme="majorHAnsi" w:hAnsiTheme="majorHAnsi"/>
          <w:color w:val="000000" w:themeColor="text1"/>
          <w:sz w:val="22"/>
          <w:szCs w:val="22"/>
        </w:rPr>
        <w:t>edn</w:t>
      </w:r>
      <w:proofErr w:type="spellEnd"/>
      <w:r w:rsidRPr="00B62445">
        <w:rPr>
          <w:rFonts w:asciiTheme="majorHAnsi" w:hAnsiTheme="majorHAnsi"/>
          <w:color w:val="000000" w:themeColor="text1"/>
          <w:sz w:val="22"/>
          <w:szCs w:val="22"/>
        </w:rPr>
        <w:t>. Plymouth Marine Laboratory, Plymouth, UK.</w:t>
      </w:r>
    </w:p>
    <w:p w14:paraId="62BE27B9" w14:textId="77777777" w:rsidR="00566506" w:rsidRPr="00B62445" w:rsidRDefault="00566506" w:rsidP="00B55552">
      <w:pPr>
        <w:spacing w:line="480" w:lineRule="auto"/>
        <w:rPr>
          <w:rFonts w:asciiTheme="majorHAnsi" w:hAnsiTheme="majorHAnsi"/>
          <w:color w:val="000000" w:themeColor="text1"/>
          <w:sz w:val="22"/>
          <w:szCs w:val="22"/>
        </w:rPr>
      </w:pPr>
    </w:p>
    <w:p w14:paraId="596404BD" w14:textId="77777777" w:rsidR="00B55552" w:rsidRPr="00B62445" w:rsidRDefault="00B55552">
      <w:pPr>
        <w:rPr>
          <w:rFonts w:asciiTheme="majorHAnsi" w:hAnsiTheme="majorHAnsi"/>
          <w:color w:val="000000" w:themeColor="text1"/>
        </w:rPr>
      </w:pPr>
    </w:p>
    <w:sectPr w:rsidR="00B55552" w:rsidRPr="00B62445" w:rsidSect="00B62445">
      <w:type w:val="continuous"/>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43A145" w15:done="0"/>
  <w15:commentEx w15:paraId="2A741CAC" w15:done="0"/>
  <w15:commentEx w15:paraId="26E195E6" w15:done="0"/>
  <w15:commentEx w15:paraId="782842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74F6D9" w14:textId="77777777" w:rsidR="007F71E9" w:rsidRDefault="007F71E9" w:rsidP="007C5B3F">
      <w:r>
        <w:separator/>
      </w:r>
    </w:p>
  </w:endnote>
  <w:endnote w:type="continuationSeparator" w:id="0">
    <w:p w14:paraId="37B0CD3A" w14:textId="77777777" w:rsidR="007F71E9" w:rsidRDefault="007F71E9" w:rsidP="007C5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1CD47" w14:textId="77777777" w:rsidR="00D26DF6" w:rsidRDefault="00D26DF6" w:rsidP="00453A01">
    <w:pPr>
      <w:pStyle w:val="Footer"/>
      <w:jc w:val="center"/>
    </w:pPr>
    <w:r>
      <w:t>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379E21" w14:textId="77777777" w:rsidR="007F71E9" w:rsidRDefault="007F71E9" w:rsidP="007C5B3F">
      <w:r>
        <w:separator/>
      </w:r>
    </w:p>
  </w:footnote>
  <w:footnote w:type="continuationSeparator" w:id="0">
    <w:p w14:paraId="6F332264" w14:textId="77777777" w:rsidR="007F71E9" w:rsidRDefault="007F71E9" w:rsidP="007C5B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E7988"/>
    <w:multiLevelType w:val="hybridMultilevel"/>
    <w:tmpl w:val="0D1E999E"/>
    <w:lvl w:ilvl="0" w:tplc="C088AE9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397721F"/>
    <w:multiLevelType w:val="hybridMultilevel"/>
    <w:tmpl w:val="9F68C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0216638"/>
    <w:multiLevelType w:val="multilevel"/>
    <w:tmpl w:val="71541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y Radford">
    <w15:presenceInfo w15:providerId="None" w15:userId="Andy Radfo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E79"/>
    <w:rsid w:val="00044E79"/>
    <w:rsid w:val="0006587A"/>
    <w:rsid w:val="0012043D"/>
    <w:rsid w:val="00303028"/>
    <w:rsid w:val="004531D9"/>
    <w:rsid w:val="004C02C1"/>
    <w:rsid w:val="0056170D"/>
    <w:rsid w:val="00566506"/>
    <w:rsid w:val="005E5A49"/>
    <w:rsid w:val="005F486A"/>
    <w:rsid w:val="00661494"/>
    <w:rsid w:val="0066185E"/>
    <w:rsid w:val="007849A3"/>
    <w:rsid w:val="0079548B"/>
    <w:rsid w:val="007B3505"/>
    <w:rsid w:val="007C5B3F"/>
    <w:rsid w:val="007F71E9"/>
    <w:rsid w:val="008657EF"/>
    <w:rsid w:val="00B16B37"/>
    <w:rsid w:val="00B52649"/>
    <w:rsid w:val="00B55552"/>
    <w:rsid w:val="00B563C0"/>
    <w:rsid w:val="00B62445"/>
    <w:rsid w:val="00BF7A87"/>
    <w:rsid w:val="00C03219"/>
    <w:rsid w:val="00C119EE"/>
    <w:rsid w:val="00D1424A"/>
    <w:rsid w:val="00D26DF6"/>
    <w:rsid w:val="00D7565F"/>
    <w:rsid w:val="00D85996"/>
    <w:rsid w:val="00DA31EC"/>
    <w:rsid w:val="00DC3054"/>
    <w:rsid w:val="00E60071"/>
    <w:rsid w:val="00EE3E0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BEA8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424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16B37"/>
    <w:pPr>
      <w:spacing w:before="200" w:line="360" w:lineRule="auto"/>
      <w:contextualSpacing/>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4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4E79"/>
    <w:rPr>
      <w:rFonts w:ascii="Lucida Grande" w:hAnsi="Lucida Grande" w:cs="Lucida Grande"/>
      <w:sz w:val="18"/>
      <w:szCs w:val="18"/>
    </w:rPr>
  </w:style>
  <w:style w:type="character" w:customStyle="1" w:styleId="Heading2Char">
    <w:name w:val="Heading 2 Char"/>
    <w:basedOn w:val="DefaultParagraphFont"/>
    <w:link w:val="Heading2"/>
    <w:uiPriority w:val="9"/>
    <w:rsid w:val="00B16B37"/>
    <w:rPr>
      <w:rFonts w:asciiTheme="majorHAnsi" w:eastAsiaTheme="majorEastAsia" w:hAnsiTheme="majorHAnsi" w:cstheme="majorBidi"/>
      <w:b/>
      <w:bCs/>
      <w:sz w:val="26"/>
      <w:szCs w:val="26"/>
    </w:rPr>
  </w:style>
  <w:style w:type="character" w:styleId="CommentReference">
    <w:name w:val="annotation reference"/>
    <w:basedOn w:val="DefaultParagraphFont"/>
    <w:uiPriority w:val="99"/>
    <w:semiHidden/>
    <w:unhideWhenUsed/>
    <w:rsid w:val="00B55552"/>
    <w:rPr>
      <w:sz w:val="16"/>
      <w:szCs w:val="16"/>
    </w:rPr>
  </w:style>
  <w:style w:type="paragraph" w:styleId="CommentText">
    <w:name w:val="annotation text"/>
    <w:basedOn w:val="Normal"/>
    <w:link w:val="CommentTextChar"/>
    <w:uiPriority w:val="99"/>
    <w:semiHidden/>
    <w:unhideWhenUsed/>
    <w:rsid w:val="00B55552"/>
    <w:pPr>
      <w:spacing w:after="120"/>
      <w:contextualSpacing/>
    </w:pPr>
    <w:rPr>
      <w:sz w:val="20"/>
      <w:szCs w:val="20"/>
      <w:lang w:bidi="en-US"/>
    </w:rPr>
  </w:style>
  <w:style w:type="character" w:customStyle="1" w:styleId="CommentTextChar">
    <w:name w:val="Comment Text Char"/>
    <w:basedOn w:val="DefaultParagraphFont"/>
    <w:link w:val="CommentText"/>
    <w:uiPriority w:val="99"/>
    <w:semiHidden/>
    <w:rsid w:val="00B55552"/>
    <w:rPr>
      <w:sz w:val="20"/>
      <w:szCs w:val="20"/>
      <w:lang w:bidi="en-US"/>
    </w:rPr>
  </w:style>
  <w:style w:type="paragraph" w:styleId="NormalWeb">
    <w:name w:val="Normal (Web)"/>
    <w:basedOn w:val="Normal"/>
    <w:uiPriority w:val="99"/>
    <w:semiHidden/>
    <w:unhideWhenUsed/>
    <w:rsid w:val="00B55552"/>
    <w:pPr>
      <w:spacing w:before="100" w:beforeAutospacing="1" w:after="100" w:afterAutospacing="1"/>
    </w:pPr>
    <w:rPr>
      <w:rFonts w:ascii="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303028"/>
    <w:pPr>
      <w:spacing w:after="0"/>
      <w:contextualSpacing w:val="0"/>
    </w:pPr>
    <w:rPr>
      <w:b/>
      <w:bCs/>
      <w:lang w:bidi="ar-SA"/>
    </w:rPr>
  </w:style>
  <w:style w:type="character" w:customStyle="1" w:styleId="CommentSubjectChar">
    <w:name w:val="Comment Subject Char"/>
    <w:basedOn w:val="CommentTextChar"/>
    <w:link w:val="CommentSubject"/>
    <w:uiPriority w:val="99"/>
    <w:semiHidden/>
    <w:rsid w:val="00303028"/>
    <w:rPr>
      <w:b/>
      <w:bCs/>
      <w:sz w:val="20"/>
      <w:szCs w:val="20"/>
      <w:lang w:bidi="en-US"/>
    </w:rPr>
  </w:style>
  <w:style w:type="character" w:customStyle="1" w:styleId="Heading1Char">
    <w:name w:val="Heading 1 Char"/>
    <w:basedOn w:val="DefaultParagraphFont"/>
    <w:link w:val="Heading1"/>
    <w:uiPriority w:val="9"/>
    <w:rsid w:val="00D1424A"/>
    <w:rPr>
      <w:rFonts w:asciiTheme="majorHAnsi" w:eastAsiaTheme="majorEastAsia" w:hAnsiTheme="majorHAnsi" w:cstheme="majorBidi"/>
      <w:color w:val="365F91" w:themeColor="accent1" w:themeShade="BF"/>
      <w:sz w:val="32"/>
      <w:szCs w:val="32"/>
    </w:rPr>
  </w:style>
  <w:style w:type="character" w:customStyle="1" w:styleId="name">
    <w:name w:val="name"/>
    <w:basedOn w:val="DefaultParagraphFont"/>
    <w:rsid w:val="00D1424A"/>
  </w:style>
  <w:style w:type="character" w:styleId="Hyperlink">
    <w:name w:val="Hyperlink"/>
    <w:basedOn w:val="DefaultParagraphFont"/>
    <w:uiPriority w:val="99"/>
    <w:semiHidden/>
    <w:unhideWhenUsed/>
    <w:rsid w:val="00D1424A"/>
    <w:rPr>
      <w:color w:val="0000FF"/>
      <w:u w:val="single"/>
    </w:rPr>
  </w:style>
  <w:style w:type="paragraph" w:styleId="Header">
    <w:name w:val="header"/>
    <w:basedOn w:val="Normal"/>
    <w:link w:val="HeaderChar"/>
    <w:uiPriority w:val="99"/>
    <w:unhideWhenUsed/>
    <w:rsid w:val="007C5B3F"/>
    <w:pPr>
      <w:tabs>
        <w:tab w:val="center" w:pos="4320"/>
        <w:tab w:val="right" w:pos="8640"/>
      </w:tabs>
    </w:pPr>
  </w:style>
  <w:style w:type="character" w:customStyle="1" w:styleId="HeaderChar">
    <w:name w:val="Header Char"/>
    <w:basedOn w:val="DefaultParagraphFont"/>
    <w:link w:val="Header"/>
    <w:uiPriority w:val="99"/>
    <w:rsid w:val="007C5B3F"/>
  </w:style>
  <w:style w:type="paragraph" w:styleId="Footer">
    <w:name w:val="footer"/>
    <w:basedOn w:val="Normal"/>
    <w:link w:val="FooterChar"/>
    <w:uiPriority w:val="99"/>
    <w:unhideWhenUsed/>
    <w:rsid w:val="007C5B3F"/>
    <w:pPr>
      <w:tabs>
        <w:tab w:val="center" w:pos="4320"/>
        <w:tab w:val="right" w:pos="8640"/>
      </w:tabs>
    </w:pPr>
  </w:style>
  <w:style w:type="character" w:customStyle="1" w:styleId="FooterChar">
    <w:name w:val="Footer Char"/>
    <w:basedOn w:val="DefaultParagraphFont"/>
    <w:link w:val="Footer"/>
    <w:uiPriority w:val="99"/>
    <w:rsid w:val="007C5B3F"/>
  </w:style>
  <w:style w:type="paragraph" w:styleId="ListParagraph">
    <w:name w:val="List Paragraph"/>
    <w:basedOn w:val="Normal"/>
    <w:uiPriority w:val="34"/>
    <w:qFormat/>
    <w:rsid w:val="00EE3E06"/>
    <w:pPr>
      <w:ind w:left="720"/>
      <w:contextualSpacing/>
    </w:pPr>
  </w:style>
  <w:style w:type="character" w:customStyle="1" w:styleId="EndNoteBibliographyChar">
    <w:name w:val="EndNote Bibliography Char"/>
    <w:basedOn w:val="DefaultParagraphFont"/>
    <w:link w:val="EndNoteBibliography"/>
    <w:locked/>
    <w:rsid w:val="00B62445"/>
    <w:rPr>
      <w:rFonts w:ascii="Calibri" w:hAnsi="Calibri"/>
      <w:noProof/>
      <w:lang w:eastAsia="en-GB"/>
    </w:rPr>
  </w:style>
  <w:style w:type="paragraph" w:customStyle="1" w:styleId="EndNoteBibliography">
    <w:name w:val="EndNote Bibliography"/>
    <w:basedOn w:val="Normal"/>
    <w:link w:val="EndNoteBibliographyChar"/>
    <w:rsid w:val="00B62445"/>
    <w:pPr>
      <w:spacing w:after="200"/>
    </w:pPr>
    <w:rPr>
      <w:rFonts w:ascii="Calibri" w:hAnsi="Calibri"/>
      <w:noProof/>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424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16B37"/>
    <w:pPr>
      <w:spacing w:before="200" w:line="360" w:lineRule="auto"/>
      <w:contextualSpacing/>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4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4E79"/>
    <w:rPr>
      <w:rFonts w:ascii="Lucida Grande" w:hAnsi="Lucida Grande" w:cs="Lucida Grande"/>
      <w:sz w:val="18"/>
      <w:szCs w:val="18"/>
    </w:rPr>
  </w:style>
  <w:style w:type="character" w:customStyle="1" w:styleId="Heading2Char">
    <w:name w:val="Heading 2 Char"/>
    <w:basedOn w:val="DefaultParagraphFont"/>
    <w:link w:val="Heading2"/>
    <w:uiPriority w:val="9"/>
    <w:rsid w:val="00B16B37"/>
    <w:rPr>
      <w:rFonts w:asciiTheme="majorHAnsi" w:eastAsiaTheme="majorEastAsia" w:hAnsiTheme="majorHAnsi" w:cstheme="majorBidi"/>
      <w:b/>
      <w:bCs/>
      <w:sz w:val="26"/>
      <w:szCs w:val="26"/>
    </w:rPr>
  </w:style>
  <w:style w:type="character" w:styleId="CommentReference">
    <w:name w:val="annotation reference"/>
    <w:basedOn w:val="DefaultParagraphFont"/>
    <w:uiPriority w:val="99"/>
    <w:semiHidden/>
    <w:unhideWhenUsed/>
    <w:rsid w:val="00B55552"/>
    <w:rPr>
      <w:sz w:val="16"/>
      <w:szCs w:val="16"/>
    </w:rPr>
  </w:style>
  <w:style w:type="paragraph" w:styleId="CommentText">
    <w:name w:val="annotation text"/>
    <w:basedOn w:val="Normal"/>
    <w:link w:val="CommentTextChar"/>
    <w:uiPriority w:val="99"/>
    <w:semiHidden/>
    <w:unhideWhenUsed/>
    <w:rsid w:val="00B55552"/>
    <w:pPr>
      <w:spacing w:after="120"/>
      <w:contextualSpacing/>
    </w:pPr>
    <w:rPr>
      <w:sz w:val="20"/>
      <w:szCs w:val="20"/>
      <w:lang w:bidi="en-US"/>
    </w:rPr>
  </w:style>
  <w:style w:type="character" w:customStyle="1" w:styleId="CommentTextChar">
    <w:name w:val="Comment Text Char"/>
    <w:basedOn w:val="DefaultParagraphFont"/>
    <w:link w:val="CommentText"/>
    <w:uiPriority w:val="99"/>
    <w:semiHidden/>
    <w:rsid w:val="00B55552"/>
    <w:rPr>
      <w:sz w:val="20"/>
      <w:szCs w:val="20"/>
      <w:lang w:bidi="en-US"/>
    </w:rPr>
  </w:style>
  <w:style w:type="paragraph" w:styleId="NormalWeb">
    <w:name w:val="Normal (Web)"/>
    <w:basedOn w:val="Normal"/>
    <w:uiPriority w:val="99"/>
    <w:semiHidden/>
    <w:unhideWhenUsed/>
    <w:rsid w:val="00B55552"/>
    <w:pPr>
      <w:spacing w:before="100" w:beforeAutospacing="1" w:after="100" w:afterAutospacing="1"/>
    </w:pPr>
    <w:rPr>
      <w:rFonts w:ascii="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303028"/>
    <w:pPr>
      <w:spacing w:after="0"/>
      <w:contextualSpacing w:val="0"/>
    </w:pPr>
    <w:rPr>
      <w:b/>
      <w:bCs/>
      <w:lang w:bidi="ar-SA"/>
    </w:rPr>
  </w:style>
  <w:style w:type="character" w:customStyle="1" w:styleId="CommentSubjectChar">
    <w:name w:val="Comment Subject Char"/>
    <w:basedOn w:val="CommentTextChar"/>
    <w:link w:val="CommentSubject"/>
    <w:uiPriority w:val="99"/>
    <w:semiHidden/>
    <w:rsid w:val="00303028"/>
    <w:rPr>
      <w:b/>
      <w:bCs/>
      <w:sz w:val="20"/>
      <w:szCs w:val="20"/>
      <w:lang w:bidi="en-US"/>
    </w:rPr>
  </w:style>
  <w:style w:type="character" w:customStyle="1" w:styleId="Heading1Char">
    <w:name w:val="Heading 1 Char"/>
    <w:basedOn w:val="DefaultParagraphFont"/>
    <w:link w:val="Heading1"/>
    <w:uiPriority w:val="9"/>
    <w:rsid w:val="00D1424A"/>
    <w:rPr>
      <w:rFonts w:asciiTheme="majorHAnsi" w:eastAsiaTheme="majorEastAsia" w:hAnsiTheme="majorHAnsi" w:cstheme="majorBidi"/>
      <w:color w:val="365F91" w:themeColor="accent1" w:themeShade="BF"/>
      <w:sz w:val="32"/>
      <w:szCs w:val="32"/>
    </w:rPr>
  </w:style>
  <w:style w:type="character" w:customStyle="1" w:styleId="name">
    <w:name w:val="name"/>
    <w:basedOn w:val="DefaultParagraphFont"/>
    <w:rsid w:val="00D1424A"/>
  </w:style>
  <w:style w:type="character" w:styleId="Hyperlink">
    <w:name w:val="Hyperlink"/>
    <w:basedOn w:val="DefaultParagraphFont"/>
    <w:uiPriority w:val="99"/>
    <w:semiHidden/>
    <w:unhideWhenUsed/>
    <w:rsid w:val="00D1424A"/>
    <w:rPr>
      <w:color w:val="0000FF"/>
      <w:u w:val="single"/>
    </w:rPr>
  </w:style>
  <w:style w:type="paragraph" w:styleId="Header">
    <w:name w:val="header"/>
    <w:basedOn w:val="Normal"/>
    <w:link w:val="HeaderChar"/>
    <w:uiPriority w:val="99"/>
    <w:unhideWhenUsed/>
    <w:rsid w:val="007C5B3F"/>
    <w:pPr>
      <w:tabs>
        <w:tab w:val="center" w:pos="4320"/>
        <w:tab w:val="right" w:pos="8640"/>
      </w:tabs>
    </w:pPr>
  </w:style>
  <w:style w:type="character" w:customStyle="1" w:styleId="HeaderChar">
    <w:name w:val="Header Char"/>
    <w:basedOn w:val="DefaultParagraphFont"/>
    <w:link w:val="Header"/>
    <w:uiPriority w:val="99"/>
    <w:rsid w:val="007C5B3F"/>
  </w:style>
  <w:style w:type="paragraph" w:styleId="Footer">
    <w:name w:val="footer"/>
    <w:basedOn w:val="Normal"/>
    <w:link w:val="FooterChar"/>
    <w:uiPriority w:val="99"/>
    <w:unhideWhenUsed/>
    <w:rsid w:val="007C5B3F"/>
    <w:pPr>
      <w:tabs>
        <w:tab w:val="center" w:pos="4320"/>
        <w:tab w:val="right" w:pos="8640"/>
      </w:tabs>
    </w:pPr>
  </w:style>
  <w:style w:type="character" w:customStyle="1" w:styleId="FooterChar">
    <w:name w:val="Footer Char"/>
    <w:basedOn w:val="DefaultParagraphFont"/>
    <w:link w:val="Footer"/>
    <w:uiPriority w:val="99"/>
    <w:rsid w:val="007C5B3F"/>
  </w:style>
  <w:style w:type="paragraph" w:styleId="ListParagraph">
    <w:name w:val="List Paragraph"/>
    <w:basedOn w:val="Normal"/>
    <w:uiPriority w:val="34"/>
    <w:qFormat/>
    <w:rsid w:val="00EE3E06"/>
    <w:pPr>
      <w:ind w:left="720"/>
      <w:contextualSpacing/>
    </w:pPr>
  </w:style>
  <w:style w:type="character" w:customStyle="1" w:styleId="EndNoteBibliographyChar">
    <w:name w:val="EndNote Bibliography Char"/>
    <w:basedOn w:val="DefaultParagraphFont"/>
    <w:link w:val="EndNoteBibliography"/>
    <w:locked/>
    <w:rsid w:val="00B62445"/>
    <w:rPr>
      <w:rFonts w:ascii="Calibri" w:hAnsi="Calibri"/>
      <w:noProof/>
      <w:lang w:eastAsia="en-GB"/>
    </w:rPr>
  </w:style>
  <w:style w:type="paragraph" w:customStyle="1" w:styleId="EndNoteBibliography">
    <w:name w:val="EndNote Bibliography"/>
    <w:basedOn w:val="Normal"/>
    <w:link w:val="EndNoteBibliographyChar"/>
    <w:rsid w:val="00B62445"/>
    <w:pPr>
      <w:spacing w:after="200"/>
    </w:pPr>
    <w:rPr>
      <w:rFonts w:ascii="Calibri" w:hAnsi="Calibri"/>
      <w:noProo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28047">
      <w:bodyDiv w:val="1"/>
      <w:marLeft w:val="0"/>
      <w:marRight w:val="0"/>
      <w:marTop w:val="0"/>
      <w:marBottom w:val="0"/>
      <w:divBdr>
        <w:top w:val="none" w:sz="0" w:space="0" w:color="auto"/>
        <w:left w:val="none" w:sz="0" w:space="0" w:color="auto"/>
        <w:bottom w:val="none" w:sz="0" w:space="0" w:color="auto"/>
        <w:right w:val="none" w:sz="0" w:space="0" w:color="auto"/>
      </w:divBdr>
    </w:div>
    <w:div w:id="1099528337">
      <w:bodyDiv w:val="1"/>
      <w:marLeft w:val="0"/>
      <w:marRight w:val="0"/>
      <w:marTop w:val="0"/>
      <w:marBottom w:val="0"/>
      <w:divBdr>
        <w:top w:val="none" w:sz="0" w:space="0" w:color="auto"/>
        <w:left w:val="none" w:sz="0" w:space="0" w:color="auto"/>
        <w:bottom w:val="none" w:sz="0" w:space="0" w:color="auto"/>
        <w:right w:val="none" w:sz="0" w:space="0" w:color="auto"/>
      </w:divBdr>
    </w:div>
    <w:div w:id="1636712928">
      <w:bodyDiv w:val="1"/>
      <w:marLeft w:val="0"/>
      <w:marRight w:val="0"/>
      <w:marTop w:val="0"/>
      <w:marBottom w:val="0"/>
      <w:divBdr>
        <w:top w:val="none" w:sz="0" w:space="0" w:color="auto"/>
        <w:left w:val="none" w:sz="0" w:space="0" w:color="auto"/>
        <w:bottom w:val="none" w:sz="0" w:space="0" w:color="auto"/>
        <w:right w:val="none" w:sz="0" w:space="0" w:color="auto"/>
      </w:divBdr>
      <w:divsChild>
        <w:div w:id="2028672941">
          <w:marLeft w:val="0"/>
          <w:marRight w:val="0"/>
          <w:marTop w:val="0"/>
          <w:marBottom w:val="0"/>
          <w:divBdr>
            <w:top w:val="none" w:sz="0" w:space="0" w:color="auto"/>
            <w:left w:val="none" w:sz="0" w:space="0" w:color="auto"/>
            <w:bottom w:val="none" w:sz="0" w:space="0" w:color="auto"/>
            <w:right w:val="none" w:sz="0" w:space="0" w:color="auto"/>
          </w:divBdr>
          <w:divsChild>
            <w:div w:id="2082753337">
              <w:marLeft w:val="0"/>
              <w:marRight w:val="0"/>
              <w:marTop w:val="0"/>
              <w:marBottom w:val="0"/>
              <w:divBdr>
                <w:top w:val="none" w:sz="0" w:space="0" w:color="auto"/>
                <w:left w:val="none" w:sz="0" w:space="0" w:color="auto"/>
                <w:bottom w:val="none" w:sz="0" w:space="0" w:color="auto"/>
                <w:right w:val="none" w:sz="0" w:space="0" w:color="auto"/>
              </w:divBdr>
              <w:divsChild>
                <w:div w:id="212038671">
                  <w:marLeft w:val="0"/>
                  <w:marRight w:val="0"/>
                  <w:marTop w:val="0"/>
                  <w:marBottom w:val="0"/>
                  <w:divBdr>
                    <w:top w:val="none" w:sz="0" w:space="0" w:color="auto"/>
                    <w:left w:val="none" w:sz="0" w:space="0" w:color="auto"/>
                    <w:bottom w:val="none" w:sz="0" w:space="0" w:color="auto"/>
                    <w:right w:val="none" w:sz="0" w:space="0" w:color="auto"/>
                  </w:divBdr>
                  <w:divsChild>
                    <w:div w:id="183187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963668">
      <w:bodyDiv w:val="1"/>
      <w:marLeft w:val="0"/>
      <w:marRight w:val="0"/>
      <w:marTop w:val="0"/>
      <w:marBottom w:val="0"/>
      <w:divBdr>
        <w:top w:val="none" w:sz="0" w:space="0" w:color="auto"/>
        <w:left w:val="none" w:sz="0" w:space="0" w:color="auto"/>
        <w:bottom w:val="none" w:sz="0" w:space="0" w:color="auto"/>
        <w:right w:val="none" w:sz="0" w:space="0" w:color="auto"/>
      </w:divBdr>
      <w:divsChild>
        <w:div w:id="1211310392">
          <w:marLeft w:val="0"/>
          <w:marRight w:val="0"/>
          <w:marTop w:val="0"/>
          <w:marBottom w:val="150"/>
          <w:divBdr>
            <w:top w:val="none" w:sz="0" w:space="0" w:color="auto"/>
            <w:left w:val="none" w:sz="0" w:space="0" w:color="auto"/>
            <w:bottom w:val="none" w:sz="0" w:space="0" w:color="auto"/>
            <w:right w:val="none" w:sz="0" w:space="0" w:color="auto"/>
          </w:divBdr>
        </w:div>
      </w:divsChild>
    </w:div>
    <w:div w:id="20852951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1830</Words>
  <Characters>10435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uoe</Company>
  <LinksUpToDate>false</LinksUpToDate>
  <CharactersWithSpaces>12241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esi esi</dc:creator>
  <cp:lastModifiedBy>Sophie Nedelec</cp:lastModifiedBy>
  <cp:revision>2</cp:revision>
  <dcterms:created xsi:type="dcterms:W3CDTF">2017-04-23T09:38:00Z</dcterms:created>
  <dcterms:modified xsi:type="dcterms:W3CDTF">2017-04-23T09:38:00Z</dcterms:modified>
</cp:coreProperties>
</file>