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F" w:rsidRPr="00003755" w:rsidRDefault="00772A9F" w:rsidP="00772A9F">
      <w:pPr>
        <w:spacing w:line="360" w:lineRule="auto"/>
        <w:jc w:val="left"/>
        <w:rPr>
          <w:rFonts w:ascii="Arial" w:eastAsia="Arial Unicode MS" w:hAnsi="Arial" w:cs="Arial"/>
          <w:b/>
          <w:bCs/>
          <w:sz w:val="24"/>
          <w:szCs w:val="24"/>
        </w:rPr>
      </w:pPr>
      <w:r w:rsidRPr="00003755">
        <w:rPr>
          <w:rFonts w:ascii="Arial" w:eastAsia="Arial Unicode MS" w:hAnsi="Arial" w:cs="Arial" w:hint="eastAsia"/>
          <w:b/>
          <w:bCs/>
          <w:sz w:val="24"/>
          <w:szCs w:val="24"/>
        </w:rPr>
        <w:t xml:space="preserve">Table S1. </w:t>
      </w:r>
    </w:p>
    <w:p w:rsidR="00772A9F" w:rsidRDefault="00772A9F" w:rsidP="00772A9F">
      <w:pPr>
        <w:jc w:val="left"/>
        <w:rPr>
          <w:rFonts w:ascii="Arial" w:eastAsia="宋体" w:hAnsi="Arial" w:cs="Arial"/>
          <w:sz w:val="18"/>
          <w:szCs w:val="18"/>
        </w:rPr>
      </w:pPr>
      <w:r w:rsidRPr="00B14D69">
        <w:rPr>
          <w:rFonts w:ascii="Arial" w:eastAsia="宋体" w:hAnsi="Arial" w:cs="Arial"/>
          <w:color w:val="000000"/>
          <w:sz w:val="18"/>
          <w:szCs w:val="18"/>
        </w:rPr>
        <w:t>Hardy–Weinberg equilibrium</w:t>
      </w:r>
      <w:r w:rsidRPr="00B14D69">
        <w:rPr>
          <w:rFonts w:ascii="Arial" w:eastAsia="宋体" w:hAnsi="Arial" w:cs="Arial" w:hint="eastAsia"/>
          <w:color w:val="000000"/>
          <w:sz w:val="18"/>
          <w:szCs w:val="18"/>
        </w:rPr>
        <w:t xml:space="preserve"> </w:t>
      </w:r>
      <w:r w:rsidRPr="00B14D69">
        <w:rPr>
          <w:rFonts w:ascii="Arial" w:eastAsia="宋体" w:hAnsi="Arial" w:cs="Arial"/>
          <w:color w:val="000000"/>
          <w:sz w:val="18"/>
          <w:szCs w:val="18"/>
        </w:rPr>
        <w:t xml:space="preserve">values </w:t>
      </w:r>
      <w:r w:rsidRPr="00B14D69">
        <w:rPr>
          <w:rFonts w:ascii="Arial" w:eastAsia="宋体" w:hAnsi="Arial" w:cs="Arial" w:hint="eastAsia"/>
          <w:color w:val="000000"/>
          <w:sz w:val="18"/>
          <w:szCs w:val="18"/>
        </w:rPr>
        <w:t>for all</w:t>
      </w:r>
      <w:r w:rsidRPr="00B14D69">
        <w:rPr>
          <w:rFonts w:ascii="Arial" w:eastAsia="宋体" w:hAnsi="Arial" w:cs="Arial"/>
          <w:color w:val="000000"/>
          <w:sz w:val="18"/>
          <w:szCs w:val="18"/>
        </w:rPr>
        <w:t xml:space="preserve"> the</w:t>
      </w:r>
      <w:r w:rsidRPr="00B14D69">
        <w:rPr>
          <w:rFonts w:ascii="Arial" w:eastAsia="宋体" w:hAnsi="Arial" w:cs="Arial" w:hint="eastAsia"/>
          <w:color w:val="000000"/>
          <w:sz w:val="18"/>
          <w:szCs w:val="18"/>
        </w:rPr>
        <w:t xml:space="preserve"> genotypes of rs</w:t>
      </w:r>
      <w:r>
        <w:rPr>
          <w:rFonts w:ascii="Arial" w:eastAsia="宋体" w:hAnsi="Arial" w:cs="Arial" w:hint="eastAsia"/>
          <w:sz w:val="18"/>
          <w:szCs w:val="18"/>
        </w:rPr>
        <w:t>1999930</w:t>
      </w:r>
    </w:p>
    <w:p w:rsidR="00772A9F" w:rsidRPr="00B14D69" w:rsidRDefault="00772A9F" w:rsidP="00772A9F">
      <w:pPr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559"/>
        <w:gridCol w:w="1559"/>
        <w:gridCol w:w="1560"/>
      </w:tblGrid>
      <w:tr w:rsidR="00772A9F" w:rsidTr="006C09EA"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Controls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(N%)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n</w:t>
            </w: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AMD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(N%)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PCV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(N%)</w:t>
            </w:r>
          </w:p>
        </w:tc>
      </w:tr>
      <w:tr w:rsidR="00772A9F" w:rsidTr="006C09EA">
        <w:tc>
          <w:tcPr>
            <w:tcW w:w="1526" w:type="dxa"/>
            <w:tcBorders>
              <w:top w:val="single" w:sz="4" w:space="0" w:color="000000" w:themeColor="text1"/>
              <w:bottom w:val="nil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CC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290(97.6%)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295(99.0%)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nil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297(99.3%)</w:t>
            </w:r>
          </w:p>
        </w:tc>
      </w:tr>
      <w:tr w:rsidR="00772A9F" w:rsidTr="006C09EA">
        <w:tc>
          <w:tcPr>
            <w:tcW w:w="1526" w:type="dxa"/>
            <w:tcBorders>
              <w:top w:val="nil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CT</w:t>
            </w:r>
          </w:p>
        </w:tc>
        <w:tc>
          <w:tcPr>
            <w:tcW w:w="1559" w:type="dxa"/>
            <w:tcBorders>
              <w:top w:val="nil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7(2.4%)</w:t>
            </w:r>
          </w:p>
        </w:tc>
        <w:tc>
          <w:tcPr>
            <w:tcW w:w="1559" w:type="dxa"/>
            <w:tcBorders>
              <w:top w:val="nil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3(1%)</w:t>
            </w:r>
          </w:p>
        </w:tc>
        <w:tc>
          <w:tcPr>
            <w:tcW w:w="1560" w:type="dxa"/>
            <w:tcBorders>
              <w:top w:val="nil"/>
            </w:tcBorders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2(0.7%)</w:t>
            </w:r>
          </w:p>
        </w:tc>
      </w:tr>
      <w:tr w:rsidR="00772A9F" w:rsidTr="006C09EA">
        <w:tc>
          <w:tcPr>
            <w:tcW w:w="1526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TT</w:t>
            </w:r>
          </w:p>
        </w:tc>
        <w:tc>
          <w:tcPr>
            <w:tcW w:w="1559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0(0%)</w:t>
            </w:r>
          </w:p>
        </w:tc>
        <w:tc>
          <w:tcPr>
            <w:tcW w:w="1559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0(0%)</w:t>
            </w:r>
          </w:p>
        </w:tc>
        <w:tc>
          <w:tcPr>
            <w:tcW w:w="1560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0(0%)</w:t>
            </w:r>
          </w:p>
        </w:tc>
      </w:tr>
      <w:tr w:rsidR="00772A9F" w:rsidTr="006C09EA">
        <w:tc>
          <w:tcPr>
            <w:tcW w:w="1526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Total</w:t>
            </w:r>
          </w:p>
        </w:tc>
        <w:tc>
          <w:tcPr>
            <w:tcW w:w="1559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297</w:t>
            </w:r>
          </w:p>
        </w:tc>
        <w:tc>
          <w:tcPr>
            <w:tcW w:w="1559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298</w:t>
            </w:r>
          </w:p>
        </w:tc>
        <w:tc>
          <w:tcPr>
            <w:tcW w:w="1560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299</w:t>
            </w:r>
          </w:p>
        </w:tc>
      </w:tr>
      <w:tr w:rsidR="00772A9F" w:rsidTr="006C09EA">
        <w:tc>
          <w:tcPr>
            <w:tcW w:w="1526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P(</w:t>
            </w: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HWE</w:t>
            </w:r>
            <w:r w:rsidRPr="004A526F">
              <w:rPr>
                <w:rFonts w:ascii="Times New Roman" w:eastAsia="Arial Unicode MS" w:hAnsi="Times New Roman" w:cs="Times New Roman"/>
                <w:sz w:val="22"/>
                <w:szCs w:val="24"/>
                <w:vertAlign w:val="superscript"/>
              </w:rPr>
              <w:t>*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</w:p>
        </w:tc>
        <w:tc>
          <w:tcPr>
            <w:tcW w:w="1559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</w:p>
        </w:tc>
        <w:tc>
          <w:tcPr>
            <w:tcW w:w="1560" w:type="dxa"/>
          </w:tcPr>
          <w:p w:rsidR="00772A9F" w:rsidRDefault="00772A9F" w:rsidP="006C09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</w:p>
        </w:tc>
      </w:tr>
    </w:tbl>
    <w:p w:rsidR="00772A9F" w:rsidRDefault="00772A9F" w:rsidP="00250E5F">
      <w:pPr>
        <w:jc w:val="left"/>
        <w:rPr>
          <w:rFonts w:ascii="Arial" w:eastAsia="宋体" w:hAnsi="Arial" w:cs="Arial" w:hint="eastAsia"/>
          <w:color w:val="000000"/>
          <w:sz w:val="18"/>
          <w:szCs w:val="18"/>
        </w:rPr>
      </w:pPr>
      <w:r w:rsidRPr="004A526F">
        <w:rPr>
          <w:rFonts w:ascii="Times New Roman" w:eastAsia="Arial Unicode MS" w:hAnsi="Times New Roman" w:cs="Times New Roman"/>
          <w:sz w:val="22"/>
          <w:szCs w:val="24"/>
          <w:vertAlign w:val="superscript"/>
        </w:rPr>
        <w:t xml:space="preserve">* </w:t>
      </w:r>
      <w:r w:rsidRPr="00B14D69">
        <w:rPr>
          <w:rFonts w:ascii="Arial" w:eastAsia="宋体" w:hAnsi="Arial" w:cs="Arial"/>
          <w:color w:val="000000"/>
          <w:sz w:val="18"/>
          <w:szCs w:val="18"/>
        </w:rPr>
        <w:t>HW</w:t>
      </w:r>
      <w:r w:rsidRPr="00B14D69">
        <w:rPr>
          <w:rFonts w:ascii="Arial" w:eastAsia="宋体" w:hAnsi="Arial" w:cs="Arial" w:hint="eastAsia"/>
          <w:color w:val="000000"/>
          <w:sz w:val="18"/>
          <w:szCs w:val="18"/>
        </w:rPr>
        <w:t>E,</w:t>
      </w:r>
      <w:r w:rsidRPr="00B14D69">
        <w:rPr>
          <w:rFonts w:ascii="Arial" w:eastAsia="宋体" w:hAnsi="Arial" w:cs="Arial"/>
          <w:color w:val="000000"/>
          <w:sz w:val="18"/>
          <w:szCs w:val="18"/>
        </w:rPr>
        <w:t xml:space="preserve"> Hardy–Weinberg equilibrium.</w:t>
      </w:r>
    </w:p>
    <w:p w:rsidR="00250E5F" w:rsidRDefault="00250E5F" w:rsidP="00250E5F">
      <w:pPr>
        <w:jc w:val="left"/>
        <w:rPr>
          <w:rFonts w:ascii="Arial" w:eastAsia="宋体" w:hAnsi="Arial" w:cs="Arial" w:hint="eastAsia"/>
          <w:color w:val="000000"/>
          <w:sz w:val="18"/>
          <w:szCs w:val="18"/>
        </w:rPr>
      </w:pPr>
    </w:p>
    <w:p w:rsidR="00250E5F" w:rsidRPr="00003755" w:rsidRDefault="00250E5F" w:rsidP="00250E5F">
      <w:pPr>
        <w:spacing w:line="360" w:lineRule="auto"/>
        <w:jc w:val="left"/>
        <w:rPr>
          <w:rFonts w:ascii="Arial" w:eastAsia="Arial Unicode MS" w:hAnsi="Arial" w:cs="Arial"/>
          <w:b/>
          <w:bCs/>
          <w:sz w:val="24"/>
          <w:szCs w:val="24"/>
        </w:rPr>
      </w:pPr>
      <w:r w:rsidRPr="00003755">
        <w:rPr>
          <w:rFonts w:ascii="Arial" w:eastAsia="Arial Unicode MS" w:hAnsi="Arial" w:cs="Arial" w:hint="eastAsia"/>
          <w:b/>
          <w:bCs/>
          <w:sz w:val="24"/>
          <w:szCs w:val="24"/>
        </w:rPr>
        <w:t>Table S</w:t>
      </w:r>
      <w:r>
        <w:rPr>
          <w:rFonts w:ascii="Arial" w:eastAsia="Arial Unicode MS" w:hAnsi="Arial" w:cs="Arial" w:hint="eastAsia"/>
          <w:b/>
          <w:bCs/>
          <w:sz w:val="24"/>
          <w:szCs w:val="24"/>
        </w:rPr>
        <w:t>2</w:t>
      </w:r>
      <w:r w:rsidRPr="00003755">
        <w:rPr>
          <w:rFonts w:ascii="Arial" w:eastAsia="Arial Unicode MS" w:hAnsi="Arial" w:cs="Arial" w:hint="eastAsia"/>
          <w:b/>
          <w:bCs/>
          <w:sz w:val="24"/>
          <w:szCs w:val="24"/>
        </w:rPr>
        <w:t xml:space="preserve">. </w:t>
      </w:r>
    </w:p>
    <w:p w:rsidR="00250E5F" w:rsidRPr="004D62C7" w:rsidRDefault="00250E5F" w:rsidP="00250E5F">
      <w:pPr>
        <w:jc w:val="left"/>
        <w:rPr>
          <w:rFonts w:ascii="Arial" w:eastAsia="宋体" w:hAnsi="Arial" w:cs="Arial"/>
          <w:color w:val="000000"/>
          <w:sz w:val="18"/>
          <w:szCs w:val="18"/>
        </w:rPr>
      </w:pPr>
      <w:r w:rsidRPr="00B14D69">
        <w:rPr>
          <w:rFonts w:ascii="Arial" w:eastAsia="宋体" w:hAnsi="Arial" w:cs="Arial"/>
          <w:color w:val="000000"/>
          <w:sz w:val="18"/>
          <w:szCs w:val="18"/>
        </w:rPr>
        <w:t>Hardy–Weinberg equilibrium</w:t>
      </w:r>
      <w:r w:rsidRPr="00B14D69">
        <w:rPr>
          <w:rFonts w:ascii="Arial" w:eastAsia="宋体" w:hAnsi="Arial" w:cs="Arial" w:hint="eastAsia"/>
          <w:color w:val="000000"/>
          <w:sz w:val="18"/>
          <w:szCs w:val="18"/>
        </w:rPr>
        <w:t xml:space="preserve"> </w:t>
      </w:r>
      <w:r w:rsidRPr="00B14D69">
        <w:rPr>
          <w:rFonts w:ascii="Arial" w:eastAsia="宋体" w:hAnsi="Arial" w:cs="Arial"/>
          <w:color w:val="000000"/>
          <w:sz w:val="18"/>
          <w:szCs w:val="18"/>
        </w:rPr>
        <w:t xml:space="preserve">values </w:t>
      </w:r>
      <w:r w:rsidRPr="00B14D69">
        <w:rPr>
          <w:rFonts w:ascii="Arial" w:eastAsia="宋体" w:hAnsi="Arial" w:cs="Arial" w:hint="eastAsia"/>
          <w:color w:val="000000"/>
          <w:sz w:val="18"/>
          <w:szCs w:val="18"/>
        </w:rPr>
        <w:t>for all</w:t>
      </w:r>
      <w:r w:rsidRPr="00B14D69">
        <w:rPr>
          <w:rFonts w:ascii="Arial" w:eastAsia="宋体" w:hAnsi="Arial" w:cs="Arial"/>
          <w:color w:val="000000"/>
          <w:sz w:val="18"/>
          <w:szCs w:val="18"/>
        </w:rPr>
        <w:t xml:space="preserve"> the</w:t>
      </w:r>
      <w:r w:rsidRPr="00B14D69">
        <w:rPr>
          <w:rFonts w:ascii="Arial" w:eastAsia="宋体" w:hAnsi="Arial" w:cs="Arial" w:hint="eastAsia"/>
          <w:color w:val="000000"/>
          <w:sz w:val="18"/>
          <w:szCs w:val="18"/>
        </w:rPr>
        <w:t xml:space="preserve"> genotypes of</w:t>
      </w:r>
      <w:r w:rsidRPr="007825F4">
        <w:t xml:space="preserve"> </w:t>
      </w:r>
      <w:r w:rsidRPr="004D62C7">
        <w:rPr>
          <w:rFonts w:ascii="Arial" w:eastAsia="宋体" w:hAnsi="Arial" w:cs="Arial" w:hint="eastAsia"/>
          <w:color w:val="000000"/>
          <w:sz w:val="18"/>
          <w:szCs w:val="18"/>
        </w:rPr>
        <w:t>rs4711751</w:t>
      </w:r>
    </w:p>
    <w:p w:rsidR="00250E5F" w:rsidRDefault="00250E5F" w:rsidP="00250E5F">
      <w:pPr>
        <w:jc w:val="left"/>
        <w:rPr>
          <w:rFonts w:ascii="Arial" w:eastAsia="宋体" w:hAnsi="Arial" w:cs="Arial"/>
          <w:sz w:val="18"/>
          <w:szCs w:val="1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701"/>
        <w:gridCol w:w="1559"/>
        <w:gridCol w:w="1560"/>
      </w:tblGrid>
      <w:tr w:rsidR="00250E5F" w:rsidTr="0017503D">
        <w:tc>
          <w:tcPr>
            <w:tcW w:w="13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Controls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(N%)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n</w:t>
            </w: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AMD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(N%)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PCV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(N%)</w:t>
            </w:r>
          </w:p>
        </w:tc>
      </w:tr>
      <w:tr w:rsidR="00250E5F" w:rsidTr="0017503D">
        <w:tc>
          <w:tcPr>
            <w:tcW w:w="1384" w:type="dxa"/>
            <w:tcBorders>
              <w:top w:val="single" w:sz="4" w:space="0" w:color="000000" w:themeColor="text1"/>
              <w:bottom w:val="nil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CC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30(10.0%)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19(6.3%)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nil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23(7.7%)</w:t>
            </w:r>
          </w:p>
        </w:tc>
      </w:tr>
      <w:tr w:rsidR="00250E5F" w:rsidTr="0017503D">
        <w:tc>
          <w:tcPr>
            <w:tcW w:w="1384" w:type="dxa"/>
            <w:tcBorders>
              <w:top w:val="nil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109(36.5%)</w:t>
            </w:r>
          </w:p>
        </w:tc>
        <w:tc>
          <w:tcPr>
            <w:tcW w:w="1559" w:type="dxa"/>
            <w:tcBorders>
              <w:top w:val="nil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128(43.0%)</w:t>
            </w:r>
          </w:p>
        </w:tc>
        <w:tc>
          <w:tcPr>
            <w:tcW w:w="1560" w:type="dxa"/>
            <w:tcBorders>
              <w:top w:val="nil"/>
            </w:tcBorders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126(42.0%)</w:t>
            </w:r>
          </w:p>
        </w:tc>
      </w:tr>
      <w:tr w:rsidR="00250E5F" w:rsidTr="0017503D">
        <w:tc>
          <w:tcPr>
            <w:tcW w:w="1384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TT</w:t>
            </w:r>
          </w:p>
        </w:tc>
        <w:tc>
          <w:tcPr>
            <w:tcW w:w="1701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160(53.5%)</w:t>
            </w:r>
          </w:p>
        </w:tc>
        <w:tc>
          <w:tcPr>
            <w:tcW w:w="1559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151(50.7%)</w:t>
            </w:r>
          </w:p>
        </w:tc>
        <w:tc>
          <w:tcPr>
            <w:tcW w:w="1560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151(50.3%)</w:t>
            </w:r>
          </w:p>
        </w:tc>
      </w:tr>
      <w:tr w:rsidR="00250E5F" w:rsidTr="0017503D">
        <w:tc>
          <w:tcPr>
            <w:tcW w:w="1384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Total</w:t>
            </w:r>
          </w:p>
        </w:tc>
        <w:tc>
          <w:tcPr>
            <w:tcW w:w="1701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299</w:t>
            </w:r>
          </w:p>
        </w:tc>
        <w:tc>
          <w:tcPr>
            <w:tcW w:w="1559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298</w:t>
            </w:r>
          </w:p>
        </w:tc>
        <w:tc>
          <w:tcPr>
            <w:tcW w:w="1560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300</w:t>
            </w:r>
          </w:p>
        </w:tc>
      </w:tr>
      <w:tr w:rsidR="00250E5F" w:rsidTr="0017503D">
        <w:tc>
          <w:tcPr>
            <w:tcW w:w="1384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P(</w:t>
            </w:r>
            <w:r w:rsidRPr="00B14D69">
              <w:rPr>
                <w:rFonts w:ascii="Arial" w:eastAsia="宋体" w:hAnsi="Arial" w:cs="Arial"/>
                <w:color w:val="000000"/>
                <w:sz w:val="18"/>
                <w:szCs w:val="18"/>
              </w:rPr>
              <w:t>HWE</w:t>
            </w:r>
            <w:r w:rsidRPr="004A526F">
              <w:rPr>
                <w:rFonts w:ascii="Times New Roman" w:eastAsia="Arial Unicode MS" w:hAnsi="Times New Roman" w:cs="Times New Roman"/>
                <w:sz w:val="22"/>
                <w:szCs w:val="24"/>
                <w:vertAlign w:val="superscript"/>
              </w:rPr>
              <w:t>*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0.641</w:t>
            </w:r>
          </w:p>
        </w:tc>
        <w:tc>
          <w:tcPr>
            <w:tcW w:w="1559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0.235</w:t>
            </w:r>
          </w:p>
        </w:tc>
        <w:tc>
          <w:tcPr>
            <w:tcW w:w="1560" w:type="dxa"/>
          </w:tcPr>
          <w:p w:rsidR="00250E5F" w:rsidRDefault="00250E5F" w:rsidP="0017503D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0.081</w:t>
            </w:r>
          </w:p>
        </w:tc>
      </w:tr>
    </w:tbl>
    <w:p w:rsidR="00250E5F" w:rsidRPr="00B14D69" w:rsidRDefault="00250E5F" w:rsidP="00250E5F">
      <w:pPr>
        <w:jc w:val="left"/>
        <w:rPr>
          <w:rFonts w:ascii="Arial" w:eastAsia="宋体" w:hAnsi="Arial" w:cs="Arial"/>
          <w:color w:val="000000"/>
          <w:sz w:val="18"/>
          <w:szCs w:val="18"/>
        </w:rPr>
      </w:pPr>
      <w:r w:rsidRPr="004A526F">
        <w:rPr>
          <w:rFonts w:ascii="Times New Roman" w:eastAsia="Arial Unicode MS" w:hAnsi="Times New Roman" w:cs="Times New Roman"/>
          <w:sz w:val="22"/>
          <w:szCs w:val="24"/>
          <w:vertAlign w:val="superscript"/>
        </w:rPr>
        <w:t xml:space="preserve">* </w:t>
      </w:r>
      <w:r w:rsidRPr="00B14D69">
        <w:rPr>
          <w:rFonts w:ascii="Arial" w:eastAsia="宋体" w:hAnsi="Arial" w:cs="Arial"/>
          <w:color w:val="000000"/>
          <w:sz w:val="18"/>
          <w:szCs w:val="18"/>
        </w:rPr>
        <w:t>HW</w:t>
      </w:r>
      <w:r w:rsidRPr="00B14D69">
        <w:rPr>
          <w:rFonts w:ascii="Arial" w:eastAsia="宋体" w:hAnsi="Arial" w:cs="Arial" w:hint="eastAsia"/>
          <w:color w:val="000000"/>
          <w:sz w:val="18"/>
          <w:szCs w:val="18"/>
        </w:rPr>
        <w:t>E,</w:t>
      </w:r>
      <w:r w:rsidRPr="00B14D69">
        <w:rPr>
          <w:rFonts w:ascii="Arial" w:eastAsia="宋体" w:hAnsi="Arial" w:cs="Arial"/>
          <w:color w:val="000000"/>
          <w:sz w:val="18"/>
          <w:szCs w:val="18"/>
        </w:rPr>
        <w:t xml:space="preserve"> Hardy–Weinberg equilibrium.</w:t>
      </w:r>
    </w:p>
    <w:p w:rsidR="00250E5F" w:rsidRPr="007825F4" w:rsidRDefault="00250E5F" w:rsidP="00250E5F">
      <w:pPr>
        <w:jc w:val="left"/>
        <w:rPr>
          <w:rFonts w:ascii="Arial" w:eastAsia="宋体" w:hAnsi="Arial" w:cs="Arial"/>
          <w:sz w:val="18"/>
          <w:szCs w:val="18"/>
        </w:rPr>
      </w:pPr>
    </w:p>
    <w:p w:rsidR="00250E5F" w:rsidRPr="00C5683E" w:rsidRDefault="00250E5F" w:rsidP="00250E5F"/>
    <w:p w:rsidR="00250E5F" w:rsidRPr="00250E5F" w:rsidRDefault="00250E5F" w:rsidP="00250E5F">
      <w:pPr>
        <w:jc w:val="left"/>
        <w:rPr>
          <w:rFonts w:ascii="Arial" w:eastAsia="宋体" w:hAnsi="Arial" w:cs="Arial"/>
          <w:color w:val="000000"/>
          <w:sz w:val="18"/>
          <w:szCs w:val="18"/>
        </w:rPr>
      </w:pPr>
    </w:p>
    <w:p w:rsidR="00EC12AA" w:rsidRPr="00772A9F" w:rsidRDefault="00EC12AA"/>
    <w:sectPr w:rsidR="00EC12AA" w:rsidRPr="00772A9F" w:rsidSect="00EC1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ED" w:rsidRDefault="001216ED" w:rsidP="00250E5F">
      <w:r>
        <w:separator/>
      </w:r>
    </w:p>
  </w:endnote>
  <w:endnote w:type="continuationSeparator" w:id="1">
    <w:p w:rsidR="001216ED" w:rsidRDefault="001216ED" w:rsidP="0025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ED" w:rsidRDefault="001216ED" w:rsidP="00250E5F">
      <w:r>
        <w:separator/>
      </w:r>
    </w:p>
  </w:footnote>
  <w:footnote w:type="continuationSeparator" w:id="1">
    <w:p w:rsidR="001216ED" w:rsidRDefault="001216ED" w:rsidP="00250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A9F"/>
    <w:rsid w:val="001216ED"/>
    <w:rsid w:val="00250E5F"/>
    <w:rsid w:val="00772A9F"/>
    <w:rsid w:val="009F43BB"/>
    <w:rsid w:val="00E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0E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0E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LENOVO CUSTOMER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2013-10-24T03:42:00Z</dcterms:created>
  <dcterms:modified xsi:type="dcterms:W3CDTF">2013-12-27T05:31:00Z</dcterms:modified>
</cp:coreProperties>
</file>