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E6C02" w14:textId="77777777" w:rsidR="00747E06" w:rsidRPr="00736905" w:rsidRDefault="00747E06" w:rsidP="00FB51F3">
      <w:pPr>
        <w:spacing w:line="480" w:lineRule="auto"/>
        <w:rPr>
          <w:rFonts w:ascii="Times New Roman" w:hAnsi="Times New Roman" w:cs="Times New Roman"/>
          <w:b/>
          <w:szCs w:val="21"/>
        </w:rPr>
      </w:pPr>
      <w:bookmarkStart w:id="0" w:name="OLE_LINK125"/>
      <w:bookmarkStart w:id="1" w:name="OLE_LINK126"/>
      <w:r w:rsidRPr="00736905">
        <w:rPr>
          <w:rFonts w:ascii="Times New Roman" w:hAnsi="Times New Roman" w:cs="Times New Roman"/>
          <w:b/>
          <w:szCs w:val="21"/>
        </w:rPr>
        <w:t>Methods</w:t>
      </w:r>
      <w:bookmarkEnd w:id="0"/>
      <w:bookmarkEnd w:id="1"/>
    </w:p>
    <w:p w14:paraId="32AED055" w14:textId="7FA4A7C9" w:rsidR="00D82C27" w:rsidRPr="00736905" w:rsidRDefault="00D82C27" w:rsidP="00FB51F3">
      <w:pPr>
        <w:spacing w:line="480" w:lineRule="auto"/>
        <w:rPr>
          <w:rFonts w:ascii="Times New Roman" w:hAnsi="Times New Roman" w:cs="Times New Roman"/>
          <w:b/>
          <w:szCs w:val="21"/>
        </w:rPr>
      </w:pPr>
      <w:r w:rsidRPr="00736905">
        <w:rPr>
          <w:rFonts w:ascii="Times New Roman" w:hAnsi="Times New Roman" w:cs="Times New Roman"/>
          <w:b/>
          <w:szCs w:val="21"/>
        </w:rPr>
        <w:t xml:space="preserve">Anesthesia, </w:t>
      </w:r>
      <w:r w:rsidR="00692FBE" w:rsidRPr="00736905">
        <w:rPr>
          <w:rFonts w:ascii="Times New Roman" w:hAnsi="Times New Roman" w:cs="Times New Roman"/>
          <w:b/>
          <w:szCs w:val="21"/>
        </w:rPr>
        <w:t xml:space="preserve">CPB and </w:t>
      </w:r>
      <w:r w:rsidR="00692FBE" w:rsidRPr="00736905">
        <w:rPr>
          <w:rFonts w:ascii="Times New Roman" w:hAnsi="Times New Roman" w:cs="Times New Roman" w:hint="eastAsia"/>
          <w:b/>
          <w:szCs w:val="21"/>
        </w:rPr>
        <w:t>o</w:t>
      </w:r>
      <w:r w:rsidR="00692FBE" w:rsidRPr="00736905">
        <w:rPr>
          <w:rFonts w:ascii="Times New Roman" w:hAnsi="Times New Roman" w:cs="Times New Roman"/>
          <w:b/>
          <w:szCs w:val="21"/>
        </w:rPr>
        <w:t xml:space="preserve">pen-heart </w:t>
      </w:r>
      <w:r w:rsidR="00692FBE" w:rsidRPr="00736905">
        <w:rPr>
          <w:rFonts w:ascii="Times New Roman" w:hAnsi="Times New Roman" w:cs="Times New Roman" w:hint="eastAsia"/>
          <w:b/>
          <w:szCs w:val="21"/>
        </w:rPr>
        <w:t>s</w:t>
      </w:r>
      <w:r w:rsidR="00692FBE" w:rsidRPr="00736905">
        <w:rPr>
          <w:rFonts w:ascii="Times New Roman" w:hAnsi="Times New Roman" w:cs="Times New Roman"/>
          <w:b/>
          <w:szCs w:val="21"/>
        </w:rPr>
        <w:t>urger</w:t>
      </w:r>
      <w:r w:rsidR="00692FBE" w:rsidRPr="00736905">
        <w:rPr>
          <w:rFonts w:ascii="Times New Roman" w:hAnsi="Times New Roman" w:cs="Times New Roman" w:hint="eastAsia"/>
          <w:b/>
          <w:szCs w:val="21"/>
        </w:rPr>
        <w:t>y</w:t>
      </w:r>
    </w:p>
    <w:p w14:paraId="777B26B7" w14:textId="0A126F33" w:rsidR="00DD6EFD" w:rsidRPr="00736905" w:rsidRDefault="001A4F52" w:rsidP="00FB51F3">
      <w:pPr>
        <w:spacing w:line="480" w:lineRule="auto"/>
        <w:rPr>
          <w:rFonts w:ascii="Times New Roman" w:hAnsi="Times New Roman" w:cs="Times New Roman"/>
          <w:szCs w:val="21"/>
        </w:rPr>
      </w:pPr>
      <w:r w:rsidRPr="00736905">
        <w:rPr>
          <w:rFonts w:ascii="Times New Roman" w:hAnsi="Times New Roman" w:cs="Times New Roman"/>
          <w:szCs w:val="21"/>
        </w:rPr>
        <w:t xml:space="preserve">For the patients, studies were performed beginning at the time of </w:t>
      </w:r>
      <w:r w:rsidR="00D82C27" w:rsidRPr="00736905">
        <w:rPr>
          <w:rFonts w:ascii="Times New Roman" w:hAnsi="Times New Roman" w:cs="Times New Roman"/>
          <w:szCs w:val="21"/>
        </w:rPr>
        <w:t xml:space="preserve">anesthesia, which was induced with </w:t>
      </w:r>
      <w:r w:rsidR="00D97598" w:rsidRPr="00736905">
        <w:rPr>
          <w:rFonts w:ascii="Times New Roman" w:hAnsi="Times New Roman" w:cs="Times New Roman"/>
          <w:szCs w:val="21"/>
        </w:rPr>
        <w:t>midazolam (0.5 mg/kg</w:t>
      </w:r>
      <w:r w:rsidRPr="00736905">
        <w:rPr>
          <w:rFonts w:ascii="Times New Roman" w:hAnsi="Times New Roman" w:cs="Times New Roman"/>
          <w:szCs w:val="21"/>
        </w:rPr>
        <w:t>)</w:t>
      </w:r>
      <w:r w:rsidR="00D82C27" w:rsidRPr="00736905">
        <w:rPr>
          <w:rFonts w:ascii="Times New Roman" w:hAnsi="Times New Roman" w:cs="Times New Roman"/>
          <w:szCs w:val="21"/>
        </w:rPr>
        <w:t xml:space="preserve">, </w:t>
      </w:r>
      <w:proofErr w:type="spellStart"/>
      <w:r w:rsidRPr="00736905">
        <w:rPr>
          <w:rFonts w:ascii="Times New Roman" w:hAnsi="Times New Roman" w:cs="Times New Roman"/>
          <w:szCs w:val="21"/>
        </w:rPr>
        <w:t>etomidate</w:t>
      </w:r>
      <w:proofErr w:type="spellEnd"/>
      <w:r w:rsidRPr="00736905">
        <w:rPr>
          <w:rFonts w:ascii="Times New Roman" w:hAnsi="Times New Roman" w:cs="Times New Roman"/>
          <w:szCs w:val="21"/>
        </w:rPr>
        <w:t xml:space="preserve"> (0.3</w:t>
      </w:r>
      <w:r w:rsidR="00D97598" w:rsidRPr="00736905">
        <w:rPr>
          <w:rFonts w:ascii="Times New Roman" w:hAnsi="Times New Roman" w:cs="Times New Roman"/>
          <w:szCs w:val="21"/>
        </w:rPr>
        <w:t xml:space="preserve"> mg/kg</w:t>
      </w:r>
      <w:r w:rsidRPr="00736905">
        <w:rPr>
          <w:rFonts w:ascii="Times New Roman" w:hAnsi="Times New Roman" w:cs="Times New Roman"/>
          <w:szCs w:val="21"/>
        </w:rPr>
        <w:t>),</w:t>
      </w:r>
      <w:r w:rsidR="00D82C27" w:rsidRPr="00736905">
        <w:rPr>
          <w:rFonts w:ascii="Times New Roman" w:hAnsi="Times New Roman" w:cs="Times New Roman"/>
          <w:szCs w:val="21"/>
        </w:rPr>
        <w:t xml:space="preserve"> </w:t>
      </w:r>
      <w:r w:rsidR="00D97598" w:rsidRPr="00736905">
        <w:rPr>
          <w:rFonts w:ascii="Times New Roman" w:hAnsi="Times New Roman" w:cs="Times New Roman"/>
          <w:szCs w:val="21"/>
        </w:rPr>
        <w:t>fentanyl (5-10 µg/kg</w:t>
      </w:r>
      <w:r w:rsidRPr="00736905">
        <w:rPr>
          <w:rFonts w:ascii="Times New Roman" w:hAnsi="Times New Roman" w:cs="Times New Roman"/>
          <w:szCs w:val="21"/>
        </w:rPr>
        <w:t xml:space="preserve">) </w:t>
      </w:r>
      <w:r w:rsidR="00D82C27" w:rsidRPr="00736905">
        <w:rPr>
          <w:rFonts w:ascii="Times New Roman" w:hAnsi="Times New Roman" w:cs="Times New Roman"/>
          <w:szCs w:val="21"/>
        </w:rPr>
        <w:t xml:space="preserve">and </w:t>
      </w:r>
      <w:proofErr w:type="spellStart"/>
      <w:r w:rsidRPr="00736905">
        <w:rPr>
          <w:rFonts w:ascii="Times New Roman" w:hAnsi="Times New Roman" w:cs="Times New Roman"/>
          <w:szCs w:val="21"/>
        </w:rPr>
        <w:t>vecuronium</w:t>
      </w:r>
      <w:proofErr w:type="spellEnd"/>
      <w:r w:rsidR="00CE6E1B" w:rsidRPr="00736905">
        <w:rPr>
          <w:rFonts w:ascii="Times New Roman" w:hAnsi="Times New Roman" w:cs="Times New Roman"/>
          <w:szCs w:val="21"/>
        </w:rPr>
        <w:t xml:space="preserve"> (</w:t>
      </w:r>
      <w:r w:rsidR="00D97598" w:rsidRPr="00736905">
        <w:rPr>
          <w:rFonts w:ascii="Times New Roman" w:hAnsi="Times New Roman" w:cs="Times New Roman"/>
          <w:szCs w:val="21"/>
        </w:rPr>
        <w:t>0.1 mg/kg</w:t>
      </w:r>
      <w:r w:rsidR="00932408" w:rsidRPr="00736905">
        <w:rPr>
          <w:rFonts w:ascii="Times New Roman" w:hAnsi="Times New Roman" w:cs="Times New Roman"/>
          <w:szCs w:val="21"/>
        </w:rPr>
        <w:t>),</w:t>
      </w:r>
      <w:bookmarkStart w:id="2" w:name="OLE_LINK148"/>
      <w:bookmarkStart w:id="3" w:name="OLE_LINK164"/>
      <w:r w:rsidR="00932408" w:rsidRPr="00736905">
        <w:rPr>
          <w:rFonts w:ascii="Times New Roman" w:hAnsi="Times New Roman" w:cs="Times New Roman"/>
          <w:szCs w:val="21"/>
        </w:rPr>
        <w:t xml:space="preserve"> </w:t>
      </w:r>
      <w:r w:rsidR="00D82C27" w:rsidRPr="00736905">
        <w:rPr>
          <w:rFonts w:ascii="Times New Roman" w:hAnsi="Times New Roman" w:cs="Times New Roman"/>
          <w:szCs w:val="21"/>
        </w:rPr>
        <w:t xml:space="preserve">maintained with </w:t>
      </w:r>
      <w:r w:rsidRPr="00736905">
        <w:rPr>
          <w:rFonts w:ascii="Times New Roman" w:hAnsi="Times New Roman" w:cs="Times New Roman"/>
          <w:szCs w:val="21"/>
        </w:rPr>
        <w:t>oxygen (100%)</w:t>
      </w:r>
      <w:r w:rsidR="00932408" w:rsidRPr="00736905">
        <w:rPr>
          <w:rFonts w:ascii="Times New Roman" w:hAnsi="Times New Roman" w:cs="Times New Roman"/>
          <w:szCs w:val="21"/>
        </w:rPr>
        <w:t xml:space="preserve">, </w:t>
      </w:r>
      <w:r w:rsidR="00D82C27" w:rsidRPr="00736905">
        <w:rPr>
          <w:rFonts w:ascii="Times New Roman" w:hAnsi="Times New Roman" w:cs="Times New Roman"/>
          <w:szCs w:val="21"/>
        </w:rPr>
        <w:t xml:space="preserve">and </w:t>
      </w:r>
      <w:r w:rsidR="00CE6E1B" w:rsidRPr="00736905">
        <w:rPr>
          <w:rFonts w:ascii="Times New Roman" w:hAnsi="Times New Roman" w:cs="Times New Roman"/>
          <w:szCs w:val="21"/>
        </w:rPr>
        <w:t xml:space="preserve">supplemented with </w:t>
      </w:r>
      <w:r w:rsidR="00D82C27" w:rsidRPr="00736905">
        <w:rPr>
          <w:rFonts w:ascii="Times New Roman" w:hAnsi="Times New Roman" w:cs="Times New Roman"/>
          <w:szCs w:val="21"/>
        </w:rPr>
        <w:t xml:space="preserve">intravenous </w:t>
      </w:r>
      <w:r w:rsidR="00CE6E1B" w:rsidRPr="00736905">
        <w:rPr>
          <w:rFonts w:ascii="Times New Roman" w:hAnsi="Times New Roman" w:cs="Times New Roman"/>
          <w:szCs w:val="21"/>
        </w:rPr>
        <w:t xml:space="preserve">doses of </w:t>
      </w:r>
      <w:r w:rsidR="00D82C27" w:rsidRPr="00736905">
        <w:rPr>
          <w:rFonts w:ascii="Times New Roman" w:hAnsi="Times New Roman" w:cs="Times New Roman"/>
          <w:szCs w:val="21"/>
        </w:rPr>
        <w:t xml:space="preserve">fentanyl, midazolam, </w:t>
      </w:r>
      <w:proofErr w:type="spellStart"/>
      <w:r w:rsidR="00D82C27" w:rsidRPr="00736905">
        <w:rPr>
          <w:rFonts w:ascii="Times New Roman" w:hAnsi="Times New Roman" w:cs="Times New Roman"/>
          <w:szCs w:val="21"/>
        </w:rPr>
        <w:t>vecuronium</w:t>
      </w:r>
      <w:proofErr w:type="spellEnd"/>
      <w:r w:rsidR="00D82C27" w:rsidRPr="00736905">
        <w:rPr>
          <w:rFonts w:ascii="Times New Roman" w:hAnsi="Times New Roman" w:cs="Times New Roman"/>
          <w:szCs w:val="21"/>
        </w:rPr>
        <w:t xml:space="preserve"> and </w:t>
      </w:r>
      <w:proofErr w:type="spellStart"/>
      <w:r w:rsidR="00D82C27" w:rsidRPr="00736905">
        <w:rPr>
          <w:rFonts w:ascii="Times New Roman" w:hAnsi="Times New Roman" w:cs="Times New Roman"/>
          <w:szCs w:val="21"/>
        </w:rPr>
        <w:t>isoflurane</w:t>
      </w:r>
      <w:proofErr w:type="spellEnd"/>
      <w:r w:rsidR="00D82C27" w:rsidRPr="00736905">
        <w:rPr>
          <w:rFonts w:ascii="Times New Roman" w:hAnsi="Times New Roman" w:cs="Times New Roman"/>
          <w:szCs w:val="21"/>
        </w:rPr>
        <w:t xml:space="preserve">. The right internal jugular vein was </w:t>
      </w:r>
      <w:proofErr w:type="spellStart"/>
      <w:r w:rsidR="00D82C27" w:rsidRPr="00736905">
        <w:rPr>
          <w:rFonts w:ascii="Times New Roman" w:hAnsi="Times New Roman" w:cs="Times New Roman"/>
          <w:szCs w:val="21"/>
        </w:rPr>
        <w:t>cannulated</w:t>
      </w:r>
      <w:proofErr w:type="spellEnd"/>
      <w:r w:rsidR="00D82C27" w:rsidRPr="00736905">
        <w:rPr>
          <w:rFonts w:ascii="Times New Roman" w:hAnsi="Times New Roman" w:cs="Times New Roman"/>
          <w:szCs w:val="21"/>
        </w:rPr>
        <w:t xml:space="preserve"> with 7.5</w:t>
      </w:r>
      <w:r w:rsidR="00CE6E1B" w:rsidRPr="00736905">
        <w:rPr>
          <w:rFonts w:ascii="Times New Roman" w:hAnsi="Times New Roman" w:cs="Times New Roman"/>
          <w:szCs w:val="21"/>
        </w:rPr>
        <w:t xml:space="preserve"> </w:t>
      </w:r>
      <w:r w:rsidR="00D82C27" w:rsidRPr="00736905">
        <w:rPr>
          <w:rFonts w:ascii="Times New Roman" w:hAnsi="Times New Roman" w:cs="Times New Roman"/>
          <w:szCs w:val="21"/>
        </w:rPr>
        <w:t>Fr triple</w:t>
      </w:r>
      <w:r w:rsidR="00CE6E1B" w:rsidRPr="00736905">
        <w:rPr>
          <w:rFonts w:ascii="Times New Roman" w:hAnsi="Times New Roman" w:cs="Times New Roman"/>
          <w:szCs w:val="21"/>
        </w:rPr>
        <w:t>-</w:t>
      </w:r>
      <w:r w:rsidR="00D82C27" w:rsidRPr="00736905">
        <w:rPr>
          <w:rFonts w:ascii="Times New Roman" w:hAnsi="Times New Roman" w:cs="Times New Roman"/>
          <w:szCs w:val="21"/>
        </w:rPr>
        <w:t xml:space="preserve">lumen central venous </w:t>
      </w:r>
      <w:r w:rsidR="00D97598" w:rsidRPr="00736905">
        <w:rPr>
          <w:rFonts w:ascii="Times New Roman" w:hAnsi="Times New Roman" w:cs="Times New Roman"/>
          <w:szCs w:val="21"/>
        </w:rPr>
        <w:t>catheters</w:t>
      </w:r>
      <w:r w:rsidR="00D82C27" w:rsidRPr="00736905">
        <w:rPr>
          <w:rFonts w:ascii="Times New Roman" w:hAnsi="Times New Roman" w:cs="Times New Roman"/>
          <w:szCs w:val="21"/>
        </w:rPr>
        <w:t xml:space="preserve"> for fluid, vasopressor/inotrope administration and central venous pressure measurement. </w:t>
      </w:r>
      <w:r w:rsidR="00961034" w:rsidRPr="00CA30A3">
        <w:rPr>
          <w:rFonts w:ascii="Times New Roman" w:hAnsi="Times New Roman" w:cs="Times New Roman"/>
          <w:szCs w:val="21"/>
          <w:u w:val="single"/>
        </w:rPr>
        <w:t>L</w:t>
      </w:r>
      <w:r w:rsidR="00CE6E1B" w:rsidRPr="00CA30A3">
        <w:rPr>
          <w:rFonts w:ascii="Times New Roman" w:hAnsi="Times New Roman" w:cs="Times New Roman"/>
          <w:szCs w:val="21"/>
          <w:u w:val="single"/>
        </w:rPr>
        <w:t xml:space="preserve">eft </w:t>
      </w:r>
      <w:r w:rsidR="00D82C27" w:rsidRPr="00736905">
        <w:rPr>
          <w:rFonts w:ascii="Times New Roman" w:hAnsi="Times New Roman" w:cs="Times New Roman"/>
          <w:szCs w:val="21"/>
        </w:rPr>
        <w:t xml:space="preserve">radial artery was </w:t>
      </w:r>
      <w:proofErr w:type="spellStart"/>
      <w:r w:rsidR="00D82C27" w:rsidRPr="00736905">
        <w:rPr>
          <w:rFonts w:ascii="Times New Roman" w:hAnsi="Times New Roman" w:cs="Times New Roman"/>
          <w:szCs w:val="21"/>
        </w:rPr>
        <w:t>cannulated</w:t>
      </w:r>
      <w:proofErr w:type="spellEnd"/>
      <w:r w:rsidR="00D82C27" w:rsidRPr="00736905">
        <w:rPr>
          <w:rFonts w:ascii="Times New Roman" w:hAnsi="Times New Roman" w:cs="Times New Roman"/>
          <w:szCs w:val="21"/>
        </w:rPr>
        <w:t xml:space="preserve"> for invasive blood pressure monitoring and arterial blood pumped for gas analysis. </w:t>
      </w:r>
      <w:r w:rsidR="00961034" w:rsidRPr="00CA30A3">
        <w:rPr>
          <w:rFonts w:ascii="Times New Roman" w:hAnsi="Times New Roman" w:cs="Times New Roman"/>
          <w:szCs w:val="21"/>
          <w:u w:val="single"/>
        </w:rPr>
        <w:t>T</w:t>
      </w:r>
      <w:bookmarkEnd w:id="2"/>
      <w:bookmarkEnd w:id="3"/>
      <w:r w:rsidR="00D82C27" w:rsidRPr="00CA30A3">
        <w:rPr>
          <w:rFonts w:ascii="Times New Roman" w:hAnsi="Times New Roman" w:cs="Times New Roman"/>
          <w:szCs w:val="21"/>
          <w:u w:val="single"/>
        </w:rPr>
        <w:t xml:space="preserve">he </w:t>
      </w:r>
      <w:r w:rsidR="00D82C27" w:rsidRPr="00736905">
        <w:rPr>
          <w:rFonts w:ascii="Times New Roman" w:hAnsi="Times New Roman" w:cs="Times New Roman"/>
          <w:szCs w:val="21"/>
        </w:rPr>
        <w:t xml:space="preserve">lungs were mechanically ventilated to maintain </w:t>
      </w:r>
      <w:proofErr w:type="spellStart"/>
      <w:r w:rsidR="00D82C27" w:rsidRPr="00736905">
        <w:rPr>
          <w:rFonts w:ascii="Times New Roman" w:hAnsi="Times New Roman" w:cs="Times New Roman"/>
          <w:szCs w:val="21"/>
        </w:rPr>
        <w:t>normocapnia</w:t>
      </w:r>
      <w:proofErr w:type="spellEnd"/>
      <w:r w:rsidR="00D82C27" w:rsidRPr="00736905">
        <w:rPr>
          <w:rFonts w:ascii="Times New Roman" w:hAnsi="Times New Roman" w:cs="Times New Roman"/>
          <w:szCs w:val="21"/>
        </w:rPr>
        <w:t xml:space="preserve"> and a pH of 7.35–7.45. Pulse oximetry, nasopharyngeal temperature, five</w:t>
      </w:r>
      <w:r w:rsidR="00CE6E1B" w:rsidRPr="00736905">
        <w:rPr>
          <w:rFonts w:ascii="Times New Roman" w:hAnsi="Times New Roman" w:cs="Times New Roman"/>
          <w:szCs w:val="21"/>
        </w:rPr>
        <w:t>-</w:t>
      </w:r>
      <w:r w:rsidR="00D82C27" w:rsidRPr="00736905">
        <w:rPr>
          <w:rFonts w:ascii="Times New Roman" w:hAnsi="Times New Roman" w:cs="Times New Roman"/>
          <w:szCs w:val="21"/>
        </w:rPr>
        <w:t>lead ECG and urine output were monitored.</w:t>
      </w:r>
      <w:r w:rsidR="00305171" w:rsidRPr="00736905">
        <w:rPr>
          <w:rFonts w:ascii="Times New Roman" w:hAnsi="Times New Roman" w:cs="Times New Roman"/>
          <w:szCs w:val="21"/>
        </w:rPr>
        <w:t xml:space="preserve"> Volume replacement was </w:t>
      </w:r>
      <w:r w:rsidR="00CE6E1B" w:rsidRPr="00736905">
        <w:rPr>
          <w:rFonts w:ascii="Times New Roman" w:hAnsi="Times New Roman" w:cs="Times New Roman"/>
          <w:szCs w:val="21"/>
        </w:rPr>
        <w:t>conducted using</w:t>
      </w:r>
      <w:r w:rsidR="00305171" w:rsidRPr="00736905">
        <w:rPr>
          <w:rFonts w:ascii="Times New Roman" w:hAnsi="Times New Roman" w:cs="Times New Roman"/>
          <w:szCs w:val="21"/>
        </w:rPr>
        <w:t xml:space="preserve"> hydroxyl ethyl starch (</w:t>
      </w:r>
      <w:proofErr w:type="spellStart"/>
      <w:r w:rsidR="00305171" w:rsidRPr="00736905">
        <w:rPr>
          <w:rFonts w:ascii="Times New Roman" w:hAnsi="Times New Roman" w:cs="Times New Roman"/>
          <w:szCs w:val="21"/>
        </w:rPr>
        <w:t>Voluven</w:t>
      </w:r>
      <w:proofErr w:type="spellEnd"/>
      <w:r w:rsidR="00305171" w:rsidRPr="00736905">
        <w:rPr>
          <w:rFonts w:ascii="Times New Roman" w:hAnsi="Times New Roman" w:cs="Times New Roman"/>
          <w:szCs w:val="21"/>
        </w:rPr>
        <w:t xml:space="preserve"> 6% Fresenius </w:t>
      </w:r>
      <w:proofErr w:type="spellStart"/>
      <w:r w:rsidR="00305171" w:rsidRPr="00736905">
        <w:rPr>
          <w:rFonts w:ascii="Times New Roman" w:hAnsi="Times New Roman" w:cs="Times New Roman"/>
          <w:szCs w:val="21"/>
        </w:rPr>
        <w:t>Kabi</w:t>
      </w:r>
      <w:proofErr w:type="spellEnd"/>
      <w:r w:rsidR="00305171" w:rsidRPr="00736905">
        <w:rPr>
          <w:rFonts w:ascii="Times New Roman" w:hAnsi="Times New Roman" w:cs="Times New Roman"/>
          <w:szCs w:val="21"/>
        </w:rPr>
        <w:t>, Germany) or Ringer’s lactate as appropriate to maintain the CVP at 5</w:t>
      </w:r>
      <w:r w:rsidR="00CE6E1B" w:rsidRPr="00736905">
        <w:rPr>
          <w:rFonts w:ascii="Times New Roman" w:hAnsi="Times New Roman" w:cs="Times New Roman"/>
          <w:szCs w:val="21"/>
        </w:rPr>
        <w:t xml:space="preserve"> to </w:t>
      </w:r>
      <w:r w:rsidR="00305171" w:rsidRPr="00736905">
        <w:rPr>
          <w:rFonts w:ascii="Times New Roman" w:hAnsi="Times New Roman" w:cs="Times New Roman"/>
          <w:szCs w:val="21"/>
        </w:rPr>
        <w:t xml:space="preserve">12 mmHg. Aortic and atrial cannulations were done after systemic heparin </w:t>
      </w:r>
      <w:r w:rsidR="00D97598" w:rsidRPr="00736905">
        <w:rPr>
          <w:rFonts w:ascii="Times New Roman" w:hAnsi="Times New Roman" w:cs="Times New Roman"/>
          <w:szCs w:val="21"/>
        </w:rPr>
        <w:t>with intravenous heparin 400 IU/</w:t>
      </w:r>
      <w:r w:rsidR="00305171" w:rsidRPr="00736905">
        <w:rPr>
          <w:rFonts w:ascii="Times New Roman" w:hAnsi="Times New Roman" w:cs="Times New Roman"/>
          <w:szCs w:val="21"/>
        </w:rPr>
        <w:t xml:space="preserve">kg to achieve an activated clotting time of </w:t>
      </w:r>
      <w:r w:rsidR="003242CB" w:rsidRPr="00736905">
        <w:rPr>
          <w:rFonts w:ascii="Times New Roman" w:hAnsi="Times New Roman" w:cs="Times New Roman"/>
          <w:szCs w:val="21"/>
        </w:rPr>
        <w:t>＞</w:t>
      </w:r>
      <w:r w:rsidR="00CE6E1B" w:rsidRPr="00736905">
        <w:rPr>
          <w:rFonts w:ascii="Times New Roman" w:hAnsi="Times New Roman" w:cs="Times New Roman"/>
          <w:szCs w:val="21"/>
        </w:rPr>
        <w:t xml:space="preserve"> </w:t>
      </w:r>
      <w:r w:rsidR="00305171" w:rsidRPr="00736905">
        <w:rPr>
          <w:rFonts w:ascii="Times New Roman" w:hAnsi="Times New Roman" w:cs="Times New Roman"/>
          <w:szCs w:val="21"/>
        </w:rPr>
        <w:t>480 sec. All patients underwent cardiac surgery with a standard CPB protocol</w:t>
      </w:r>
      <w:r w:rsidR="00CE6E1B" w:rsidRPr="00736905">
        <w:rPr>
          <w:rFonts w:ascii="Times New Roman" w:hAnsi="Times New Roman" w:cs="Times New Roman"/>
          <w:szCs w:val="21"/>
        </w:rPr>
        <w:t xml:space="preserve">: pump </w:t>
      </w:r>
      <w:r w:rsidR="00305171" w:rsidRPr="00736905">
        <w:rPr>
          <w:rFonts w:ascii="Times New Roman" w:hAnsi="Times New Roman" w:cs="Times New Roman"/>
          <w:szCs w:val="21"/>
        </w:rPr>
        <w:t>flow rates and perfusion pressures were maintained at 2.3</w:t>
      </w:r>
      <w:r w:rsidR="00CE6E1B" w:rsidRPr="00736905">
        <w:rPr>
          <w:rFonts w:ascii="Times New Roman" w:hAnsi="Times New Roman" w:cs="Times New Roman"/>
          <w:szCs w:val="21"/>
        </w:rPr>
        <w:t xml:space="preserve"> to </w:t>
      </w:r>
      <w:r w:rsidR="00305171" w:rsidRPr="00736905">
        <w:rPr>
          <w:rFonts w:ascii="Times New Roman" w:hAnsi="Times New Roman" w:cs="Times New Roman"/>
          <w:szCs w:val="21"/>
        </w:rPr>
        <w:t>2.7 L/min/m</w:t>
      </w:r>
      <w:r w:rsidR="00305171" w:rsidRPr="00736905">
        <w:rPr>
          <w:rFonts w:ascii="Times New Roman" w:hAnsi="Times New Roman" w:cs="Times New Roman"/>
          <w:szCs w:val="21"/>
          <w:vertAlign w:val="superscript"/>
        </w:rPr>
        <w:t>2</w:t>
      </w:r>
      <w:r w:rsidR="00305171" w:rsidRPr="00736905">
        <w:rPr>
          <w:rFonts w:ascii="Times New Roman" w:hAnsi="Times New Roman" w:cs="Times New Roman"/>
          <w:szCs w:val="21"/>
        </w:rPr>
        <w:t xml:space="preserve"> and 50</w:t>
      </w:r>
      <w:r w:rsidR="00CE6E1B" w:rsidRPr="00736905">
        <w:rPr>
          <w:rFonts w:ascii="Times New Roman" w:hAnsi="Times New Roman" w:cs="Times New Roman"/>
          <w:szCs w:val="21"/>
        </w:rPr>
        <w:t xml:space="preserve"> to </w:t>
      </w:r>
      <w:r w:rsidR="00305171" w:rsidRPr="00736905">
        <w:rPr>
          <w:rFonts w:ascii="Times New Roman" w:hAnsi="Times New Roman" w:cs="Times New Roman"/>
          <w:szCs w:val="21"/>
        </w:rPr>
        <w:t>80 mmHg, respectively</w:t>
      </w:r>
      <w:r w:rsidR="00D97598" w:rsidRPr="00736905">
        <w:rPr>
          <w:rFonts w:ascii="Times New Roman" w:hAnsi="Times New Roman" w:cs="Times New Roman"/>
          <w:szCs w:val="21"/>
        </w:rPr>
        <w:t xml:space="preserve">; </w:t>
      </w:r>
      <w:r w:rsidR="00305171" w:rsidRPr="00736905">
        <w:rPr>
          <w:rFonts w:ascii="Times New Roman" w:hAnsi="Times New Roman" w:cs="Times New Roman"/>
          <w:szCs w:val="21"/>
        </w:rPr>
        <w:t>blood sugar was maintained 100</w:t>
      </w:r>
      <w:r w:rsidR="00CE6E1B" w:rsidRPr="00736905">
        <w:rPr>
          <w:rFonts w:ascii="Times New Roman" w:hAnsi="Times New Roman" w:cs="Times New Roman"/>
          <w:szCs w:val="21"/>
        </w:rPr>
        <w:t xml:space="preserve"> to </w:t>
      </w:r>
      <w:r w:rsidR="00305171" w:rsidRPr="00736905">
        <w:rPr>
          <w:rFonts w:ascii="Times New Roman" w:hAnsi="Times New Roman" w:cs="Times New Roman"/>
          <w:szCs w:val="21"/>
        </w:rPr>
        <w:t xml:space="preserve">200 mg/dl during CPB. </w:t>
      </w:r>
      <w:r w:rsidR="00CE6E1B" w:rsidRPr="00736905">
        <w:rPr>
          <w:rFonts w:ascii="Times New Roman" w:hAnsi="Times New Roman" w:cs="Times New Roman"/>
          <w:szCs w:val="21"/>
        </w:rPr>
        <w:t xml:space="preserve">The </w:t>
      </w:r>
      <w:r w:rsidR="00305171" w:rsidRPr="00736905">
        <w:rPr>
          <w:rFonts w:ascii="Times New Roman" w:hAnsi="Times New Roman" w:cs="Times New Roman"/>
          <w:szCs w:val="21"/>
        </w:rPr>
        <w:t>hematocrit was maintained ≥</w:t>
      </w:r>
      <w:r w:rsidR="00CE6E1B" w:rsidRPr="00736905">
        <w:rPr>
          <w:rFonts w:ascii="Times New Roman" w:hAnsi="Times New Roman" w:cs="Times New Roman"/>
          <w:szCs w:val="21"/>
        </w:rPr>
        <w:t xml:space="preserve"> </w:t>
      </w:r>
      <w:r w:rsidR="00305171" w:rsidRPr="00736905">
        <w:rPr>
          <w:rFonts w:ascii="Times New Roman" w:hAnsi="Times New Roman" w:cs="Times New Roman"/>
          <w:szCs w:val="21"/>
        </w:rPr>
        <w:t xml:space="preserve">20%. </w:t>
      </w:r>
      <w:r w:rsidR="00961034" w:rsidRPr="00D22BAA">
        <w:rPr>
          <w:rFonts w:ascii="Times New Roman" w:hAnsi="Times New Roman" w:cs="Times New Roman"/>
          <w:szCs w:val="21"/>
          <w:u w:val="single"/>
        </w:rPr>
        <w:t>A</w:t>
      </w:r>
      <w:r w:rsidR="00305171" w:rsidRPr="00096503">
        <w:rPr>
          <w:rFonts w:ascii="Times New Roman" w:hAnsi="Times New Roman" w:cs="Times New Roman"/>
          <w:color w:val="FF0000"/>
          <w:szCs w:val="21"/>
        </w:rPr>
        <w:t xml:space="preserve"> </w:t>
      </w:r>
      <w:r w:rsidR="00305171" w:rsidRPr="00736905">
        <w:rPr>
          <w:rFonts w:ascii="Times New Roman" w:hAnsi="Times New Roman" w:cs="Times New Roman"/>
          <w:szCs w:val="21"/>
        </w:rPr>
        <w:t xml:space="preserve">4:1 </w:t>
      </w:r>
      <w:r w:rsidR="001E6A88" w:rsidRPr="00736905">
        <w:rPr>
          <w:rFonts w:ascii="Times New Roman" w:hAnsi="Times New Roman" w:cs="Times New Roman"/>
          <w:szCs w:val="21"/>
        </w:rPr>
        <w:t>oxygenated blood:</w:t>
      </w:r>
      <w:r w:rsidR="00961034">
        <w:rPr>
          <w:rFonts w:ascii="Times New Roman" w:hAnsi="Times New Roman" w:cs="Times New Roman" w:hint="eastAsia"/>
          <w:szCs w:val="21"/>
        </w:rPr>
        <w:t xml:space="preserve"> </w:t>
      </w:r>
      <w:r w:rsidR="001E6A88" w:rsidRPr="00736905">
        <w:rPr>
          <w:rFonts w:ascii="Times New Roman" w:hAnsi="Times New Roman" w:cs="Times New Roman"/>
          <w:szCs w:val="21"/>
        </w:rPr>
        <w:t xml:space="preserve">crystalloid </w:t>
      </w:r>
      <w:proofErr w:type="spellStart"/>
      <w:r w:rsidR="00305171" w:rsidRPr="00736905">
        <w:rPr>
          <w:rFonts w:ascii="Times New Roman" w:hAnsi="Times New Roman" w:cs="Times New Roman"/>
          <w:szCs w:val="21"/>
        </w:rPr>
        <w:t>cardioplegia</w:t>
      </w:r>
      <w:proofErr w:type="spellEnd"/>
      <w:r w:rsidR="001E6A88" w:rsidRPr="00736905">
        <w:rPr>
          <w:rFonts w:ascii="Times New Roman" w:hAnsi="Times New Roman" w:cs="Times New Roman"/>
          <w:szCs w:val="21"/>
        </w:rPr>
        <w:t xml:space="preserve"> solution</w:t>
      </w:r>
      <w:r w:rsidR="00305171" w:rsidRPr="00736905">
        <w:rPr>
          <w:rFonts w:ascii="Times New Roman" w:hAnsi="Times New Roman" w:cs="Times New Roman"/>
          <w:szCs w:val="21"/>
        </w:rPr>
        <w:t xml:space="preserve"> was infused </w:t>
      </w:r>
      <w:r w:rsidR="001E6A88" w:rsidRPr="00736905">
        <w:rPr>
          <w:rFonts w:ascii="Times New Roman" w:hAnsi="Times New Roman" w:cs="Times New Roman"/>
          <w:szCs w:val="21"/>
        </w:rPr>
        <w:t xml:space="preserve">at a rate of </w:t>
      </w:r>
      <w:r w:rsidR="00305171" w:rsidRPr="00736905">
        <w:rPr>
          <w:rFonts w:ascii="Times New Roman" w:hAnsi="Times New Roman" w:cs="Times New Roman"/>
          <w:szCs w:val="21"/>
        </w:rPr>
        <w:t>20</w:t>
      </w:r>
      <w:r w:rsidR="00D97598" w:rsidRPr="00736905">
        <w:rPr>
          <w:rFonts w:ascii="Times New Roman" w:hAnsi="Times New Roman" w:cs="Times New Roman"/>
          <w:szCs w:val="21"/>
        </w:rPr>
        <w:t xml:space="preserve"> </w:t>
      </w:r>
      <w:r w:rsidR="00305171" w:rsidRPr="00736905">
        <w:rPr>
          <w:rFonts w:ascii="Times New Roman" w:hAnsi="Times New Roman" w:cs="Times New Roman"/>
          <w:szCs w:val="21"/>
        </w:rPr>
        <w:t xml:space="preserve">ml/kg every 30 minutes. </w:t>
      </w:r>
      <w:bookmarkStart w:id="4" w:name="OLE_LINK13"/>
      <w:bookmarkStart w:id="5" w:name="OLE_LINK14"/>
      <w:r w:rsidR="00305171" w:rsidRPr="00736905">
        <w:rPr>
          <w:rFonts w:ascii="Times New Roman" w:hAnsi="Times New Roman" w:cs="Times New Roman"/>
          <w:szCs w:val="21"/>
        </w:rPr>
        <w:t>After</w:t>
      </w:r>
      <w:r w:rsidR="00AF03C4" w:rsidRPr="00736905">
        <w:rPr>
          <w:rFonts w:ascii="Times New Roman" w:hAnsi="Times New Roman" w:cs="Times New Roman"/>
          <w:szCs w:val="21"/>
        </w:rPr>
        <w:t> heart aortic surgery</w:t>
      </w:r>
      <w:r w:rsidR="00305171" w:rsidRPr="00736905">
        <w:rPr>
          <w:rFonts w:ascii="Times New Roman" w:hAnsi="Times New Roman" w:cs="Times New Roman"/>
          <w:szCs w:val="21"/>
        </w:rPr>
        <w:t xml:space="preserve">, dopamine was infused </w:t>
      </w:r>
      <w:r w:rsidR="001E6A88" w:rsidRPr="00736905">
        <w:rPr>
          <w:rFonts w:ascii="Times New Roman" w:hAnsi="Times New Roman" w:cs="Times New Roman"/>
          <w:szCs w:val="21"/>
        </w:rPr>
        <w:t>at a rate</w:t>
      </w:r>
      <w:r w:rsidR="00305171" w:rsidRPr="00736905">
        <w:rPr>
          <w:rFonts w:ascii="Times New Roman" w:hAnsi="Times New Roman" w:cs="Times New Roman"/>
          <w:szCs w:val="21"/>
        </w:rPr>
        <w:t xml:space="preserve"> of 5</w:t>
      </w:r>
      <w:r w:rsidR="001E6A88" w:rsidRPr="00736905">
        <w:rPr>
          <w:rFonts w:ascii="Times New Roman" w:hAnsi="Times New Roman" w:cs="Times New Roman"/>
          <w:szCs w:val="21"/>
        </w:rPr>
        <w:t xml:space="preserve"> to </w:t>
      </w:r>
      <w:r w:rsidR="00305171" w:rsidRPr="00736905">
        <w:rPr>
          <w:rFonts w:ascii="Times New Roman" w:hAnsi="Times New Roman" w:cs="Times New Roman"/>
          <w:szCs w:val="21"/>
        </w:rPr>
        <w:t xml:space="preserve">8 </w:t>
      </w:r>
      <w:proofErr w:type="spellStart"/>
      <w:r w:rsidR="00305171" w:rsidRPr="00736905">
        <w:rPr>
          <w:rFonts w:ascii="Times New Roman" w:hAnsi="Times New Roman" w:cs="Times New Roman"/>
          <w:szCs w:val="21"/>
        </w:rPr>
        <w:t>μg</w:t>
      </w:r>
      <w:proofErr w:type="spellEnd"/>
      <w:r w:rsidR="00305171" w:rsidRPr="00736905">
        <w:rPr>
          <w:rFonts w:ascii="Times New Roman" w:hAnsi="Times New Roman" w:cs="Times New Roman"/>
          <w:szCs w:val="21"/>
        </w:rPr>
        <w:t>/kg/min.</w:t>
      </w:r>
      <w:bookmarkEnd w:id="4"/>
      <w:bookmarkEnd w:id="5"/>
    </w:p>
    <w:p w14:paraId="7A768DD3" w14:textId="77777777" w:rsidR="00DD6EFD" w:rsidRPr="00736905" w:rsidRDefault="00DD6EFD" w:rsidP="00FB51F3">
      <w:pPr>
        <w:spacing w:line="480" w:lineRule="auto"/>
        <w:rPr>
          <w:rFonts w:ascii="Times New Roman" w:hAnsi="Times New Roman" w:cs="Times New Roman"/>
          <w:b/>
          <w:szCs w:val="21"/>
        </w:rPr>
      </w:pPr>
      <w:r w:rsidRPr="00736905">
        <w:rPr>
          <w:rFonts w:ascii="Times New Roman" w:hAnsi="Times New Roman" w:cs="Times New Roman"/>
          <w:b/>
          <w:szCs w:val="21"/>
        </w:rPr>
        <w:t>Quantification of miRNA Expressions</w:t>
      </w:r>
    </w:p>
    <w:p w14:paraId="30B87917" w14:textId="45623F43" w:rsidR="00D04A1B" w:rsidRDefault="00F25D2B" w:rsidP="00CB315F">
      <w:pPr>
        <w:spacing w:line="480" w:lineRule="auto"/>
        <w:rPr>
          <w:rFonts w:ascii="Times New Roman" w:hAnsi="Times New Roman" w:cs="Times New Roman"/>
          <w:szCs w:val="21"/>
        </w:rPr>
      </w:pPr>
      <w:r w:rsidRPr="00736905">
        <w:rPr>
          <w:rFonts w:ascii="Times New Roman" w:hAnsi="Times New Roman" w:cs="Times New Roman"/>
          <w:szCs w:val="21"/>
        </w:rPr>
        <w:t xml:space="preserve">Total RNA, including the small RNA fraction, was extracted from 400 </w:t>
      </w:r>
      <w:r w:rsidR="001E6A88" w:rsidRPr="00736905">
        <w:rPr>
          <w:rFonts w:ascii="Times New Roman" w:hAnsi="Times New Roman" w:cs="Times New Roman"/>
          <w:szCs w:val="21"/>
        </w:rPr>
        <w:t xml:space="preserve">µl </w:t>
      </w:r>
      <w:r w:rsidRPr="00736905">
        <w:rPr>
          <w:rFonts w:ascii="Times New Roman" w:hAnsi="Times New Roman" w:cs="Times New Roman"/>
          <w:szCs w:val="21"/>
        </w:rPr>
        <w:t xml:space="preserve">plasma using the </w:t>
      </w:r>
      <w:proofErr w:type="spellStart"/>
      <w:r w:rsidRPr="00736905">
        <w:rPr>
          <w:rFonts w:ascii="Times New Roman" w:hAnsi="Times New Roman" w:cs="Times New Roman"/>
          <w:szCs w:val="21"/>
        </w:rPr>
        <w:t>mirVana</w:t>
      </w:r>
      <w:proofErr w:type="spellEnd"/>
      <w:r w:rsidRPr="00736905">
        <w:rPr>
          <w:rFonts w:ascii="Times New Roman" w:hAnsi="Times New Roman" w:cs="Times New Roman"/>
          <w:szCs w:val="21"/>
        </w:rPr>
        <w:t xml:space="preserve"> PARIS kit (</w:t>
      </w:r>
      <w:proofErr w:type="spellStart"/>
      <w:r w:rsidRPr="00736905">
        <w:rPr>
          <w:rFonts w:ascii="Times New Roman" w:hAnsi="Times New Roman" w:cs="Times New Roman"/>
          <w:szCs w:val="21"/>
        </w:rPr>
        <w:t>Ambion</w:t>
      </w:r>
      <w:proofErr w:type="spellEnd"/>
      <w:r w:rsidRPr="00736905">
        <w:rPr>
          <w:rFonts w:ascii="Times New Roman" w:hAnsi="Times New Roman" w:cs="Times New Roman"/>
          <w:szCs w:val="21"/>
        </w:rPr>
        <w:t>, Warrington, United Kingdom) according to</w:t>
      </w:r>
      <w:r w:rsidR="001E6A88" w:rsidRPr="00736905">
        <w:rPr>
          <w:rFonts w:ascii="Times New Roman" w:hAnsi="Times New Roman" w:cs="Times New Roman"/>
          <w:szCs w:val="21"/>
        </w:rPr>
        <w:t xml:space="preserve"> a</w:t>
      </w:r>
      <w:r w:rsidRPr="00736905">
        <w:rPr>
          <w:rFonts w:ascii="Times New Roman" w:hAnsi="Times New Roman" w:cs="Times New Roman"/>
          <w:szCs w:val="21"/>
        </w:rPr>
        <w:t xml:space="preserve"> modification of </w:t>
      </w:r>
      <w:r w:rsidR="001E6A88" w:rsidRPr="00736905">
        <w:rPr>
          <w:rFonts w:ascii="Times New Roman" w:hAnsi="Times New Roman" w:cs="Times New Roman"/>
          <w:szCs w:val="21"/>
        </w:rPr>
        <w:t xml:space="preserve">the </w:t>
      </w:r>
      <w:r w:rsidRPr="00736905">
        <w:rPr>
          <w:rFonts w:ascii="Times New Roman" w:hAnsi="Times New Roman" w:cs="Times New Roman"/>
          <w:szCs w:val="21"/>
        </w:rPr>
        <w:lastRenderedPageBreak/>
        <w:t xml:space="preserve">manufacturer’s instructions, and subsequently eluted in 20 </w:t>
      </w:r>
      <w:r w:rsidR="001E6A88" w:rsidRPr="00736905">
        <w:rPr>
          <w:rFonts w:ascii="Times New Roman" w:hAnsi="Times New Roman" w:cs="Times New Roman"/>
          <w:szCs w:val="21"/>
        </w:rPr>
        <w:t xml:space="preserve">µl </w:t>
      </w:r>
      <w:r w:rsidRPr="00736905">
        <w:rPr>
          <w:rFonts w:ascii="Times New Roman" w:hAnsi="Times New Roman" w:cs="Times New Roman"/>
          <w:szCs w:val="21"/>
        </w:rPr>
        <w:t xml:space="preserve">nuclease-free water. </w:t>
      </w:r>
      <w:r w:rsidRPr="00CA30A3">
        <w:rPr>
          <w:rFonts w:ascii="Times New Roman" w:hAnsi="Times New Roman" w:cs="Times New Roman"/>
          <w:szCs w:val="21"/>
          <w:u w:val="single"/>
        </w:rPr>
        <w:t xml:space="preserve">5 </w:t>
      </w:r>
      <w:r w:rsidR="001E6A88" w:rsidRPr="00CA30A3">
        <w:rPr>
          <w:rFonts w:ascii="Times New Roman" w:hAnsi="Times New Roman" w:cs="Times New Roman"/>
          <w:szCs w:val="21"/>
          <w:u w:val="single"/>
        </w:rPr>
        <w:t xml:space="preserve">µl </w:t>
      </w:r>
      <w:r w:rsidRPr="00CA30A3">
        <w:rPr>
          <w:rFonts w:ascii="Times New Roman" w:hAnsi="Times New Roman" w:cs="Times New Roman"/>
          <w:szCs w:val="21"/>
          <w:u w:val="single"/>
        </w:rPr>
        <w:t xml:space="preserve">RNA </w:t>
      </w:r>
      <w:r w:rsidRPr="00736905">
        <w:rPr>
          <w:rFonts w:ascii="Times New Roman" w:hAnsi="Times New Roman" w:cs="Times New Roman"/>
          <w:szCs w:val="21"/>
        </w:rPr>
        <w:t>was reversed transcribed into cDNA</w:t>
      </w:r>
      <w:r w:rsidR="000E7EFC">
        <w:rPr>
          <w:rFonts w:ascii="Times New Roman" w:hAnsi="Times New Roman" w:cs="Times New Roman" w:hint="eastAsia"/>
          <w:szCs w:val="21"/>
        </w:rPr>
        <w:t xml:space="preserve"> with universal primers (</w:t>
      </w:r>
      <w:bookmarkStart w:id="6" w:name="OLE_LINK116"/>
      <w:bookmarkStart w:id="7" w:name="OLE_LINK117"/>
      <w:proofErr w:type="spellStart"/>
      <w:r w:rsidR="000E7EFC">
        <w:rPr>
          <w:rFonts w:ascii="Times New Roman" w:hAnsi="Times New Roman" w:cs="Times New Roman" w:hint="eastAsia"/>
          <w:szCs w:val="21"/>
        </w:rPr>
        <w:t>TaKaRa</w:t>
      </w:r>
      <w:bookmarkEnd w:id="6"/>
      <w:bookmarkEnd w:id="7"/>
      <w:proofErr w:type="spellEnd"/>
      <w:r w:rsidR="000E7EFC">
        <w:rPr>
          <w:rFonts w:ascii="Times New Roman" w:hAnsi="Times New Roman" w:cs="Times New Roman" w:hint="eastAsia"/>
          <w:szCs w:val="21"/>
        </w:rPr>
        <w:t>), then measured</w:t>
      </w:r>
      <w:r w:rsidRPr="00736905">
        <w:rPr>
          <w:rFonts w:ascii="Times New Roman" w:hAnsi="Times New Roman" w:cs="Times New Roman"/>
          <w:szCs w:val="21"/>
        </w:rPr>
        <w:t xml:space="preserve"> (</w:t>
      </w:r>
      <w:proofErr w:type="spellStart"/>
      <w:r w:rsidR="000E7EFC">
        <w:rPr>
          <w:rFonts w:ascii="Times New Roman" w:hAnsi="Times New Roman" w:cs="Times New Roman" w:hint="eastAsia"/>
          <w:szCs w:val="21"/>
        </w:rPr>
        <w:t>TaKaRa</w:t>
      </w:r>
      <w:proofErr w:type="spellEnd"/>
      <w:r w:rsidR="000E7EFC" w:rsidRPr="000E7EFC">
        <w:rPr>
          <w:rFonts w:ascii="Times New Roman" w:hAnsi="Times New Roman" w:cs="Times New Roman"/>
          <w:szCs w:val="21"/>
        </w:rPr>
        <w:t xml:space="preserve"> </w:t>
      </w:r>
      <w:r w:rsidR="000E7EFC" w:rsidRPr="000E7EFC">
        <w:rPr>
          <w:rFonts w:ascii="Times New Roman" w:hAnsi="Times New Roman" w:cs="Times New Roman" w:hint="eastAsia"/>
          <w:szCs w:val="21"/>
        </w:rPr>
        <w:t xml:space="preserve">SYBR </w:t>
      </w:r>
      <w:proofErr w:type="spellStart"/>
      <w:r w:rsidR="000E7EFC" w:rsidRPr="000E7EFC">
        <w:rPr>
          <w:rFonts w:ascii="Times New Roman" w:hAnsi="Times New Roman" w:cs="Times New Roman" w:hint="eastAsia"/>
          <w:szCs w:val="21"/>
        </w:rPr>
        <w:t>PrimeScript</w:t>
      </w:r>
      <w:proofErr w:type="spellEnd"/>
      <w:r w:rsidR="000E7EFC" w:rsidRPr="000E7EFC">
        <w:rPr>
          <w:rFonts w:ascii="Times New Roman" w:hAnsi="Times New Roman" w:cs="Times New Roman" w:hint="eastAsia"/>
          <w:szCs w:val="21"/>
        </w:rPr>
        <w:t xml:space="preserve"> miRNA RT-PCR Kit</w:t>
      </w:r>
      <w:r w:rsidR="000E7EFC">
        <w:rPr>
          <w:rFonts w:ascii="Times New Roman" w:hAnsi="Times New Roman" w:cs="Times New Roman"/>
          <w:szCs w:val="21"/>
        </w:rPr>
        <w:t xml:space="preserve"> #</w:t>
      </w:r>
      <w:r w:rsidR="000E7EFC">
        <w:rPr>
          <w:rFonts w:ascii="Times New Roman" w:hAnsi="Times New Roman" w:cs="Times New Roman" w:hint="eastAsia"/>
          <w:szCs w:val="21"/>
        </w:rPr>
        <w:t>RR716</w:t>
      </w:r>
      <w:r w:rsidRPr="00736905">
        <w:rPr>
          <w:rFonts w:ascii="Times New Roman" w:hAnsi="Times New Roman" w:cs="Times New Roman"/>
          <w:szCs w:val="21"/>
        </w:rPr>
        <w:t>) using</w:t>
      </w:r>
      <w:r w:rsidR="000E7EFC">
        <w:rPr>
          <w:rFonts w:ascii="Times New Roman" w:hAnsi="Times New Roman" w:cs="Times New Roman" w:hint="eastAsia"/>
          <w:szCs w:val="21"/>
        </w:rPr>
        <w:t xml:space="preserve"> </w:t>
      </w:r>
      <w:r w:rsidRPr="00736905">
        <w:rPr>
          <w:rFonts w:ascii="Times New Roman" w:hAnsi="Times New Roman" w:cs="Times New Roman"/>
          <w:szCs w:val="21"/>
        </w:rPr>
        <w:t xml:space="preserve">specified </w:t>
      </w:r>
      <w:proofErr w:type="spellStart"/>
      <w:r w:rsidRPr="00736905">
        <w:rPr>
          <w:rFonts w:ascii="Times New Roman" w:hAnsi="Times New Roman" w:cs="Times New Roman"/>
          <w:szCs w:val="21"/>
        </w:rPr>
        <w:t>miR</w:t>
      </w:r>
      <w:proofErr w:type="spellEnd"/>
      <w:r w:rsidRPr="00736905">
        <w:rPr>
          <w:rFonts w:ascii="Times New Roman" w:hAnsi="Times New Roman" w:cs="Times New Roman"/>
          <w:szCs w:val="21"/>
        </w:rPr>
        <w:t xml:space="preserve"> </w:t>
      </w:r>
      <w:r w:rsidR="000E7EFC">
        <w:rPr>
          <w:rFonts w:ascii="Times New Roman" w:hAnsi="Times New Roman" w:cs="Times New Roman" w:hint="eastAsia"/>
          <w:szCs w:val="21"/>
        </w:rPr>
        <w:t>primers</w:t>
      </w:r>
      <w:r w:rsidRPr="00736905">
        <w:rPr>
          <w:rFonts w:ascii="Times New Roman" w:hAnsi="Times New Roman" w:cs="Times New Roman"/>
          <w:szCs w:val="21"/>
        </w:rPr>
        <w:t xml:space="preserve"> for: miR-1, miR-21, miR-2</w:t>
      </w:r>
      <w:r w:rsidR="008E2A91" w:rsidRPr="00736905">
        <w:rPr>
          <w:rFonts w:ascii="Times New Roman" w:hAnsi="Times New Roman" w:cs="Times New Roman" w:hint="eastAsia"/>
          <w:szCs w:val="21"/>
        </w:rPr>
        <w:t>08</w:t>
      </w:r>
      <w:r w:rsidR="006C0441" w:rsidRPr="00736905">
        <w:rPr>
          <w:rFonts w:ascii="Times New Roman" w:hAnsi="Times New Roman" w:cs="Times New Roman"/>
          <w:szCs w:val="21"/>
        </w:rPr>
        <w:t>a</w:t>
      </w:r>
      <w:r w:rsidRPr="00736905">
        <w:rPr>
          <w:rFonts w:ascii="Times New Roman" w:hAnsi="Times New Roman" w:cs="Times New Roman"/>
          <w:szCs w:val="21"/>
        </w:rPr>
        <w:t>, miR-</w:t>
      </w:r>
      <w:r w:rsidR="008E2A91" w:rsidRPr="00736905">
        <w:rPr>
          <w:rFonts w:ascii="Times New Roman" w:hAnsi="Times New Roman" w:cs="Times New Roman" w:hint="eastAsia"/>
          <w:szCs w:val="21"/>
        </w:rPr>
        <w:t>499</w:t>
      </w:r>
      <w:r w:rsidRPr="00736905">
        <w:rPr>
          <w:rFonts w:ascii="Times New Roman" w:hAnsi="Times New Roman" w:cs="Times New Roman"/>
          <w:szCs w:val="21"/>
        </w:rPr>
        <w:t xml:space="preserve">, and snRNA U6 (Table </w:t>
      </w:r>
      <w:r w:rsidR="001F5571">
        <w:rPr>
          <w:rFonts w:ascii="Times New Roman" w:hAnsi="Times New Roman" w:cs="Times New Roman" w:hint="eastAsia"/>
          <w:szCs w:val="21"/>
        </w:rPr>
        <w:t>S</w:t>
      </w:r>
      <w:r w:rsidR="00CB315F">
        <w:rPr>
          <w:rFonts w:ascii="Times New Roman" w:hAnsi="Times New Roman" w:cs="Times New Roman" w:hint="eastAsia"/>
          <w:szCs w:val="21"/>
        </w:rPr>
        <w:t>2</w:t>
      </w:r>
      <w:r w:rsidRPr="00736905">
        <w:rPr>
          <w:rFonts w:ascii="Times New Roman" w:hAnsi="Times New Roman" w:cs="Times New Roman"/>
          <w:szCs w:val="21"/>
        </w:rPr>
        <w:t>). Quantitative reverse transcription polymerase chain reaction (</w:t>
      </w:r>
      <w:proofErr w:type="spellStart"/>
      <w:r w:rsidRPr="00736905">
        <w:rPr>
          <w:rFonts w:ascii="Times New Roman" w:hAnsi="Times New Roman" w:cs="Times New Roman"/>
          <w:szCs w:val="21"/>
        </w:rPr>
        <w:t>qRT</w:t>
      </w:r>
      <w:proofErr w:type="spellEnd"/>
      <w:r w:rsidRPr="00736905">
        <w:rPr>
          <w:rFonts w:ascii="Times New Roman" w:hAnsi="Times New Roman" w:cs="Times New Roman"/>
          <w:szCs w:val="21"/>
        </w:rPr>
        <w:t xml:space="preserve">-PCR) was performed on </w:t>
      </w:r>
      <w:r w:rsidR="001E6A88" w:rsidRPr="00736905">
        <w:rPr>
          <w:rFonts w:ascii="Times New Roman" w:hAnsi="Times New Roman" w:cs="Times New Roman"/>
          <w:szCs w:val="21"/>
        </w:rPr>
        <w:t xml:space="preserve">an </w:t>
      </w:r>
      <w:r w:rsidRPr="00736905">
        <w:rPr>
          <w:rFonts w:ascii="Times New Roman" w:hAnsi="Times New Roman" w:cs="Times New Roman"/>
          <w:szCs w:val="21"/>
        </w:rPr>
        <w:t xml:space="preserve">ABI 7500 real-time PCR instrument (Applied </w:t>
      </w:r>
      <w:proofErr w:type="spellStart"/>
      <w:r w:rsidRPr="00736905">
        <w:rPr>
          <w:rFonts w:ascii="Times New Roman" w:hAnsi="Times New Roman" w:cs="Times New Roman"/>
          <w:szCs w:val="21"/>
        </w:rPr>
        <w:t>Biosystems</w:t>
      </w:r>
      <w:proofErr w:type="spellEnd"/>
      <w:r w:rsidRPr="00736905">
        <w:rPr>
          <w:rFonts w:ascii="Times New Roman" w:hAnsi="Times New Roman" w:cs="Times New Roman"/>
          <w:szCs w:val="21"/>
        </w:rPr>
        <w:t xml:space="preserve">, Foster City, USA). The 2× Universal PCR Master Mix (No </w:t>
      </w:r>
      <w:proofErr w:type="spellStart"/>
      <w:r w:rsidRPr="00736905">
        <w:rPr>
          <w:rFonts w:ascii="Times New Roman" w:hAnsi="Times New Roman" w:cs="Times New Roman"/>
          <w:szCs w:val="21"/>
        </w:rPr>
        <w:t>AmpErase</w:t>
      </w:r>
      <w:proofErr w:type="spellEnd"/>
      <w:r w:rsidRPr="00736905">
        <w:rPr>
          <w:rFonts w:ascii="Times New Roman" w:hAnsi="Times New Roman" w:cs="Times New Roman"/>
          <w:szCs w:val="21"/>
        </w:rPr>
        <w:t xml:space="preserve"> UNG) </w:t>
      </w:r>
      <w:r w:rsidR="001E6A88" w:rsidRPr="00736905">
        <w:rPr>
          <w:rFonts w:ascii="Times New Roman" w:hAnsi="Times New Roman" w:cs="Times New Roman"/>
          <w:szCs w:val="21"/>
        </w:rPr>
        <w:t xml:space="preserve">were </w:t>
      </w:r>
      <w:r w:rsidRPr="00736905">
        <w:rPr>
          <w:rFonts w:ascii="Times New Roman" w:hAnsi="Times New Roman" w:cs="Times New Roman"/>
          <w:szCs w:val="21"/>
        </w:rPr>
        <w:t xml:space="preserve">used for quantification of miRNAs at </w:t>
      </w:r>
      <w:smartTag w:uri="urn:schemas-microsoft-com:office:smarttags" w:element="metricconverter">
        <w:smartTagPr>
          <w:attr w:name="ProductID" w:val="95°C"/>
        </w:smartTagPr>
        <w:r w:rsidRPr="00736905">
          <w:rPr>
            <w:rFonts w:ascii="Times New Roman" w:hAnsi="Times New Roman" w:cs="Times New Roman"/>
            <w:szCs w:val="21"/>
          </w:rPr>
          <w:t>95°C</w:t>
        </w:r>
      </w:smartTag>
      <w:r w:rsidRPr="00736905">
        <w:rPr>
          <w:rFonts w:ascii="Times New Roman" w:hAnsi="Times New Roman" w:cs="Times New Roman"/>
          <w:szCs w:val="21"/>
        </w:rPr>
        <w:t xml:space="preserve"> for 10 min, followed by </w:t>
      </w:r>
      <w:smartTag w:uri="urn:schemas-microsoft-com:office:smarttags" w:element="metricconverter">
        <w:smartTagPr>
          <w:attr w:name="ProductID" w:val="95°C"/>
        </w:smartTagPr>
        <w:r w:rsidRPr="00736905">
          <w:rPr>
            <w:rFonts w:ascii="Times New Roman" w:hAnsi="Times New Roman" w:cs="Times New Roman"/>
            <w:szCs w:val="21"/>
          </w:rPr>
          <w:t>95°C</w:t>
        </w:r>
      </w:smartTag>
      <w:r w:rsidRPr="00736905">
        <w:rPr>
          <w:rFonts w:ascii="Times New Roman" w:hAnsi="Times New Roman" w:cs="Times New Roman"/>
          <w:szCs w:val="21"/>
        </w:rPr>
        <w:t xml:space="preserve"> for 15 s </w:t>
      </w:r>
      <w:r w:rsidR="001E6A88" w:rsidRPr="00736905">
        <w:rPr>
          <w:rFonts w:ascii="Times New Roman" w:hAnsi="Times New Roman" w:cs="Times New Roman"/>
          <w:szCs w:val="21"/>
        </w:rPr>
        <w:t>then</w:t>
      </w:r>
      <w:r w:rsidRPr="00736905">
        <w:rPr>
          <w:rFonts w:ascii="Times New Roman" w:hAnsi="Times New Roman" w:cs="Times New Roman"/>
          <w:szCs w:val="21"/>
        </w:rPr>
        <w:t xml:space="preserve"> </w:t>
      </w:r>
      <w:smartTag w:uri="urn:schemas-microsoft-com:office:smarttags" w:element="metricconverter">
        <w:smartTagPr>
          <w:attr w:name="ProductID" w:val="60°C"/>
        </w:smartTagPr>
        <w:r w:rsidRPr="00736905">
          <w:rPr>
            <w:rFonts w:ascii="Times New Roman" w:hAnsi="Times New Roman" w:cs="Times New Roman"/>
            <w:szCs w:val="21"/>
          </w:rPr>
          <w:t>60°C</w:t>
        </w:r>
      </w:smartTag>
      <w:r w:rsidRPr="00736905">
        <w:rPr>
          <w:rFonts w:ascii="Times New Roman" w:hAnsi="Times New Roman" w:cs="Times New Roman"/>
          <w:szCs w:val="21"/>
        </w:rPr>
        <w:t xml:space="preserve"> for 1 min (40 cycles). The Ct value was defined as the cycle number at which the fluorescence exceeded the threshold. In our experiment</w:t>
      </w:r>
      <w:r w:rsidR="004C67AC" w:rsidRPr="00736905">
        <w:rPr>
          <w:rFonts w:ascii="Times New Roman" w:hAnsi="Times New Roman" w:cs="Times New Roman"/>
          <w:szCs w:val="21"/>
        </w:rPr>
        <w:t>,</w:t>
      </w:r>
      <w:r w:rsidRPr="00736905">
        <w:rPr>
          <w:rFonts w:ascii="Times New Roman" w:hAnsi="Times New Roman" w:cs="Times New Roman"/>
          <w:szCs w:val="21"/>
        </w:rPr>
        <w:t xml:space="preserve"> the detection limit of </w:t>
      </w:r>
      <w:r w:rsidR="004C67AC" w:rsidRPr="00736905">
        <w:rPr>
          <w:rFonts w:ascii="Times New Roman" w:hAnsi="Times New Roman" w:cs="Times New Roman"/>
          <w:szCs w:val="21"/>
        </w:rPr>
        <w:t xml:space="preserve">a </w:t>
      </w:r>
      <w:r w:rsidRPr="00736905">
        <w:rPr>
          <w:rFonts w:ascii="Times New Roman" w:hAnsi="Times New Roman" w:cs="Times New Roman"/>
          <w:szCs w:val="21"/>
        </w:rPr>
        <w:t>Ct value was defined as 40. The relative cycle threshold (Ct) values for U6 snRNA were used as endogenous controls for normalizing</w:t>
      </w:r>
      <w:r w:rsidR="00CD7665" w:rsidRPr="00736905">
        <w:rPr>
          <w:rFonts w:ascii="Times New Roman" w:hAnsi="Times New Roman" w:cs="Times New Roman"/>
          <w:szCs w:val="21"/>
        </w:rPr>
        <w:t xml:space="preserve">. </w:t>
      </w:r>
      <w:proofErr w:type="gramStart"/>
      <w:r w:rsidR="00CD7665" w:rsidRPr="00736905">
        <w:rPr>
          <w:rFonts w:ascii="Times New Roman" w:hAnsi="Times New Roman" w:cs="Times New Roman"/>
          <w:szCs w:val="21"/>
        </w:rPr>
        <w:t>miRNA</w:t>
      </w:r>
      <w:proofErr w:type="gramEnd"/>
      <w:r w:rsidR="00CD7665" w:rsidRPr="00736905">
        <w:rPr>
          <w:rFonts w:ascii="Times New Roman" w:hAnsi="Times New Roman" w:cs="Times New Roman"/>
          <w:szCs w:val="21"/>
        </w:rPr>
        <w:t xml:space="preserve"> expression values in each group were calculated by the mathematical delta-delta method. For each group, reactions were run three times.</w:t>
      </w:r>
    </w:p>
    <w:p w14:paraId="49406212" w14:textId="77777777" w:rsidR="00015D52" w:rsidRDefault="00015D52" w:rsidP="00CB315F">
      <w:pPr>
        <w:spacing w:line="480" w:lineRule="auto"/>
        <w:rPr>
          <w:rFonts w:ascii="Times New Roman" w:hAnsi="Times New Roman" w:cs="Times New Roman"/>
          <w:szCs w:val="21"/>
        </w:rPr>
      </w:pPr>
    </w:p>
    <w:p w14:paraId="3B6B38EE" w14:textId="77777777" w:rsidR="00015D52" w:rsidRDefault="00015D52" w:rsidP="00CB315F">
      <w:pPr>
        <w:spacing w:line="480" w:lineRule="auto"/>
        <w:rPr>
          <w:rFonts w:ascii="Times New Roman" w:hAnsi="Times New Roman" w:cs="Times New Roman"/>
          <w:szCs w:val="21"/>
        </w:rPr>
      </w:pPr>
    </w:p>
    <w:p w14:paraId="1B73D842" w14:textId="77777777" w:rsidR="00015D52" w:rsidRDefault="00015D52" w:rsidP="00CB315F">
      <w:pPr>
        <w:spacing w:line="480" w:lineRule="auto"/>
        <w:rPr>
          <w:rFonts w:ascii="Times New Roman" w:hAnsi="Times New Roman" w:cs="Times New Roman"/>
          <w:szCs w:val="21"/>
        </w:rPr>
      </w:pPr>
    </w:p>
    <w:p w14:paraId="463C0EA1" w14:textId="77777777" w:rsidR="00015D52" w:rsidRDefault="00015D52" w:rsidP="00CB315F">
      <w:pPr>
        <w:spacing w:line="480" w:lineRule="auto"/>
        <w:rPr>
          <w:rFonts w:ascii="Times New Roman" w:hAnsi="Times New Roman" w:cs="Times New Roman"/>
          <w:szCs w:val="21"/>
        </w:rPr>
      </w:pPr>
    </w:p>
    <w:p w14:paraId="4E634817" w14:textId="77777777" w:rsidR="00015D52" w:rsidRDefault="00015D52" w:rsidP="00015D52">
      <w:pPr>
        <w:spacing w:line="480" w:lineRule="auto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Table S1. Characteristics of the patients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0"/>
        <w:gridCol w:w="1469"/>
      </w:tblGrid>
      <w:tr w:rsidR="00015D52" w14:paraId="5EDD3C88" w14:textId="77777777" w:rsidTr="00015D52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1D189D9" w14:textId="77777777" w:rsidR="00015D52" w:rsidRDefault="00015D52">
            <w:pPr>
              <w:spacing w:line="480" w:lineRule="auto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bookmarkStart w:id="8" w:name="OLE_LINK118"/>
            <w:bookmarkStart w:id="9" w:name="OLE_LINK119"/>
            <w:r>
              <w:rPr>
                <w:rFonts w:ascii="Times New Roman" w:hAnsi="Times New Roman" w:cs="Times New Roman"/>
                <w:shd w:val="clear" w:color="auto" w:fill="FFFFFF"/>
              </w:rPr>
              <w:t>Characteristics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EA22E75" w14:textId="77777777" w:rsidR="00015D52" w:rsidRDefault="00015D52">
            <w:pPr>
              <w:spacing w:line="480" w:lineRule="auto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Mean </w:t>
            </w:r>
            <w:bookmarkStart w:id="10" w:name="OLE_LINK138"/>
            <w:bookmarkStart w:id="11" w:name="OLE_LINK139"/>
            <w:r>
              <w:rPr>
                <w:rFonts w:ascii="Times New Roman" w:hAnsi="Times New Roman" w:cs="Times New Roman" w:hint="eastAsia"/>
                <w:shd w:val="clear" w:color="auto" w:fill="FFFFFF"/>
              </w:rPr>
              <w:t>±</w:t>
            </w:r>
            <w:bookmarkEnd w:id="10"/>
            <w:bookmarkEnd w:id="11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SD</w:t>
            </w:r>
          </w:p>
        </w:tc>
      </w:tr>
      <w:tr w:rsidR="00015D52" w14:paraId="5506C741" w14:textId="77777777" w:rsidTr="00015D52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681B2D" w14:textId="77777777" w:rsidR="00015D52" w:rsidRDefault="00015D52">
            <w:pPr>
              <w:spacing w:line="480" w:lineRule="auto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Age (years)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E76B28" w14:textId="77777777" w:rsidR="00015D52" w:rsidRDefault="00015D52">
            <w:pPr>
              <w:spacing w:line="480" w:lineRule="auto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48.47</w:t>
            </w:r>
            <w:r>
              <w:rPr>
                <w:rFonts w:ascii="Times New Roman" w:hAnsi="Times New Roman" w:cs="Times New Roman" w:hint="eastAsia"/>
                <w:shd w:val="clear" w:color="auto" w:fill="FFFFFF"/>
              </w:rPr>
              <w:t>±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11.10</w:t>
            </w:r>
          </w:p>
        </w:tc>
      </w:tr>
      <w:tr w:rsidR="00015D52" w14:paraId="7F56DD55" w14:textId="77777777" w:rsidTr="00015D52">
        <w:trPr>
          <w:jc w:val="center"/>
        </w:trPr>
        <w:tc>
          <w:tcPr>
            <w:tcW w:w="0" w:type="auto"/>
            <w:hideMark/>
          </w:tcPr>
          <w:p w14:paraId="0016EDD8" w14:textId="77777777" w:rsidR="00015D52" w:rsidRDefault="00015D52">
            <w:pPr>
              <w:spacing w:line="480" w:lineRule="auto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Sex (Male/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Femal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</w:tc>
        <w:tc>
          <w:tcPr>
            <w:tcW w:w="0" w:type="auto"/>
            <w:hideMark/>
          </w:tcPr>
          <w:p w14:paraId="0AAF3A29" w14:textId="77777777" w:rsidR="00015D52" w:rsidRDefault="00015D52">
            <w:pPr>
              <w:spacing w:line="480" w:lineRule="auto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9/6</w:t>
            </w:r>
          </w:p>
        </w:tc>
      </w:tr>
      <w:tr w:rsidR="00015D52" w14:paraId="1E0B8EA7" w14:textId="77777777" w:rsidTr="00015D52">
        <w:trPr>
          <w:jc w:val="center"/>
        </w:trPr>
        <w:tc>
          <w:tcPr>
            <w:tcW w:w="0" w:type="auto"/>
            <w:hideMark/>
          </w:tcPr>
          <w:p w14:paraId="4275F458" w14:textId="77777777" w:rsidR="00015D52" w:rsidRDefault="00015D52">
            <w:pPr>
              <w:spacing w:line="480" w:lineRule="auto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Aortic clamping time (min)</w:t>
            </w:r>
          </w:p>
        </w:tc>
        <w:tc>
          <w:tcPr>
            <w:tcW w:w="0" w:type="auto"/>
            <w:hideMark/>
          </w:tcPr>
          <w:p w14:paraId="422B9BFA" w14:textId="77777777" w:rsidR="00015D52" w:rsidRDefault="00015D52">
            <w:pPr>
              <w:spacing w:line="480" w:lineRule="auto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75.80</w:t>
            </w:r>
            <w:r>
              <w:rPr>
                <w:rFonts w:ascii="Times New Roman" w:hAnsi="Times New Roman" w:cs="Times New Roman" w:hint="eastAsia"/>
                <w:shd w:val="clear" w:color="auto" w:fill="FFFFFF"/>
              </w:rPr>
              <w:t>±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14.81</w:t>
            </w:r>
          </w:p>
        </w:tc>
      </w:tr>
      <w:tr w:rsidR="00015D52" w14:paraId="18C343E0" w14:textId="77777777" w:rsidTr="00015D52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6C656D" w14:textId="77777777" w:rsidR="00015D52" w:rsidRDefault="00015D52">
            <w:pPr>
              <w:spacing w:line="480" w:lineRule="auto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cardiopulmonary bypass time </w:t>
            </w:r>
            <w:bookmarkStart w:id="12" w:name="OLE_LINK136"/>
            <w:bookmarkStart w:id="13" w:name="OLE_LINK137"/>
            <w:r>
              <w:rPr>
                <w:rFonts w:ascii="Times New Roman" w:hAnsi="Times New Roman" w:cs="Times New Roman"/>
                <w:shd w:val="clear" w:color="auto" w:fill="FFFFFF"/>
              </w:rPr>
              <w:t>(min)</w:t>
            </w:r>
            <w:bookmarkEnd w:id="12"/>
            <w:bookmarkEnd w:id="13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57BC863" w14:textId="77777777" w:rsidR="00015D52" w:rsidRDefault="00015D52">
            <w:pPr>
              <w:spacing w:line="480" w:lineRule="auto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119.40</w:t>
            </w:r>
            <w:r>
              <w:rPr>
                <w:rFonts w:ascii="Times New Roman" w:hAnsi="Times New Roman" w:cs="Times New Roman" w:hint="eastAsia"/>
                <w:shd w:val="clear" w:color="auto" w:fill="FFFFFF"/>
              </w:rPr>
              <w:t>±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17.07</w:t>
            </w:r>
          </w:p>
        </w:tc>
      </w:tr>
    </w:tbl>
    <w:p w14:paraId="728F8CB2" w14:textId="77777777" w:rsidR="00015D52" w:rsidRDefault="00015D52" w:rsidP="00015D52">
      <w:pPr>
        <w:spacing w:line="480" w:lineRule="auto"/>
        <w:rPr>
          <w:rFonts w:ascii="Times New Roman" w:hAnsi="Times New Roman" w:cs="Times New Roman"/>
          <w:shd w:val="clear" w:color="auto" w:fill="FFFFFF"/>
        </w:rPr>
      </w:pPr>
      <w:bookmarkStart w:id="14" w:name="_GoBack"/>
      <w:bookmarkEnd w:id="8"/>
      <w:bookmarkEnd w:id="9"/>
      <w:bookmarkEnd w:id="14"/>
    </w:p>
    <w:p w14:paraId="08158CB1" w14:textId="77777777" w:rsidR="00015D52" w:rsidRDefault="00015D52" w:rsidP="00015D52">
      <w:pPr>
        <w:spacing w:line="480" w:lineRule="auto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Table S2. Primers used for quantitative real-time RT-PCR</w:t>
      </w:r>
    </w:p>
    <w:p w14:paraId="3DC317BA" w14:textId="77777777" w:rsidR="00015D52" w:rsidRDefault="00015D52" w:rsidP="00015D52"/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3029"/>
      </w:tblGrid>
      <w:tr w:rsidR="00015D52" w14:paraId="10C545C3" w14:textId="77777777" w:rsidTr="00015D52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72019B" w14:textId="77777777" w:rsidR="00015D52" w:rsidRDefault="00015D52">
            <w:pPr>
              <w:spacing w:line="480" w:lineRule="auto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0B45247" w14:textId="77777777" w:rsidR="00015D52" w:rsidRDefault="00015D52">
            <w:pPr>
              <w:spacing w:line="480" w:lineRule="auto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Sequence</w:t>
            </w:r>
          </w:p>
        </w:tc>
      </w:tr>
      <w:tr w:rsidR="00015D52" w14:paraId="3948DAF3" w14:textId="77777777" w:rsidTr="00015D52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121241" w14:textId="77777777" w:rsidR="00015D52" w:rsidRDefault="00015D52">
            <w:pPr>
              <w:spacing w:line="480" w:lineRule="auto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miR-1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5349F3" w14:textId="77777777" w:rsidR="00015D52" w:rsidRDefault="00015D52">
            <w:pPr>
              <w:spacing w:line="480" w:lineRule="auto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TGGAATGTAAAGAAGTATGT</w:t>
            </w:r>
          </w:p>
        </w:tc>
      </w:tr>
      <w:tr w:rsidR="00015D52" w14:paraId="7CAB9355" w14:textId="77777777" w:rsidTr="00015D52">
        <w:trPr>
          <w:jc w:val="center"/>
        </w:trPr>
        <w:tc>
          <w:tcPr>
            <w:tcW w:w="0" w:type="auto"/>
            <w:hideMark/>
          </w:tcPr>
          <w:p w14:paraId="3B0476DE" w14:textId="77777777" w:rsidR="00015D52" w:rsidRDefault="00015D52">
            <w:pPr>
              <w:spacing w:line="480" w:lineRule="auto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miR-21</w:t>
            </w:r>
          </w:p>
        </w:tc>
        <w:tc>
          <w:tcPr>
            <w:tcW w:w="0" w:type="auto"/>
            <w:hideMark/>
          </w:tcPr>
          <w:p w14:paraId="3550ED47" w14:textId="77777777" w:rsidR="00015D52" w:rsidRDefault="00015D52">
            <w:pPr>
              <w:spacing w:line="480" w:lineRule="auto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GCTTATCAGACTGATGTTG</w:t>
            </w:r>
          </w:p>
        </w:tc>
      </w:tr>
      <w:tr w:rsidR="00015D52" w14:paraId="019DF3D9" w14:textId="77777777" w:rsidTr="00015D52">
        <w:trPr>
          <w:jc w:val="center"/>
        </w:trPr>
        <w:tc>
          <w:tcPr>
            <w:tcW w:w="0" w:type="auto"/>
            <w:hideMark/>
          </w:tcPr>
          <w:p w14:paraId="5D401C36" w14:textId="77777777" w:rsidR="00015D52" w:rsidRDefault="00015D52">
            <w:pPr>
              <w:spacing w:line="480" w:lineRule="auto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miR-208a</w:t>
            </w:r>
          </w:p>
        </w:tc>
        <w:tc>
          <w:tcPr>
            <w:tcW w:w="0" w:type="auto"/>
            <w:hideMark/>
          </w:tcPr>
          <w:p w14:paraId="7F8738E0" w14:textId="77777777" w:rsidR="00015D52" w:rsidRDefault="00015D52">
            <w:pPr>
              <w:spacing w:line="480" w:lineRule="auto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ATAAGACGAGCAAAAAGCT</w:t>
            </w:r>
          </w:p>
        </w:tc>
      </w:tr>
      <w:tr w:rsidR="00015D52" w14:paraId="759162C5" w14:textId="77777777" w:rsidTr="00015D52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A072B9" w14:textId="77777777" w:rsidR="00015D52" w:rsidRDefault="00015D52">
            <w:pPr>
              <w:spacing w:line="480" w:lineRule="auto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miR-499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D5DE119" w14:textId="77777777" w:rsidR="00015D52" w:rsidRDefault="00015D52">
            <w:pPr>
              <w:spacing w:line="480" w:lineRule="auto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TTAAGACTTGCAGTGATGT</w:t>
            </w:r>
          </w:p>
        </w:tc>
      </w:tr>
    </w:tbl>
    <w:p w14:paraId="65870A43" w14:textId="77777777" w:rsidR="00015D52" w:rsidRDefault="00015D52" w:rsidP="00015D52"/>
    <w:p w14:paraId="08A19F5C" w14:textId="77777777" w:rsidR="00015D52" w:rsidRDefault="00015D52" w:rsidP="00015D52">
      <w:pPr>
        <w:spacing w:line="480" w:lineRule="auto"/>
        <w:rPr>
          <w:rFonts w:ascii="Times New Roman" w:hAnsi="Times New Roman" w:cs="Times New Roman"/>
          <w:szCs w:val="21"/>
        </w:rPr>
      </w:pPr>
    </w:p>
    <w:p w14:paraId="45FF1B70" w14:textId="77777777" w:rsidR="00015D52" w:rsidRDefault="00015D52" w:rsidP="00CB315F">
      <w:pPr>
        <w:spacing w:line="480" w:lineRule="auto"/>
        <w:rPr>
          <w:rFonts w:ascii="Times New Roman" w:hAnsi="Times New Roman" w:cs="Times New Roman"/>
          <w:szCs w:val="21"/>
        </w:rPr>
      </w:pPr>
    </w:p>
    <w:sectPr w:rsidR="00015D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B0C62" w14:textId="77777777" w:rsidR="008D0F29" w:rsidRDefault="008D0F29" w:rsidP="00747E06">
      <w:r>
        <w:separator/>
      </w:r>
    </w:p>
  </w:endnote>
  <w:endnote w:type="continuationSeparator" w:id="0">
    <w:p w14:paraId="4BE92DE6" w14:textId="77777777" w:rsidR="008D0F29" w:rsidRDefault="008D0F29" w:rsidP="00747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5ABC2" w14:textId="77777777" w:rsidR="008D0F29" w:rsidRDefault="008D0F29" w:rsidP="00747E06">
      <w:r>
        <w:separator/>
      </w:r>
    </w:p>
  </w:footnote>
  <w:footnote w:type="continuationSeparator" w:id="0">
    <w:p w14:paraId="1B50D3F9" w14:textId="77777777" w:rsidR="008D0F29" w:rsidRDefault="008D0F29" w:rsidP="00747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0&lt;/ScanUnformatted&gt;&lt;ScanChanges&gt;0&lt;/ScanChanges&gt;&lt;Suspended&gt;0&lt;/Suspended&gt;&lt;/ENInstantFormat&gt;"/>
    <w:docVar w:name="EN.Layout" w:val="&lt;ENLayout&gt;&lt;Style&gt;Cardiolog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savzdwzxmrz9prerwto55pw800ssr2ze0tse&quot;&gt;yangwei sci&lt;record-ids&gt;&lt;item&gt;1&lt;/item&gt;&lt;item&gt;2&lt;/item&gt;&lt;item&gt;3&lt;/item&gt;&lt;item&gt;4&lt;/item&gt;&lt;item&gt;5&lt;/item&gt;&lt;item&gt;6&lt;/item&gt;&lt;item&gt;7&lt;/item&gt;&lt;item&gt;8&lt;/item&gt;&lt;item&gt;10&lt;/item&gt;&lt;item&gt;11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8&lt;/item&gt;&lt;item&gt;40&lt;/item&gt;&lt;item&gt;41&lt;/item&gt;&lt;item&gt;42&lt;/item&gt;&lt;item&gt;44&lt;/item&gt;&lt;item&gt;46&lt;/item&gt;&lt;item&gt;47&lt;/item&gt;&lt;item&gt;48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/record-ids&gt;&lt;/item&gt;&lt;/Libraries&gt;"/>
  </w:docVars>
  <w:rsids>
    <w:rsidRoot w:val="00F82D4D"/>
    <w:rsid w:val="00000E73"/>
    <w:rsid w:val="00013442"/>
    <w:rsid w:val="00015355"/>
    <w:rsid w:val="00015D52"/>
    <w:rsid w:val="0004673D"/>
    <w:rsid w:val="0005297C"/>
    <w:rsid w:val="0007386B"/>
    <w:rsid w:val="00092F0D"/>
    <w:rsid w:val="00096503"/>
    <w:rsid w:val="000A4696"/>
    <w:rsid w:val="000B57AD"/>
    <w:rsid w:val="000D5E63"/>
    <w:rsid w:val="000E1991"/>
    <w:rsid w:val="000E332E"/>
    <w:rsid w:val="000E7EFC"/>
    <w:rsid w:val="000F7678"/>
    <w:rsid w:val="001045DC"/>
    <w:rsid w:val="00110AAD"/>
    <w:rsid w:val="00115E10"/>
    <w:rsid w:val="00126111"/>
    <w:rsid w:val="001362DF"/>
    <w:rsid w:val="00140FCA"/>
    <w:rsid w:val="00155BAC"/>
    <w:rsid w:val="001753D4"/>
    <w:rsid w:val="001A4F52"/>
    <w:rsid w:val="001B7070"/>
    <w:rsid w:val="001C68EB"/>
    <w:rsid w:val="001E4AE9"/>
    <w:rsid w:val="001E5971"/>
    <w:rsid w:val="001E6A88"/>
    <w:rsid w:val="001F2555"/>
    <w:rsid w:val="001F5571"/>
    <w:rsid w:val="002212AD"/>
    <w:rsid w:val="002414CA"/>
    <w:rsid w:val="0024274F"/>
    <w:rsid w:val="002507DF"/>
    <w:rsid w:val="00264D74"/>
    <w:rsid w:val="00282200"/>
    <w:rsid w:val="0028671D"/>
    <w:rsid w:val="00286F2C"/>
    <w:rsid w:val="0029175D"/>
    <w:rsid w:val="002A2A2F"/>
    <w:rsid w:val="002A4432"/>
    <w:rsid w:val="002A4A41"/>
    <w:rsid w:val="002B011A"/>
    <w:rsid w:val="002C76A4"/>
    <w:rsid w:val="002D3353"/>
    <w:rsid w:val="002E2CC7"/>
    <w:rsid w:val="002E6D0A"/>
    <w:rsid w:val="00305171"/>
    <w:rsid w:val="00322634"/>
    <w:rsid w:val="003242CB"/>
    <w:rsid w:val="00372763"/>
    <w:rsid w:val="00383795"/>
    <w:rsid w:val="00390DF7"/>
    <w:rsid w:val="0039536F"/>
    <w:rsid w:val="003A6B6B"/>
    <w:rsid w:val="003A6EFC"/>
    <w:rsid w:val="003C6A74"/>
    <w:rsid w:val="003D0323"/>
    <w:rsid w:val="003E05A8"/>
    <w:rsid w:val="003E4F0B"/>
    <w:rsid w:val="003E56A1"/>
    <w:rsid w:val="003E6CBC"/>
    <w:rsid w:val="003F186A"/>
    <w:rsid w:val="003F18C5"/>
    <w:rsid w:val="003F222E"/>
    <w:rsid w:val="00401244"/>
    <w:rsid w:val="00407FC8"/>
    <w:rsid w:val="00413F56"/>
    <w:rsid w:val="0042729D"/>
    <w:rsid w:val="00427C1B"/>
    <w:rsid w:val="004320EF"/>
    <w:rsid w:val="00433DB3"/>
    <w:rsid w:val="004356DA"/>
    <w:rsid w:val="00447CEE"/>
    <w:rsid w:val="00464872"/>
    <w:rsid w:val="00465A26"/>
    <w:rsid w:val="0047063F"/>
    <w:rsid w:val="004956CE"/>
    <w:rsid w:val="004B30DD"/>
    <w:rsid w:val="004C2CCF"/>
    <w:rsid w:val="004C67AC"/>
    <w:rsid w:val="00503DAD"/>
    <w:rsid w:val="00511DE4"/>
    <w:rsid w:val="00517114"/>
    <w:rsid w:val="005457C1"/>
    <w:rsid w:val="00561D47"/>
    <w:rsid w:val="00566A33"/>
    <w:rsid w:val="00567653"/>
    <w:rsid w:val="00582E04"/>
    <w:rsid w:val="005970C5"/>
    <w:rsid w:val="005C5AFE"/>
    <w:rsid w:val="005C6698"/>
    <w:rsid w:val="0060125A"/>
    <w:rsid w:val="00603F7C"/>
    <w:rsid w:val="0062411B"/>
    <w:rsid w:val="006241A7"/>
    <w:rsid w:val="006364B5"/>
    <w:rsid w:val="00660995"/>
    <w:rsid w:val="00663674"/>
    <w:rsid w:val="00687D50"/>
    <w:rsid w:val="00692FBE"/>
    <w:rsid w:val="006956CE"/>
    <w:rsid w:val="006B02A6"/>
    <w:rsid w:val="006C0441"/>
    <w:rsid w:val="006C21BC"/>
    <w:rsid w:val="006F2C3F"/>
    <w:rsid w:val="006F42D7"/>
    <w:rsid w:val="007066DC"/>
    <w:rsid w:val="007157B1"/>
    <w:rsid w:val="00736905"/>
    <w:rsid w:val="00743878"/>
    <w:rsid w:val="00747E06"/>
    <w:rsid w:val="007616EF"/>
    <w:rsid w:val="00764EAE"/>
    <w:rsid w:val="00773FC9"/>
    <w:rsid w:val="007763E7"/>
    <w:rsid w:val="007771C3"/>
    <w:rsid w:val="007B0C26"/>
    <w:rsid w:val="007C1E8B"/>
    <w:rsid w:val="007E1BA1"/>
    <w:rsid w:val="007F659B"/>
    <w:rsid w:val="00804175"/>
    <w:rsid w:val="00817D2B"/>
    <w:rsid w:val="00821E6A"/>
    <w:rsid w:val="00823498"/>
    <w:rsid w:val="00831D5A"/>
    <w:rsid w:val="00842D1C"/>
    <w:rsid w:val="0086580C"/>
    <w:rsid w:val="00871735"/>
    <w:rsid w:val="008777BF"/>
    <w:rsid w:val="008806CD"/>
    <w:rsid w:val="00880C30"/>
    <w:rsid w:val="00887DE2"/>
    <w:rsid w:val="00891A86"/>
    <w:rsid w:val="008942C6"/>
    <w:rsid w:val="008A22BA"/>
    <w:rsid w:val="008A46FC"/>
    <w:rsid w:val="008A5CB4"/>
    <w:rsid w:val="008C5C2A"/>
    <w:rsid w:val="008D0F29"/>
    <w:rsid w:val="008D5919"/>
    <w:rsid w:val="008E2A91"/>
    <w:rsid w:val="008E2BEB"/>
    <w:rsid w:val="008F189C"/>
    <w:rsid w:val="008F5507"/>
    <w:rsid w:val="008F77A6"/>
    <w:rsid w:val="00911064"/>
    <w:rsid w:val="00914729"/>
    <w:rsid w:val="00915E0F"/>
    <w:rsid w:val="00926F83"/>
    <w:rsid w:val="009275BF"/>
    <w:rsid w:val="00930881"/>
    <w:rsid w:val="00932408"/>
    <w:rsid w:val="00936A00"/>
    <w:rsid w:val="00945679"/>
    <w:rsid w:val="00947D83"/>
    <w:rsid w:val="009500C3"/>
    <w:rsid w:val="009531D4"/>
    <w:rsid w:val="00961034"/>
    <w:rsid w:val="00977D89"/>
    <w:rsid w:val="00984998"/>
    <w:rsid w:val="00996C88"/>
    <w:rsid w:val="009E6394"/>
    <w:rsid w:val="00A03022"/>
    <w:rsid w:val="00A35CA3"/>
    <w:rsid w:val="00A46201"/>
    <w:rsid w:val="00A74DA5"/>
    <w:rsid w:val="00A9301E"/>
    <w:rsid w:val="00AE4BDB"/>
    <w:rsid w:val="00AF03C4"/>
    <w:rsid w:val="00AF322A"/>
    <w:rsid w:val="00B01776"/>
    <w:rsid w:val="00B01953"/>
    <w:rsid w:val="00B20F82"/>
    <w:rsid w:val="00B24BC4"/>
    <w:rsid w:val="00B27EA8"/>
    <w:rsid w:val="00B36BBB"/>
    <w:rsid w:val="00B458A0"/>
    <w:rsid w:val="00B52EC2"/>
    <w:rsid w:val="00B54AD4"/>
    <w:rsid w:val="00B568CF"/>
    <w:rsid w:val="00B81171"/>
    <w:rsid w:val="00B82FBD"/>
    <w:rsid w:val="00B907F5"/>
    <w:rsid w:val="00BA2173"/>
    <w:rsid w:val="00BC2A33"/>
    <w:rsid w:val="00BC5CCB"/>
    <w:rsid w:val="00BC6E37"/>
    <w:rsid w:val="00BE379B"/>
    <w:rsid w:val="00BE3960"/>
    <w:rsid w:val="00C15B1D"/>
    <w:rsid w:val="00C22A92"/>
    <w:rsid w:val="00C5435D"/>
    <w:rsid w:val="00C54C3B"/>
    <w:rsid w:val="00C6243E"/>
    <w:rsid w:val="00C63033"/>
    <w:rsid w:val="00C722A5"/>
    <w:rsid w:val="00C73B5F"/>
    <w:rsid w:val="00C74DE0"/>
    <w:rsid w:val="00C77801"/>
    <w:rsid w:val="00C829D2"/>
    <w:rsid w:val="00CA30A3"/>
    <w:rsid w:val="00CA485B"/>
    <w:rsid w:val="00CA5315"/>
    <w:rsid w:val="00CB23F2"/>
    <w:rsid w:val="00CB315F"/>
    <w:rsid w:val="00CD66B6"/>
    <w:rsid w:val="00CD7665"/>
    <w:rsid w:val="00CE61D0"/>
    <w:rsid w:val="00CE6E1B"/>
    <w:rsid w:val="00CF7C01"/>
    <w:rsid w:val="00D0424D"/>
    <w:rsid w:val="00D04A1B"/>
    <w:rsid w:val="00D22BAA"/>
    <w:rsid w:val="00D4374E"/>
    <w:rsid w:val="00D44045"/>
    <w:rsid w:val="00D52B5B"/>
    <w:rsid w:val="00D541A4"/>
    <w:rsid w:val="00D61495"/>
    <w:rsid w:val="00D76F42"/>
    <w:rsid w:val="00D82C27"/>
    <w:rsid w:val="00D850F3"/>
    <w:rsid w:val="00D87820"/>
    <w:rsid w:val="00D93207"/>
    <w:rsid w:val="00D93ABC"/>
    <w:rsid w:val="00D97598"/>
    <w:rsid w:val="00DA73E4"/>
    <w:rsid w:val="00DC7F77"/>
    <w:rsid w:val="00DD32FE"/>
    <w:rsid w:val="00DD374D"/>
    <w:rsid w:val="00DD6580"/>
    <w:rsid w:val="00DD6EFD"/>
    <w:rsid w:val="00DE39C7"/>
    <w:rsid w:val="00DE4116"/>
    <w:rsid w:val="00DF148C"/>
    <w:rsid w:val="00DF40E9"/>
    <w:rsid w:val="00DF7709"/>
    <w:rsid w:val="00E04558"/>
    <w:rsid w:val="00E27FC1"/>
    <w:rsid w:val="00E4102E"/>
    <w:rsid w:val="00E41FCD"/>
    <w:rsid w:val="00E44509"/>
    <w:rsid w:val="00E466AE"/>
    <w:rsid w:val="00E5259D"/>
    <w:rsid w:val="00E6519F"/>
    <w:rsid w:val="00E66DFC"/>
    <w:rsid w:val="00E831E3"/>
    <w:rsid w:val="00E83550"/>
    <w:rsid w:val="00E979EC"/>
    <w:rsid w:val="00EA4078"/>
    <w:rsid w:val="00EC197C"/>
    <w:rsid w:val="00ED1159"/>
    <w:rsid w:val="00ED133E"/>
    <w:rsid w:val="00EF4E93"/>
    <w:rsid w:val="00F16CC1"/>
    <w:rsid w:val="00F2315A"/>
    <w:rsid w:val="00F241CD"/>
    <w:rsid w:val="00F25D2B"/>
    <w:rsid w:val="00F32342"/>
    <w:rsid w:val="00F5768E"/>
    <w:rsid w:val="00F67CBF"/>
    <w:rsid w:val="00F77BA7"/>
    <w:rsid w:val="00F82D4D"/>
    <w:rsid w:val="00F853B8"/>
    <w:rsid w:val="00F92C14"/>
    <w:rsid w:val="00FA2622"/>
    <w:rsid w:val="00FB137E"/>
    <w:rsid w:val="00FB3564"/>
    <w:rsid w:val="00FB51F3"/>
    <w:rsid w:val="00FE017B"/>
    <w:rsid w:val="00FE44CA"/>
    <w:rsid w:val="00FE58C6"/>
    <w:rsid w:val="00FF50BD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."/>
  <w:listSeparator w:val=";"/>
  <w14:docId w14:val="3FDD2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jc w:val="both"/>
    </w:pPr>
  </w:style>
  <w:style w:type="paragraph" w:styleId="berschrift1">
    <w:name w:val="heading 1"/>
    <w:basedOn w:val="Standard"/>
    <w:link w:val="berschrift1Zchn"/>
    <w:uiPriority w:val="9"/>
    <w:qFormat/>
    <w:rsid w:val="00FE017B"/>
    <w:pPr>
      <w:widowControl/>
      <w:spacing w:before="100" w:beforeAutospacing="1" w:after="100" w:afterAutospacing="1"/>
      <w:jc w:val="left"/>
      <w:outlineLvl w:val="0"/>
    </w:pPr>
    <w:rPr>
      <w:rFonts w:ascii="SimSun" w:eastAsia="SimSun" w:hAnsi="SimSun" w:cs="SimSu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880C30"/>
    <w:rPr>
      <w:i/>
      <w:iCs/>
    </w:rPr>
  </w:style>
  <w:style w:type="character" w:customStyle="1" w:styleId="apple-converted-space">
    <w:name w:val="apple-converted-space"/>
    <w:basedOn w:val="Absatz-Standardschriftart"/>
    <w:rsid w:val="00880C30"/>
  </w:style>
  <w:style w:type="paragraph" w:styleId="Kopfzeile">
    <w:name w:val="header"/>
    <w:basedOn w:val="Standard"/>
    <w:link w:val="KopfzeileZchn"/>
    <w:uiPriority w:val="99"/>
    <w:unhideWhenUsed/>
    <w:rsid w:val="00747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47E06"/>
    <w:rPr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747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747E06"/>
    <w:rPr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E017B"/>
    <w:rPr>
      <w:rFonts w:ascii="SimSun" w:eastAsia="SimSun" w:hAnsi="SimSun" w:cs="SimSun"/>
      <w:b/>
      <w:bCs/>
      <w:kern w:val="36"/>
      <w:sz w:val="48"/>
      <w:szCs w:val="48"/>
    </w:rPr>
  </w:style>
  <w:style w:type="character" w:styleId="Hyperlink">
    <w:name w:val="Hyperlink"/>
    <w:basedOn w:val="Absatz-Standardschriftart"/>
    <w:uiPriority w:val="99"/>
    <w:unhideWhenUsed/>
    <w:rsid w:val="00FE017B"/>
    <w:rPr>
      <w:color w:val="0000FF"/>
      <w:u w:val="single"/>
    </w:rPr>
  </w:style>
  <w:style w:type="character" w:styleId="Zeilennummer">
    <w:name w:val="line number"/>
    <w:basedOn w:val="Absatz-Standardschriftart"/>
    <w:uiPriority w:val="99"/>
    <w:semiHidden/>
    <w:unhideWhenUsed/>
    <w:rsid w:val="00831D5A"/>
  </w:style>
  <w:style w:type="table" w:styleId="Tabellenraster">
    <w:name w:val="Table Grid"/>
    <w:basedOn w:val="NormaleTabelle"/>
    <w:uiPriority w:val="59"/>
    <w:rsid w:val="00CD6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Standard"/>
    <w:link w:val="EndNoteBibliographyTitleChar"/>
    <w:rsid w:val="00F32342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Absatz-Standardschriftart"/>
    <w:link w:val="EndNoteBibliographyTitle"/>
    <w:rsid w:val="00F32342"/>
    <w:rPr>
      <w:rFonts w:ascii="Calibri" w:hAnsi="Calibri"/>
      <w:noProof/>
      <w:sz w:val="20"/>
    </w:rPr>
  </w:style>
  <w:style w:type="paragraph" w:customStyle="1" w:styleId="EndNoteBibliography">
    <w:name w:val="EndNote Bibliography"/>
    <w:basedOn w:val="Standard"/>
    <w:link w:val="EndNoteBibliographyChar"/>
    <w:rsid w:val="00F32342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Absatz-Standardschriftart"/>
    <w:link w:val="EndNoteBibliography"/>
    <w:rsid w:val="00F32342"/>
    <w:rPr>
      <w:rFonts w:ascii="Calibri" w:hAnsi="Calibri"/>
      <w:noProof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4A1B"/>
    <w:pPr>
      <w:jc w:val="left"/>
    </w:pPr>
    <w:rPr>
      <w:rFonts w:ascii="Tahoma" w:hAnsi="Tahoma" w:cs="Tahoma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4A1B"/>
    <w:rPr>
      <w:rFonts w:ascii="Tahoma" w:hAnsi="Tahoma" w:cs="Tahoma"/>
      <w:sz w:val="16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04A1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04A1B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04A1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04A1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04A1B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D87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jc w:val="both"/>
    </w:pPr>
  </w:style>
  <w:style w:type="paragraph" w:styleId="berschrift1">
    <w:name w:val="heading 1"/>
    <w:basedOn w:val="Standard"/>
    <w:link w:val="berschrift1Zchn"/>
    <w:uiPriority w:val="9"/>
    <w:qFormat/>
    <w:rsid w:val="00FE017B"/>
    <w:pPr>
      <w:widowControl/>
      <w:spacing w:before="100" w:beforeAutospacing="1" w:after="100" w:afterAutospacing="1"/>
      <w:jc w:val="left"/>
      <w:outlineLvl w:val="0"/>
    </w:pPr>
    <w:rPr>
      <w:rFonts w:ascii="SimSun" w:eastAsia="SimSun" w:hAnsi="SimSun" w:cs="SimSu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880C30"/>
    <w:rPr>
      <w:i/>
      <w:iCs/>
    </w:rPr>
  </w:style>
  <w:style w:type="character" w:customStyle="1" w:styleId="apple-converted-space">
    <w:name w:val="apple-converted-space"/>
    <w:basedOn w:val="Absatz-Standardschriftart"/>
    <w:rsid w:val="00880C30"/>
  </w:style>
  <w:style w:type="paragraph" w:styleId="Kopfzeile">
    <w:name w:val="header"/>
    <w:basedOn w:val="Standard"/>
    <w:link w:val="KopfzeileZchn"/>
    <w:uiPriority w:val="99"/>
    <w:unhideWhenUsed/>
    <w:rsid w:val="00747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47E06"/>
    <w:rPr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747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747E06"/>
    <w:rPr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E017B"/>
    <w:rPr>
      <w:rFonts w:ascii="SimSun" w:eastAsia="SimSun" w:hAnsi="SimSun" w:cs="SimSun"/>
      <w:b/>
      <w:bCs/>
      <w:kern w:val="36"/>
      <w:sz w:val="48"/>
      <w:szCs w:val="48"/>
    </w:rPr>
  </w:style>
  <w:style w:type="character" w:styleId="Hyperlink">
    <w:name w:val="Hyperlink"/>
    <w:basedOn w:val="Absatz-Standardschriftart"/>
    <w:uiPriority w:val="99"/>
    <w:unhideWhenUsed/>
    <w:rsid w:val="00FE017B"/>
    <w:rPr>
      <w:color w:val="0000FF"/>
      <w:u w:val="single"/>
    </w:rPr>
  </w:style>
  <w:style w:type="character" w:styleId="Zeilennummer">
    <w:name w:val="line number"/>
    <w:basedOn w:val="Absatz-Standardschriftart"/>
    <w:uiPriority w:val="99"/>
    <w:semiHidden/>
    <w:unhideWhenUsed/>
    <w:rsid w:val="00831D5A"/>
  </w:style>
  <w:style w:type="table" w:styleId="Tabellenraster">
    <w:name w:val="Table Grid"/>
    <w:basedOn w:val="NormaleTabelle"/>
    <w:uiPriority w:val="59"/>
    <w:rsid w:val="00CD6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Standard"/>
    <w:link w:val="EndNoteBibliographyTitleChar"/>
    <w:rsid w:val="00F32342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Absatz-Standardschriftart"/>
    <w:link w:val="EndNoteBibliographyTitle"/>
    <w:rsid w:val="00F32342"/>
    <w:rPr>
      <w:rFonts w:ascii="Calibri" w:hAnsi="Calibri"/>
      <w:noProof/>
      <w:sz w:val="20"/>
    </w:rPr>
  </w:style>
  <w:style w:type="paragraph" w:customStyle="1" w:styleId="EndNoteBibliography">
    <w:name w:val="EndNote Bibliography"/>
    <w:basedOn w:val="Standard"/>
    <w:link w:val="EndNoteBibliographyChar"/>
    <w:rsid w:val="00F32342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Absatz-Standardschriftart"/>
    <w:link w:val="EndNoteBibliography"/>
    <w:rsid w:val="00F32342"/>
    <w:rPr>
      <w:rFonts w:ascii="Calibri" w:hAnsi="Calibri"/>
      <w:noProof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4A1B"/>
    <w:pPr>
      <w:jc w:val="left"/>
    </w:pPr>
    <w:rPr>
      <w:rFonts w:ascii="Tahoma" w:hAnsi="Tahoma" w:cs="Tahoma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4A1B"/>
    <w:rPr>
      <w:rFonts w:ascii="Tahoma" w:hAnsi="Tahoma" w:cs="Tahoma"/>
      <w:sz w:val="16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04A1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04A1B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04A1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04A1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04A1B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D87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7551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3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4029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single" w:sz="6" w:space="4" w:color="E3E3E3"/>
                                    <w:left w:val="single" w:sz="6" w:space="4" w:color="E3E3E3"/>
                                    <w:bottom w:val="single" w:sz="6" w:space="4" w:color="E3E3E3"/>
                                    <w:right w:val="single" w:sz="6" w:space="4" w:color="E3E3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杨博</dc:creator>
  <cp:lastModifiedBy>moserp</cp:lastModifiedBy>
  <cp:revision>2</cp:revision>
  <dcterms:created xsi:type="dcterms:W3CDTF">2015-03-17T09:49:00Z</dcterms:created>
  <dcterms:modified xsi:type="dcterms:W3CDTF">2015-03-17T09:49:00Z</dcterms:modified>
</cp:coreProperties>
</file>