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A7" w:rsidRPr="00CE2F27" w:rsidRDefault="00CA65CF">
      <w:pPr>
        <w:rPr>
          <w:rFonts w:asciiTheme="majorHAnsi" w:hAnsiTheme="majorHAnsi"/>
          <w:b/>
        </w:rPr>
      </w:pPr>
      <w:r w:rsidRPr="00CE2F27">
        <w:rPr>
          <w:rFonts w:asciiTheme="majorHAnsi" w:hAnsiTheme="majorHAnsi"/>
          <w:b/>
        </w:rPr>
        <w:t xml:space="preserve">Supplementary Table 1. List of the 99 analytes that passed QC in the unmedicated </w:t>
      </w:r>
      <w:r w:rsidR="002B5242">
        <w:rPr>
          <w:rFonts w:asciiTheme="majorHAnsi" w:hAnsiTheme="majorHAnsi"/>
          <w:b/>
        </w:rPr>
        <w:t xml:space="preserve">discovery </w:t>
      </w:r>
      <w:r w:rsidRPr="00CE2F27">
        <w:rPr>
          <w:rFonts w:asciiTheme="majorHAnsi" w:hAnsiTheme="majorHAnsi"/>
          <w:b/>
        </w:rPr>
        <w:t>cohort</w:t>
      </w:r>
    </w:p>
    <w:p w:rsidR="00CA65CF" w:rsidRDefault="00CA65CF"/>
    <w:tbl>
      <w:tblPr>
        <w:tblW w:w="8931" w:type="dxa"/>
        <w:tblInd w:w="93" w:type="dxa"/>
        <w:tblBorders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/>
      </w:tblPr>
      <w:tblGrid>
        <w:gridCol w:w="4551"/>
        <w:gridCol w:w="4380"/>
      </w:tblGrid>
      <w:tr w:rsidR="003D7464" w:rsidRPr="003D7464" w:rsidTr="00CE2F27">
        <w:trPr>
          <w:trHeight w:val="399"/>
        </w:trPr>
        <w:tc>
          <w:tcPr>
            <w:tcW w:w="45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Analytes</w:t>
            </w:r>
          </w:p>
        </w:tc>
        <w:tc>
          <w:tcPr>
            <w:tcW w:w="43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Analytes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Adiponectin</w:t>
            </w:r>
            <w:proofErr w:type="spellEnd"/>
          </w:p>
        </w:tc>
        <w:tc>
          <w:tcPr>
            <w:tcW w:w="4380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Interleukin-12 Subunit p40 (IL-12p40)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Alpha-1-Antitrypsin (AAT)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Interleukin-13 (IL-13)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Alpha-2-Macroglobulin (A2Macro)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Interleukin-16 (IL-16)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Alpha-Fetoprotein (AFP)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Interleukin-18 (IL-18)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Angiopoietin-2 (ANG-2)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Interleukin-3 (IL-3)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Angiotensin-Converting Enzyme (ACE)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Interleukin-7 (IL-7)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Angiotensinogen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Interleukin-8 (IL-8)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197265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A-I (Apo A-I)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Leptin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C-III (Apo C-III)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Luteinizing Hormone (LH)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H (Apo H)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Colony-Stimulating Factor 1 (M-CSF)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Apolipoprotein(a) (Apo(a))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Inflammatory Protein-1 alpha (MIP-1 alpha)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AXL Receptor Tyrosine Kinase (AXL)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Inflammatory Protein-1 beta (MIP-1 beta)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B Lymphocyte 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Chemoattractant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(BLC)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Migration Inhibitory Factor (MIF)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Beta-2-Microglobulin (B2M)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Macrophage-Derived Chemokine (MDC)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Bone Morphogenetic Protein 6 (BMP-6)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Metalloproteinase-3 (MMP-3)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Brain-Derived 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Neurotrophic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Factor (BDNF)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Monocyte Chemotactic Protein 1 (MCP-1)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C-Reactive Protein (CRP)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Myeloperoxidase (MPO)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Cancer Antigen 19-9 (CA-19-9)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Myoglobin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Carcinoembryonic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Antigen (CEA)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Pancreatic Polypeptide (PPP)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 40 antigen (CD40)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 Activator Inhibitor 1 (PAI-1)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CD40 Ligand (CD40-L)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Platelet-Derived Growth Factor BB (PDGF-BB)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Chemokine CC-4 (HCC-4)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Progesterone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Chromogranin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-A (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CgA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Prolactin (PRL)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Complement C3 (C3)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Prostatic Acid Phosphatase (PAP)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Cortisol (Cortisol)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Pulmonary and Activation-Regulated Chemokine (PARC)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Creatine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Kinase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-MB (CK-MB)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Receptor for advanced glycosylation end products (RAGE)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EN-RAGE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Resistin</w:t>
            </w:r>
            <w:proofErr w:type="spellEnd"/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Eotaxin</w:t>
            </w:r>
            <w:proofErr w:type="spellEnd"/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Serum Amyloid P-Component (SAP)</w:t>
            </w:r>
          </w:p>
        </w:tc>
      </w:tr>
      <w:tr w:rsidR="003D7464" w:rsidRPr="00EE7A52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Epidermal Growth Factor (EGF)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7464" w:rsidRPr="00197265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Serum Glutamic Oxaloacetic Transaminase (SGOT)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Epithelial-Derived 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Neutrophil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-Activating Protein 78 (ENA-78)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Sex Hormone-Binding Globulin (SHBG)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Factor VII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Sortilin</w:t>
            </w:r>
            <w:proofErr w:type="spellEnd"/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Fas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Ligand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FasL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Stem Cell Factor (SCF)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FASLG Receptor (FAS)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Superoxide Dismutase 1, soluble (SOD-1)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Ferritin (FRTN)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 Lymphocyte-Secreted Protein I-309 (I-309)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Follicle-Stimulating Hormone (FSH)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T-Cell-Specific Protein RANTES (RANTES)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Glutathione S-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Transferase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alpha (GST-alpha)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Tenascin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-C (TN-C)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Granulocyte Colony-Stimulating Factor (G-CSF)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Testosterone, Total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Growth Hormone (GH)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Thrombopoietin (TPO)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Growth-Regulated alpha protein (GRO-alpha)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Thrombospondin-1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Haptoglobin</w:t>
            </w:r>
            <w:proofErr w:type="spellEnd"/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Thyroid-Stimulating Hormone (TSH)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Heparin-Binding EGF-Like Growth Factor (HB-EGF)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Thyroxine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-Binding Globulin (TBG)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Hepatocyte Growth Factor (HGF)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Tissue Inhibitor of 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Metalloproteinases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1 (TIMP-1)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Immunoglobulin A (IgA)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TNF-Related Apoptosis-Inducing Ligand Receptor 3 (TRAIL-R3)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Immunoglobulin M (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IgM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Tumor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Necrosis Factor alpha (TNF-alpha)</w:t>
            </w:r>
          </w:p>
        </w:tc>
      </w:tr>
      <w:tr w:rsidR="003D7464" w:rsidRPr="00EE7A52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197265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Tumor Necrosis Factor beta (TNF-beta)</w:t>
            </w:r>
          </w:p>
        </w:tc>
      </w:tr>
      <w:tr w:rsidR="003D7464" w:rsidRPr="00EE7A52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Factor-Binding Protein 2 (IGFBP-2)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197265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Tumor necrosis factor receptor 2 (TNFR2)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Intercellular Adhesion Molecule 1 (ICAM-1)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Cell Adhesion Molecule-1 (VCAM-1)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 alpha (IL-1 alpha)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(VEGF)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 receptor antagonist (IL-1ra)</w:t>
            </w:r>
          </w:p>
        </w:tc>
        <w:tc>
          <w:tcPr>
            <w:tcW w:w="4380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von 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Willebrand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Factor (</w:t>
            </w:r>
            <w:proofErr w:type="spellStart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vWF</w:t>
            </w:r>
            <w:proofErr w:type="spellEnd"/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3D7464" w:rsidRPr="003D7464" w:rsidTr="00CE2F27">
        <w:trPr>
          <w:trHeight w:val="20"/>
        </w:trPr>
        <w:tc>
          <w:tcPr>
            <w:tcW w:w="4551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D74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Interleukin-10 (IL-10)</w:t>
            </w:r>
          </w:p>
        </w:tc>
        <w:tc>
          <w:tcPr>
            <w:tcW w:w="4380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D7464" w:rsidRPr="003D7464" w:rsidRDefault="003D7464" w:rsidP="003D74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CA65CF" w:rsidRDefault="00CA65CF"/>
    <w:p w:rsidR="00CA65CF" w:rsidRDefault="00CA65CF"/>
    <w:p w:rsidR="00CA65CF" w:rsidRDefault="00CA65CF"/>
    <w:p w:rsidR="003D7464" w:rsidRDefault="003D7464"/>
    <w:p w:rsidR="003D7464" w:rsidRDefault="003D7464"/>
    <w:p w:rsidR="003D7464" w:rsidRDefault="003D7464"/>
    <w:p w:rsidR="00CA65CF" w:rsidRDefault="00CA65CF"/>
    <w:p w:rsidR="00CE2F27" w:rsidRDefault="00CE2F27"/>
    <w:p w:rsidR="00CE2F27" w:rsidRDefault="00CE2F27"/>
    <w:p w:rsidR="00CE2F27" w:rsidRDefault="00CE2F27"/>
    <w:p w:rsidR="00CA65CF" w:rsidRPr="00CE2F27" w:rsidRDefault="00CA65CF" w:rsidP="00CA65CF">
      <w:pPr>
        <w:rPr>
          <w:rFonts w:asciiTheme="majorHAnsi" w:hAnsiTheme="majorHAnsi"/>
          <w:b/>
        </w:rPr>
      </w:pPr>
      <w:proofErr w:type="gramStart"/>
      <w:r w:rsidRPr="00CE2F27">
        <w:rPr>
          <w:rFonts w:asciiTheme="majorHAnsi" w:hAnsiTheme="majorHAnsi"/>
          <w:b/>
        </w:rPr>
        <w:lastRenderedPageBreak/>
        <w:t>Supplementary Table 2.</w:t>
      </w:r>
      <w:proofErr w:type="gramEnd"/>
      <w:r w:rsidRPr="00CE2F27">
        <w:rPr>
          <w:rFonts w:asciiTheme="majorHAnsi" w:hAnsiTheme="majorHAnsi"/>
          <w:b/>
        </w:rPr>
        <w:t xml:space="preserve"> List of the </w:t>
      </w:r>
      <w:r w:rsidR="00197265">
        <w:rPr>
          <w:rFonts w:asciiTheme="majorHAnsi" w:hAnsiTheme="majorHAnsi"/>
          <w:b/>
        </w:rPr>
        <w:t>171</w:t>
      </w:r>
      <w:r w:rsidRPr="00CE2F27">
        <w:rPr>
          <w:rFonts w:asciiTheme="majorHAnsi" w:hAnsiTheme="majorHAnsi"/>
          <w:b/>
        </w:rPr>
        <w:t xml:space="preserve"> analytes that passed QC in the NESDA cohort</w:t>
      </w:r>
    </w:p>
    <w:p w:rsidR="00CA65CF" w:rsidRDefault="00CA65CF"/>
    <w:tbl>
      <w:tblPr>
        <w:tblW w:w="9796" w:type="dxa"/>
        <w:tblInd w:w="93" w:type="dxa"/>
        <w:tblBorders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4268"/>
        <w:gridCol w:w="5528"/>
      </w:tblGrid>
      <w:tr w:rsidR="00CE2F27" w:rsidRPr="00CE2F27" w:rsidTr="00CE2F27">
        <w:trPr>
          <w:trHeight w:val="399"/>
        </w:trPr>
        <w:tc>
          <w:tcPr>
            <w:tcW w:w="4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Analytes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Analytes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6Ckine</w:t>
            </w:r>
          </w:p>
        </w:tc>
        <w:tc>
          <w:tcPr>
            <w:tcW w:w="5528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Interleukin-23 (IL-23)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Adiponectin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Interleukin-6 receptor (IL-6r)</w:t>
            </w:r>
          </w:p>
        </w:tc>
      </w:tr>
      <w:tr w:rsidR="00CE2F27" w:rsidRPr="00EE7A52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Aldose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Reductase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197265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Interleukin-6 receptor subunit beta (IL-6R beta)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Alpha-1-Antichymotrypsin (AACT)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Interleukin-8 (IL-8)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Alpha-1-Antitrypsin (AAT)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Kallikrein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5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Alpha-1-Microglobulin (A1Micro)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Lactoylglutathione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lyase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(LGL)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Alpha-2-Macroglobulin (A2Macro)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Latency-Associated Peptide of Transforming Growth Factor beta 1 (LAP TGF-b1)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Angiogenin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Lectin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-Like Oxidized LDL Receptor 1 (LOX-1)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Angiopoietin-2 (ANG-2)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Leptin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Angiotensin-Converting Enzyme (ACE)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Luteinizing Hormone (LH)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Angiotensinogen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Colony-Stimulating Factor 1 (M-CSF)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197265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A-I (Apo A-I)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inflammatory protein 3 beta (MIP-3 beta)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197265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A-II (Apo A-II)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Inflammatory Protein-1 beta (MIP-1 beta)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197265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A-IV (Apo A-IV)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Migration Inhibitory Factor (MIF)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B (Apo B)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Macrophage-Derived Chemokine (MDC)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197265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C-I (Apo C-I)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Macrophage-Stimulating Protein (MSP)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C-III (Apo C-III)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Metalloproteinase-1 (MMP-1)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D (Apo D)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Metalloproteinase-10 (MMP-10)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E (Apo E)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Metalloproteinase-3 (MMP-3)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H (Apo H)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Metalloproteinase-7 (MMP-7)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Apolipoprotein(a) (Apo(a))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Metalloproteinase-9, total (MMP-9, total)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AXL Receptor Tyrosine Kinase (AXL)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Mesothelin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(MSLN)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 cell-activating factor (BAFF)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Monocyte Chemotactic Protein 1 (MCP-1)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Beta-2-Microglobulin (B2M)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Monocyte Chemotactic Protein 2 (MCP-2)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Brain-Derived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Neurotrophic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Factor (BDNF)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Monocyte Chemotactic Protein 4 (MCP-4)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C-Peptide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Monokine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Induced by Gamma Interferon (MIG)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C-Reactive Protein (CRP)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Myeloid Progenitor Inhibitory Factor 1 (MPIF-1)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Cancer Antigen 15-3 (CA-15-3)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Myeloperoxidase (MPO)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Carcinoembryonic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Antigen (CEA)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Myoglobin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Cathepsin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D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N-terminal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prohormone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of brain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natriuretic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peptide (NT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proBNP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 40 antigen (CD40)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Neuron-Specific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Enolase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(NSE)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CD40 Ligand (CD40-L)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Neuronal Cell Adhesion Molecule (Nr-CAM)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CD5 Antigen-like (CD5L)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Neuropilin-1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Cellular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Fibronectin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cFib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Neutrophil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Gelatinase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-Associated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Lipocalin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(NGAL)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Chemokine CC-4 (HCC-4)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Osteopontin</w:t>
            </w:r>
            <w:proofErr w:type="spellEnd"/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Chromogranin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-A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CgA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Osteoprotegerin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(OPG)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Clusterin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(CLU)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Pancreatic Polypeptide (PPP)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Collagen IV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Pepsinogen I (PGI)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Complement C3 (C3)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Phosphoserine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Aminotransferase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(PSAT)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Complement Factor H – Related Protein 1 (CFHR1)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 Activator Inhibitor 1 (PAI-1)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Cortisol (Cortisol)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Platelet-Derived Growth Factor BB (PDGF-BB)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Creatine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Kinase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-MB (CK-MB)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Progesterone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Cystatin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-C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Prolactin (PRL)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Selectin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Prostasin</w:t>
            </w:r>
            <w:proofErr w:type="spellEnd"/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EN-RAGE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Pulmonary and Activation-Regulated Chemokine (PARC)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Endoglin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Receptor for advanced glycosylation end products (RAGE)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Endostatin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Receptor tyrosine-protein kinase erbB-3 (ErbB3)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Eotaxin-1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Resistin</w:t>
            </w:r>
            <w:proofErr w:type="spellEnd"/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Eotaxin-2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Serotransferrin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Transferrin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Epidermal Growth Factor (EGF)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Serum Amyloid P-Component (SAP)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Epidermal Growth Factor Receptor (EGFR)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Sex Hormone-Binding Globulin (SHBG)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Epithelial-Derived Neutrophil-Activating Protein 78 (ENA-78)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Sortilin</w:t>
            </w:r>
            <w:proofErr w:type="spellEnd"/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Factor VII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Stem Cell Factor (SCF)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FASLG Receptor (FAS)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Stromal cell-derived factor-1 (SDF-1)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Fatty Acid-Binding Protein, adipocyte (FABP, adipocyte)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Superoxide Dismutase 1, soluble (SOD-1)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Ferritin (FRTN)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T-Cell-Specific Protein RANTES (RANTES)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Fetuin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-A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Tamm-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Horsfall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Urinary Glycoprotein (THP)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Fibulin-1C (Fib-1C)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Tenascin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-C (TN-C)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Follicle-Stimulating Hormone (FSH)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Testosterone, Total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Galectin-3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Tetranectin</w:t>
            </w:r>
            <w:proofErr w:type="spellEnd"/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Gelsolin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Thrombomodulin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(TM)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Glucose-6-phosphate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Isomerase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(G6PI)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Thrombospondin-1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Glutathione S-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Transferase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alpha (GST-alpha)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Thyroglobulin (TG)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Growth Hormone (GH)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Thyroid-Stimulating Hormone (TSH)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Growth-Regulated alpha protein (GRO-alpha)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Thyroxine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-Binding Globulin (TBG)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Haptoglobin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Tissue Inhibitor of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Metalloproteinases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1 (TIMP-1)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Hepatocyte Growth Factor (HGF)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Tissue type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activator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tPA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Hepatocyte Growth Factor receptor (HGF receptor)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TNF-Related Apoptosis-Inducing Ligand Receptor 3 (TRAIL-R3)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Hepsin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Transthyretin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(TTR)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Human Epidermal Growth Factor Receptor 2 (HER-2)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Trefoil Factor 3 (TFF3)</w:t>
            </w:r>
          </w:p>
        </w:tc>
      </w:tr>
      <w:tr w:rsidR="00CE2F27" w:rsidRPr="00EE7A52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Immunoglobulin A (IgA)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197265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Tumor necrosis factor receptor 2 (TNFR2)</w:t>
            </w:r>
          </w:p>
        </w:tc>
      </w:tr>
      <w:tr w:rsidR="00CE2F27" w:rsidRPr="00EE7A52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Immunoglobulin M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IgM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197265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Tumor Necrosis Factor Receptor I (TNF RI)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Tyrosine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kinase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with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Ig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and EGF homology domains 2 (TIE-2)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 Binding Protein 4 (IGFBP4)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Urokinase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-type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Activator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uPA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 Binding Protein 5 (IGFBP5)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Urokinase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-type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activator receptor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uPAR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 Binding Protein 6 (IGFBP6)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Cell Adhesion Molecule-1 (VCAM-1)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Factor-Binding Protein 1 (IGFBP-1)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(VEGF)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Factor-Binding Protein 2 (IGFBP-2)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C (VEGF-C)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Factor-Binding Protein 3 (IGFBP-3)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Receptor 2 (VEGFR-2)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Intercellular Adhesion Molecule 1 (ICAM-1)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receptor 3 (VEGFR-3)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Interferon gamma Induced Protein 10 (IP-10)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Vitamin D-Binding Protein (VDBP)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 receptor antagonist (IL-1ra)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Vitamin K-Dependent Protein S (VKDPS)</w:t>
            </w:r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Interleukin-12 Subunit p40 (IL-12p40)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Vitronectin</w:t>
            </w:r>
            <w:proofErr w:type="spellEnd"/>
          </w:p>
        </w:tc>
      </w:tr>
      <w:tr w:rsidR="00CE2F27" w:rsidRPr="00CE2F27" w:rsidTr="00CE2F27">
        <w:trPr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Interleukin-16 (IL-16)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von 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Willebrand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Factor (</w:t>
            </w:r>
            <w:proofErr w:type="spellStart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vWF</w:t>
            </w:r>
            <w:proofErr w:type="spellEnd"/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CE2F27" w:rsidRPr="00CE2F27" w:rsidTr="00EB6D39">
        <w:trPr>
          <w:trHeight w:val="20"/>
        </w:trPr>
        <w:tc>
          <w:tcPr>
            <w:tcW w:w="4268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Interleukin-18 (IL-18)</w:t>
            </w:r>
          </w:p>
        </w:tc>
        <w:tc>
          <w:tcPr>
            <w:tcW w:w="5528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YKL-40</w:t>
            </w:r>
          </w:p>
        </w:tc>
      </w:tr>
      <w:tr w:rsidR="00CE2F27" w:rsidRPr="00CE2F27" w:rsidTr="00EB6D39">
        <w:trPr>
          <w:trHeight w:val="20"/>
        </w:trPr>
        <w:tc>
          <w:tcPr>
            <w:tcW w:w="4268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E2F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Interleukin-2 receptor alpha (IL-2 receptor alpha)</w:t>
            </w:r>
          </w:p>
        </w:tc>
        <w:tc>
          <w:tcPr>
            <w:tcW w:w="5528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2F27" w:rsidRPr="00CE2F27" w:rsidRDefault="00CE2F27" w:rsidP="00CE2F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CA65CF" w:rsidRDefault="00CA65CF"/>
    <w:p w:rsidR="00CA65CF" w:rsidRDefault="00CA65CF"/>
    <w:p w:rsidR="00CA65CF" w:rsidRPr="00CE2F27" w:rsidRDefault="00CA65CF" w:rsidP="00CA65CF">
      <w:pPr>
        <w:rPr>
          <w:rFonts w:asciiTheme="majorHAnsi" w:hAnsiTheme="majorHAnsi"/>
          <w:b/>
        </w:rPr>
      </w:pPr>
      <w:r w:rsidRPr="00CE2F27">
        <w:rPr>
          <w:rFonts w:asciiTheme="majorHAnsi" w:hAnsiTheme="majorHAnsi"/>
          <w:b/>
        </w:rPr>
        <w:t xml:space="preserve">Supplementary Table 3. </w:t>
      </w:r>
      <w:r w:rsidR="00EF2C21" w:rsidRPr="00CE2F27">
        <w:rPr>
          <w:rFonts w:asciiTheme="majorHAnsi" w:hAnsiTheme="majorHAnsi"/>
          <w:b/>
        </w:rPr>
        <w:t xml:space="preserve">Analytes measured in common between the NESDA and </w:t>
      </w:r>
      <w:r w:rsidR="00CE2F27">
        <w:rPr>
          <w:rFonts w:asciiTheme="majorHAnsi" w:hAnsiTheme="majorHAnsi"/>
          <w:b/>
        </w:rPr>
        <w:t>unmedic</w:t>
      </w:r>
      <w:r w:rsidR="00EF2C21" w:rsidRPr="00CE2F27">
        <w:rPr>
          <w:rFonts w:asciiTheme="majorHAnsi" w:hAnsiTheme="majorHAnsi"/>
          <w:b/>
        </w:rPr>
        <w:t xml:space="preserve">ated </w:t>
      </w:r>
      <w:r w:rsidR="002B5242">
        <w:rPr>
          <w:rFonts w:asciiTheme="majorHAnsi" w:hAnsiTheme="majorHAnsi"/>
          <w:b/>
        </w:rPr>
        <w:t xml:space="preserve">discovery </w:t>
      </w:r>
      <w:r w:rsidR="00EF2C21" w:rsidRPr="00CE2F27">
        <w:rPr>
          <w:rFonts w:asciiTheme="majorHAnsi" w:hAnsiTheme="majorHAnsi"/>
          <w:b/>
        </w:rPr>
        <w:t>cohorts and o</w:t>
      </w:r>
      <w:r w:rsidRPr="00CE2F27">
        <w:rPr>
          <w:rFonts w:asciiTheme="majorHAnsi" w:hAnsiTheme="majorHAnsi"/>
          <w:b/>
        </w:rPr>
        <w:t xml:space="preserve">verlap between </w:t>
      </w:r>
      <w:r w:rsidR="00EF2C21" w:rsidRPr="00CE2F27">
        <w:rPr>
          <w:rFonts w:asciiTheme="majorHAnsi" w:hAnsiTheme="majorHAnsi"/>
          <w:b/>
        </w:rPr>
        <w:t>B</w:t>
      </w:r>
      <w:r w:rsidR="00432D29">
        <w:rPr>
          <w:rFonts w:asciiTheme="majorHAnsi" w:hAnsiTheme="majorHAnsi"/>
          <w:b/>
        </w:rPr>
        <w:t>ot et al and the present study</w:t>
      </w:r>
    </w:p>
    <w:p w:rsidR="00CA65CF" w:rsidRDefault="00CA65CF"/>
    <w:tbl>
      <w:tblPr>
        <w:tblW w:w="9796" w:type="dxa"/>
        <w:tblInd w:w="93" w:type="dxa"/>
        <w:tblBorders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4410"/>
        <w:gridCol w:w="992"/>
        <w:gridCol w:w="1276"/>
        <w:gridCol w:w="1701"/>
        <w:gridCol w:w="1417"/>
      </w:tblGrid>
      <w:tr w:rsidR="00B74C99" w:rsidRPr="00B74C99" w:rsidTr="00DA2187">
        <w:trPr>
          <w:trHeight w:val="20"/>
        </w:trPr>
        <w:tc>
          <w:tcPr>
            <w:tcW w:w="4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nalytes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Analytes measured in NESDA cohort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Altered in NESDA patients as reported by Bot et al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74C99" w:rsidRPr="00B74C99" w:rsidRDefault="00B74C99" w:rsidP="003C69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Analytes measured in the unmedicated </w:t>
            </w:r>
            <w:r w:rsidR="002B5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discovery </w:t>
            </w:r>
            <w:bookmarkStart w:id="0" w:name="_GoBack"/>
            <w:bookmarkEnd w:id="0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cohort examined in the present study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Analytes in the diagnostic biomarker-gender panel (present study)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EN-RAGE</w:t>
            </w:r>
          </w:p>
        </w:tc>
        <w:tc>
          <w:tcPr>
            <w:tcW w:w="992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Follicle-Stimulating Hormone (FSH)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Growth-Regulated alpha protein (GRO-alpha)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 receptor antagonist (IL-1ra)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Interleukin-12 Subunit p40 (IL-12p40)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Migration Inhibitory Factor (MIF)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Metalloproteinase-3 (MMP-3)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Pancreatic Polypeptide (PPP)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von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Willebrand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Factor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vWF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Alpha-1-Antitrypsin (AAT)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Angiopoietin-2 (ANG-2)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Carcinoembryonic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Antigen (CEA)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 40 antigen (CD40)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Luteinizing Hormone (LH)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Tenascin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-C (TN-C)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(VEGF)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Alpha-2-Macroglobulin (A2Macro)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Angiotensin-Converting Enzyme (ACE)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Angiotensinogen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AXL Receptor Tyrosine Kinase (AXL)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Cortisol (Cortisol)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Creatine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Kinase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-MB (CK-MB)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Factor 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Ferritin (FRTN)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Growth Hormone (GH)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Factor-Binding Protein 2 (IGFBP-2)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Macrophage-Derived Chemokine (MDC)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Monocyte Chemotactic Protein 1 (MCP-1)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Myoglobin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Thyroid-Stimulating Hormone (TSH)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Thyroxine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-Binding Globulin (TBG)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TNF-Related Apoptosis-Inducing Ligand Receptor 3 (TRAIL-R3)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Tumor necrosis factor receptor 2 (TNFR2)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Adiponectin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A-I (Apo A-I)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C-III (Apo C-III)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H (Apo H)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Apolipoprotein(a) (Apo(a))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Beta-2-Microglobulin (B2M)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Brain-Derived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Neurotrophic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Factor (BDNF)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C-Reactive Protein (CRP)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CD40 Ligand (CD40-L)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Chemokine CC-4 (HCC-4)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Chromogranin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-A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CgA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Complement C3 (C3)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Epidermal Growth Factor (EGF)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Epithelial-Derived Neutrophil-Activating Protein 78 (ENA-78)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FASLG Receptor (FAS)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Glutathione S-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Transferase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alpha (GST-alpha)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Haptoglobin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Hepatocyte Growth Factor (HGF)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Immunoglobulin A (IgA)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Immunoglobulin M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IgM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Intercellular Adhesion Molecule 1 (ICAM-1)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Interleukin-16 (IL-16)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Interleukin-18 (IL-18)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Interleukin-8 (IL-8)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Leptin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Colony-Stimulating Factor 1 (M-CSF)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Inflammatory Protein-1 beta (MIP-1 beta)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Myeloperoxidase (MPO)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 Activator Inhibitor 1 (PAI-1)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Platelet-Derived Growth Factor BB (PDGF-BB)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Progesterone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Prolactin (PRL)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Pulmonary and Activation-Regulated Chemokine (PARC)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Receptor for advanced glycosylation end products (RAGE)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Resistin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Serum Amyloid P-Component (SAP)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Sex Hormone-Binding Globulin (SHBG)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Sortilin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Stem Cell Factor (SCF)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Superoxide Dismutase 1, soluble (SOD-1)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T-Cell-Specific Protein RANTES (RANTES)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Testosterone, 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Thrombospondin-1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Tissue Inhibitor of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Metalloproteinases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1 (TIMP-1)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Cell Adhesion Molecule-1 (VCAM-1)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Alpha-1-Antichymotrypsin (AACT)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Angiogenin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A-IV (Apo A-IV)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D (Apo D)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Cathepsin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Cellular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Fibronectin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cFib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Complement Factor H – Related Protein 1 (CFHR1)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Cystatin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Fatty Acid-Binding Protein, adipocyte (FABP, adipocyte)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Fetuin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Hepsin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 Binding Protein 5 (IGFBP5)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Lactoylglutathione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lyase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(LGL)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Metalloproteinase-10 (MMP-10)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Prostasin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Receptor tyrosine-protein kinase erbB-3 (ErbB3)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Urokinase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-type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activator receptor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uPAR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6Ckine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Aldose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Reductase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Alpha-1-Microglobulin (A1Micro)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A-II (Apo A-II)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B (Apo B)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Apolipoprotein C-I (Apo C-I)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Apolipoprotein E (Apo 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 cell-activating factor (BAFF)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C-Peptide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Cancer Antigen 15-3 (CA-15-3)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CD5 Antigen-like (CD5L)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Clusterin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(CLU)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Collagen 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Selectin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Endoglin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Endostatin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Eotaxin-1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Eotaxin-2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Epidermal Growth Factor Receptor (EGFR)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Fibulin-1C (Fib-1C)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Galectin-3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Gelsolin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Glucose-6-phosphate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Isomerase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(G6PI)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Hepatocyte Growth Factor receptor (HGF receptor)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Human Epidermal Growth Factor Receptor 2 (HER-2)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 Binding Protein 4 (IGFBP4)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 Binding Protein 6 (IGFBP6)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Factor-Binding Protein 1 (IGFBP-1)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Insulin-like Growth Factor-Binding Protein 3 (IGFBP-3)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Interferon gamma Induced Protein 10 (IP-10)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Interleukin-2 receptor alpha (IL-2 receptor alpha)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Interleukin-23 (IL-23)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Interleukin-6 receptor (IL-6r)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Interleukin-6 receptor subunit beta (IL-6R beta)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Kallikrein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Latency-Associated Peptide of Transforming Growth Factor beta 1 (LAP TGF-b1)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Lectin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-Like Oxidized LDL Receptor 1 (LOX-1)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inflammatory protein 3 beta (MIP-3 beta)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Macrophage-Stimulating Protein (MSP)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Metalloproteinase-1 (MMP-1)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Metalloproteinase-7 (MMP-7)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Matrix Metalloproteinase-9, total (MMP-9, total)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Mesothelin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(MSLN)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Monocyte Chemotactic Protein 2 (MCP-2)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Monocyte Chemotactic Protein 4 (MCP-4)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Monokine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Induced by Gamma Interferon (MIG)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Myeloid Progenitor Inhibitory Factor 1 (MPIF-1)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N-terminal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prohormone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of brain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natriuretic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peptide (NT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proBNP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Neuron-Specific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Enolase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(NSE)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Neuronal Cell Adhesion Molecule (Nr-CAM)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Neuropilin-1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Neutrophil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Gelatinase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-Associated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Lipocalin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(NGAL)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Osteopontin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Osteoprotegerin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(OPG)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Pepsinogen I (PGI)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Phosphoserine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Aminotransferase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(PSAT)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Serotransferrin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Transferrin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Stromal cell-derived factor-1 (SDF-1)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Tamm-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Horsfall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Urinary Glycoprotein (THP)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Tetranectin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Thrombomodulin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(TM)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Thyroglobulin (TG)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Tissue type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activator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tPA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Transthyretin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(TTR)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Trefoil Factor 3 (TFF3)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Tumor Necrosis Factor Receptor I (TNF RI)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Tyrosine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kinase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with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Ig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and EGF homology domains 2 (TIE-2)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Urokinase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-type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Plasminogen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Activator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uPA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C (VEGF-C)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Receptor 2 (VEGFR-2)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Vascular endothelial growth factor receptor 3 (VEGFR-3)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Vitamin D-Binding Protein (VDBP)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Vitamin K-Dependent Protein S (VKDPS)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Vitronectin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YKL-40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Cancer Antigen 19-9 (CA-19-9)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Granulocyte Colony-Stimulating Factor (G-CSF)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 alpha (IL-1 alpha)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Interleukin-13 (IL-13)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Interleukin-3 (IL-3)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Serum Glutamic Oxaloacetic Transaminase (SGOT)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Alpha-Fetoprotein (AFP)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B Lymphocyte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Chemoattractant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(BLC)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Bone Morphogenetic Protein 6 (BMP-6)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Eotaxin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Fas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Ligand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FasL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Heparin-Binding EGF-Like Growth Factor (HB-EGF)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Interleukin-10 (IL-10)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Interleukin-7 (IL-7)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Macrophage Inflammatory Protein-1 alpha (MIP-1 alpha)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Prostatic Acid Phosphatase (PAP)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 Lymphocyte-Secreted Protein I-309 (I-309)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Thrombopoietin (TPO)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Tumor</w:t>
            </w:r>
            <w:proofErr w:type="spellEnd"/>
            <w:r w:rsidRPr="00B74C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Necrosis Factor alpha (TNF-alpha)</w:t>
            </w:r>
          </w:p>
        </w:tc>
        <w:tc>
          <w:tcPr>
            <w:tcW w:w="992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tcBorders>
              <w:bottom w:val="dotted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  <w:tr w:rsidR="00B74C99" w:rsidRPr="00B74C99" w:rsidTr="00DA2187">
        <w:trPr>
          <w:trHeight w:val="20"/>
        </w:trPr>
        <w:tc>
          <w:tcPr>
            <w:tcW w:w="4410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197265" w:rsidRDefault="00B74C99" w:rsidP="00B74C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1972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/>
              </w:rPr>
              <w:t>Tumor Necrosis Factor beta (TNF-beta)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4C99" w:rsidRPr="00B74C99" w:rsidRDefault="00B74C99" w:rsidP="00B74C9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74C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---</w:t>
            </w:r>
          </w:p>
        </w:tc>
      </w:tr>
    </w:tbl>
    <w:p w:rsidR="00B74C99" w:rsidRDefault="00B74C99"/>
    <w:p w:rsidR="00B74C99" w:rsidRDefault="00B74C99"/>
    <w:p w:rsidR="00B74C99" w:rsidRDefault="00B74C99"/>
    <w:p w:rsidR="002D3F1F" w:rsidRPr="002D3F1F" w:rsidRDefault="005C55F6" w:rsidP="002D3F1F">
      <w:pPr>
        <w:jc w:val="both"/>
      </w:pPr>
      <w:proofErr w:type="gramStart"/>
      <w:r w:rsidRPr="00CE2F27">
        <w:rPr>
          <w:rFonts w:asciiTheme="majorHAnsi" w:hAnsiTheme="majorHAnsi"/>
          <w:b/>
        </w:rPr>
        <w:t xml:space="preserve">Supplementary Table </w:t>
      </w:r>
      <w:r>
        <w:rPr>
          <w:rFonts w:asciiTheme="majorHAnsi" w:hAnsiTheme="majorHAnsi"/>
          <w:b/>
        </w:rPr>
        <w:t>4</w:t>
      </w:r>
      <w:r w:rsidRPr="00CE2F27">
        <w:rPr>
          <w:rFonts w:asciiTheme="majorHAnsi" w:hAnsiTheme="majorHAnsi"/>
          <w:b/>
        </w:rPr>
        <w:t>.</w:t>
      </w:r>
      <w:proofErr w:type="gramEnd"/>
      <w:r>
        <w:rPr>
          <w:rFonts w:asciiTheme="majorHAnsi" w:hAnsiTheme="majorHAnsi"/>
          <w:b/>
        </w:rPr>
        <w:t xml:space="preserve"> </w:t>
      </w:r>
      <w:r w:rsidR="002D3F1F" w:rsidRPr="002D3F1F">
        <w:rPr>
          <w:rFonts w:asciiTheme="majorHAnsi" w:hAnsiTheme="majorHAnsi"/>
          <w:b/>
        </w:rPr>
        <w:t>Test performance achieved using the diagnostic biomarker-gender panel for differentiating depression patients and controls from the NESDA cohort</w:t>
      </w:r>
    </w:p>
    <w:p w:rsidR="002D3F1F" w:rsidRPr="002D3F1F" w:rsidRDefault="002D3F1F" w:rsidP="002D3F1F">
      <w:pPr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2D3F1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Performance was evaluated using accuracy, sensitivity, specificity, predictive values, ROC curves and AUC [AUC (1) = perfect; AUC (≥0.8) = good; 0.6&lt;AUC&lt;0.8 = moderate; AUC (&lt;0.6) = poor]. Optimal trade-offs between sensitivity and specificity were determined by </w:t>
      </w:r>
      <w:proofErr w:type="spellStart"/>
      <w:r w:rsidRPr="002D3F1F">
        <w:rPr>
          <w:rFonts w:asciiTheme="majorHAnsi" w:eastAsia="Times New Roman" w:hAnsiTheme="majorHAnsi" w:cs="Arial"/>
          <w:color w:val="000000"/>
          <w:sz w:val="20"/>
          <w:szCs w:val="20"/>
        </w:rPr>
        <w:t>maximising</w:t>
      </w:r>
      <w:proofErr w:type="spellEnd"/>
      <w:r w:rsidRPr="002D3F1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the </w:t>
      </w:r>
      <w:proofErr w:type="spellStart"/>
      <w:r w:rsidRPr="002D3F1F">
        <w:rPr>
          <w:rFonts w:asciiTheme="majorHAnsi" w:eastAsia="Times New Roman" w:hAnsiTheme="majorHAnsi" w:cs="Arial"/>
          <w:color w:val="000000"/>
          <w:sz w:val="20"/>
          <w:szCs w:val="20"/>
        </w:rPr>
        <w:t>Youden's</w:t>
      </w:r>
      <w:proofErr w:type="spellEnd"/>
      <w:r w:rsidRPr="002D3F1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index (J; calculated by J=sensitivity + specificity – 1) </w:t>
      </w:r>
      <w:r w:rsidR="00D63E52" w:rsidRPr="002D3F1F">
        <w:rPr>
          <w:rFonts w:asciiTheme="majorHAnsi" w:eastAsia="Times New Roman" w:hAnsiTheme="majorHAnsi" w:cs="Arial"/>
          <w:color w:val="000000"/>
          <w:sz w:val="20"/>
          <w:szCs w:val="20"/>
        </w:rPr>
        <w:fldChar w:fldCharType="begin"/>
      </w:r>
      <w:r w:rsidRPr="002D3F1F">
        <w:rPr>
          <w:rFonts w:asciiTheme="majorHAnsi" w:eastAsia="Times New Roman" w:hAnsiTheme="majorHAnsi" w:cs="Arial"/>
          <w:color w:val="000000"/>
          <w:sz w:val="20"/>
          <w:szCs w:val="20"/>
        </w:rPr>
        <w:instrText xml:space="preserve"> ADDIN EN.CITE &lt;EndNote&gt;&lt;Cite&gt;&lt;Author&gt;Fluss&lt;/Author&gt;&lt;Year&gt;2005&lt;/Year&gt;&lt;RecNum&gt;15&lt;/RecNum&gt;&lt;DisplayText&gt;[1]&lt;/DisplayText&gt;&lt;record&gt;&lt;rec-number&gt;15&lt;/rec-number&gt;&lt;foreign-keys&gt;&lt;key app="EN" db-id="zwf0dpe0cw5xrbedvw6x9zf0eafe5ra5zexz" timestamp="1408011829"&gt;15&lt;/key&gt;&lt;/foreign-keys&gt;&lt;ref-type name="Journal Article"&gt;17&lt;/ref-type&gt;&lt;contributors&gt;&lt;authors&gt;&lt;author&gt;Fluss, R.&lt;/author&gt;&lt;author&gt;Faraggi, D.&lt;/author&gt;&lt;author&gt;Reiser, B.&lt;/author&gt;&lt;/authors&gt;&lt;/contributors&gt;&lt;auth-address&gt;Department of Statistics, University of Haifa 31905, Israel. rfluss@stat.haifa.ac.il&lt;/auth-address&gt;&lt;titles&gt;&lt;title&gt;Estimation of the Youden Index and its associated cutoff point&lt;/title&gt;&lt;secondary-title&gt;Biom J&lt;/secondary-title&gt;&lt;/titles&gt;&lt;periodical&gt;&lt;full-title&gt;Biom J&lt;/full-title&gt;&lt;/periodical&gt;&lt;pages&gt;458-72&lt;/pages&gt;&lt;volume&gt;47&lt;/volume&gt;&lt;number&gt;4&lt;/number&gt;&lt;edition&gt;2005/09/16&lt;/edition&gt;&lt;keywords&gt;&lt;keyword&gt;Algorithms&lt;/keyword&gt;&lt;keyword&gt;Biological Markers/blood&lt;/keyword&gt;&lt;keyword&gt;Computer Simulation&lt;/keyword&gt;&lt;keyword&gt;Confidence Intervals&lt;/keyword&gt;&lt;keyword&gt;Coronary Artery Disease/*blood/*diagnosis/enzymology&lt;/keyword&gt;&lt;keyword&gt;Creatine Kinase/*analysis&lt;/keyword&gt;&lt;keyword&gt;*Data Interpretation, Statistical&lt;/keyword&gt;&lt;keyword&gt;Diagnosis, Computer-Assisted/*methods&lt;/keyword&gt;&lt;keyword&gt;Female&lt;/keyword&gt;&lt;keyword&gt;Humans&lt;/keyword&gt;&lt;keyword&gt;Male&lt;/keyword&gt;&lt;keyword&gt;*Models, Biological&lt;/keyword&gt;&lt;keyword&gt;*Models, Statistical&lt;/keyword&gt;&lt;keyword&gt;ROC Curve&lt;/keyword&gt;&lt;keyword&gt;Reproducibility of Results&lt;/keyword&gt;&lt;keyword&gt;Research Design&lt;/keyword&gt;&lt;keyword&gt;Sensitivity and Specificity&lt;/keyword&gt;&lt;keyword&gt;Severity of Illness Index&lt;/keyword&gt;&lt;/keywords&gt;&lt;dates&gt;&lt;year&gt;2005&lt;/year&gt;&lt;pub-dates&gt;&lt;date&gt;Aug&lt;/date&gt;&lt;/pub-dates&gt;&lt;/dates&gt;&lt;isbn&gt;0323-3847 (Print)&amp;#xD;0323-3847 (Linking)&lt;/isbn&gt;&lt;accession-num&gt;16161804&lt;/accession-num&gt;&lt;urls&gt;&lt;related-urls&gt;&lt;url&gt;http://www.ncbi.nlm.nih.gov/entrez/query.fcgi?cmd=Retrieve&amp;amp;db=PubMed&amp;amp;dopt=Citation&amp;amp;list_uids=16161804&lt;/url&gt;&lt;/related-urls&gt;&lt;/urls&gt;&lt;language&gt;eng&lt;/language&gt;&lt;/record&gt;&lt;/Cite&gt;&lt;/EndNote&gt;</w:instrText>
      </w:r>
      <w:r w:rsidR="00D63E52" w:rsidRPr="002D3F1F">
        <w:rPr>
          <w:rFonts w:asciiTheme="majorHAnsi" w:eastAsia="Times New Roman" w:hAnsiTheme="majorHAnsi" w:cs="Arial"/>
          <w:color w:val="000000"/>
          <w:sz w:val="20"/>
          <w:szCs w:val="20"/>
        </w:rPr>
        <w:fldChar w:fldCharType="separate"/>
      </w:r>
      <w:r w:rsidRPr="002D3F1F">
        <w:rPr>
          <w:rFonts w:asciiTheme="majorHAnsi" w:eastAsia="Times New Roman" w:hAnsiTheme="majorHAnsi" w:cs="Arial"/>
          <w:noProof/>
          <w:color w:val="000000"/>
          <w:sz w:val="20"/>
          <w:szCs w:val="20"/>
        </w:rPr>
        <w:t>[1]</w:t>
      </w:r>
      <w:r w:rsidR="00D63E52" w:rsidRPr="002D3F1F">
        <w:rPr>
          <w:rFonts w:asciiTheme="majorHAnsi" w:eastAsia="Times New Roman" w:hAnsiTheme="majorHAnsi" w:cs="Arial"/>
          <w:color w:val="000000"/>
          <w:sz w:val="20"/>
          <w:szCs w:val="20"/>
        </w:rPr>
        <w:fldChar w:fldCharType="end"/>
      </w:r>
      <w:r w:rsidRPr="002D3F1F">
        <w:rPr>
          <w:rFonts w:asciiTheme="majorHAnsi" w:eastAsia="Times New Roman" w:hAnsiTheme="majorHAnsi" w:cs="Arial"/>
          <w:color w:val="000000"/>
          <w:sz w:val="20"/>
          <w:szCs w:val="20"/>
        </w:rPr>
        <w:t>.</w:t>
      </w:r>
    </w:p>
    <w:p w:rsidR="002D3F1F" w:rsidRPr="00D26FE5" w:rsidRDefault="002D3F1F" w:rsidP="002D3F1F">
      <w:pPr>
        <w:rPr>
          <w:rFonts w:asciiTheme="majorHAnsi" w:hAnsiTheme="majorHAnsi"/>
        </w:rPr>
      </w:pPr>
    </w:p>
    <w:p w:rsidR="002D3F1F" w:rsidRPr="00D26FE5" w:rsidRDefault="002D3F1F" w:rsidP="002D3F1F">
      <w:pPr>
        <w:rPr>
          <w:rFonts w:asciiTheme="majorHAnsi" w:eastAsia="Times New Roman" w:hAnsiTheme="majorHAnsi" w:cs="Arial"/>
          <w:b/>
          <w:bCs/>
          <w:color w:val="000000"/>
        </w:rPr>
      </w:pPr>
      <w:r w:rsidRPr="00D26FE5">
        <w:rPr>
          <w:rFonts w:asciiTheme="majorHAnsi" w:eastAsia="Times New Roman" w:hAnsiTheme="majorHAnsi" w:cs="Arial"/>
          <w:b/>
          <w:bCs/>
          <w:color w:val="000000"/>
        </w:rPr>
        <w:t>A) NESDA patients and controls unfiltered for chronic non-psychiatric diseases or medications</w:t>
      </w:r>
    </w:p>
    <w:tbl>
      <w:tblPr>
        <w:tblStyle w:val="LightShading1"/>
        <w:tblW w:w="9930" w:type="dxa"/>
        <w:tblInd w:w="108" w:type="dxa"/>
        <w:tblLayout w:type="fixed"/>
        <w:tblLook w:val="0600"/>
      </w:tblPr>
      <w:tblGrid>
        <w:gridCol w:w="2788"/>
        <w:gridCol w:w="1323"/>
        <w:gridCol w:w="1321"/>
        <w:gridCol w:w="587"/>
        <w:gridCol w:w="546"/>
        <w:gridCol w:w="523"/>
        <w:gridCol w:w="567"/>
        <w:gridCol w:w="567"/>
        <w:gridCol w:w="567"/>
        <w:gridCol w:w="567"/>
        <w:gridCol w:w="567"/>
        <w:gridCol w:w="7"/>
      </w:tblGrid>
      <w:tr w:rsidR="002D3F1F" w:rsidRPr="00D26FE5" w:rsidTr="002E3D58">
        <w:trPr>
          <w:trHeight w:val="20"/>
        </w:trPr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AUC 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(</w:t>
            </w:r>
            <w:r w:rsidRPr="00B32259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95% CI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*p-value </w:t>
            </w:r>
          </w:p>
          <w:p w:rsidR="002D3F1F" w:rsidRPr="00D26FE5" w:rsidRDefault="002D3F1F" w:rsidP="002E3D58">
            <w:pPr>
              <w:spacing w:line="140" w:lineRule="exact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F1503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(</w:t>
            </w:r>
            <w:r w:rsidRPr="009A032F">
              <w:rPr>
                <w:rFonts w:asciiTheme="majorHAnsi" w:hAnsiTheme="majorHAnsi"/>
                <w:i/>
                <w:sz w:val="16"/>
                <w:szCs w:val="16"/>
              </w:rPr>
              <w:t>AUC difference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9A032F">
              <w:rPr>
                <w:rFonts w:asciiTheme="majorHAnsi" w:hAnsiTheme="majorHAnsi"/>
                <w:i/>
                <w:sz w:val="16"/>
                <w:szCs w:val="16"/>
              </w:rPr>
              <w:t xml:space="preserve">panel </w:t>
            </w:r>
            <w:proofErr w:type="spellStart"/>
            <w:r w:rsidRPr="009A032F">
              <w:rPr>
                <w:rFonts w:asciiTheme="majorHAnsi" w:hAnsiTheme="majorHAnsi"/>
                <w:i/>
                <w:sz w:val="16"/>
                <w:szCs w:val="16"/>
              </w:rPr>
              <w:t>vs</w:t>
            </w:r>
            <w:proofErr w:type="spellEnd"/>
            <w:r w:rsidRPr="009A032F">
              <w:rPr>
                <w:rFonts w:asciiTheme="majorHAnsi" w:hAnsiTheme="majorHAnsi"/>
                <w:i/>
                <w:sz w:val="16"/>
                <w:szCs w:val="16"/>
              </w:rPr>
              <w:t xml:space="preserve"> panel with covariates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FP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TP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Sens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Spec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FPR (%)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Acc </w:t>
            </w:r>
          </w:p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(%)</w:t>
            </w:r>
          </w:p>
        </w:tc>
      </w:tr>
      <w:tr w:rsidR="002D3F1F" w:rsidRPr="00D26FE5" w:rsidTr="002E3D58">
        <w:trPr>
          <w:gridAfter w:val="1"/>
          <w:wAfter w:w="7" w:type="dxa"/>
          <w:trHeight w:hRule="exact" w:val="283"/>
        </w:trPr>
        <w:tc>
          <w:tcPr>
            <w:tcW w:w="9923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MDD patients (468) against controls (305)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0.69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 (</w:t>
            </w:r>
            <w:r w:rsidRPr="007E376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0.65-0.7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321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7E376B" w:rsidRDefault="002D3F1F" w:rsidP="002E3D58">
            <w:pPr>
              <w:contextualSpacing/>
              <w:jc w:val="center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shd w:val="clear" w:color="auto" w:fill="E1E2E5"/>
              </w:rPr>
            </w:pPr>
            <w:r w:rsidRPr="00F1503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3.49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6E</w:t>
            </w:r>
            <w:r w:rsidRPr="00F1503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65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0.80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  <w:r w:rsidRPr="00596D06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(0.77-0.83)</w:t>
            </w:r>
          </w:p>
        </w:tc>
        <w:tc>
          <w:tcPr>
            <w:tcW w:w="1321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E83F25" w:rsidRDefault="002D3F1F" w:rsidP="002E3D58">
            <w:pPr>
              <w:contextualSpacing/>
              <w:jc w:val="center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shd w:val="clear" w:color="auto" w:fill="E1E2E5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E7707F" w:rsidRDefault="002D3F1F" w:rsidP="002E3D58">
            <w:pPr>
              <w:pStyle w:val="HTMLPreformatted"/>
              <w:wordWrap w:val="0"/>
              <w:jc w:val="center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0.74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(0.71-</w:t>
            </w:r>
            <w:r w:rsidRPr="00E7707F">
              <w:rPr>
                <w:rFonts w:asciiTheme="majorHAnsi" w:hAnsiTheme="majorHAnsi" w:cs="Arial"/>
                <w:color w:val="000000"/>
                <w:sz w:val="16"/>
                <w:szCs w:val="16"/>
              </w:rPr>
              <w:t>0.78)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</w:tr>
      <w:tr w:rsidR="002D3F1F" w:rsidRPr="00D26FE5" w:rsidTr="002E3D58">
        <w:trPr>
          <w:gridAfter w:val="1"/>
          <w:wAfter w:w="7" w:type="dxa"/>
          <w:trHeight w:hRule="exact"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 xml:space="preserve">First episode MDD patients (220) against controls (305) 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7A7E05" w:rsidRDefault="002D3F1F" w:rsidP="002E3D58">
            <w:pPr>
              <w:pStyle w:val="HTMLPreformatted"/>
              <w:wordWrap w:val="0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0.71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</w:t>
            </w:r>
            <w:r w:rsidRPr="007A7E05">
              <w:rPr>
                <w:rFonts w:asciiTheme="majorHAnsi" w:hAnsiTheme="majorHAnsi" w:cs="Arial"/>
                <w:color w:val="000000"/>
                <w:sz w:val="16"/>
                <w:szCs w:val="16"/>
              </w:rPr>
              <w:t>0.66-0.75)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A87BCE" w:rsidRDefault="002D3F1F" w:rsidP="002E3D58">
            <w:pPr>
              <w:contextualSpacing/>
              <w:jc w:val="center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shd w:val="clear" w:color="auto" w:fill="E1E2E5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5.772E</w:t>
            </w:r>
            <w:r w:rsidRPr="00A87BCE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-09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15C55" w:rsidRDefault="002D3F1F" w:rsidP="002E3D58">
            <w:pPr>
              <w:pStyle w:val="HTMLPreformatted"/>
              <w:wordWrap w:val="0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D26FE5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</w:t>
            </w:r>
            <w:r w:rsidRPr="00774B79">
              <w:rPr>
                <w:rFonts w:asciiTheme="majorHAnsi" w:hAnsiTheme="majorHAnsi" w:cs="Arial"/>
                <w:b/>
                <w:color w:val="000000"/>
                <w:sz w:val="16"/>
                <w:szCs w:val="16"/>
                <w:lang w:val="en-GB"/>
              </w:rPr>
              <w:t>82 (0.78-0.86)</w:t>
            </w:r>
          </w:p>
        </w:tc>
        <w:tc>
          <w:tcPr>
            <w:tcW w:w="1321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77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502149" w:rsidRDefault="002D3F1F" w:rsidP="002E3D58">
            <w:pPr>
              <w:pStyle w:val="HTMLPreformatted"/>
              <w:wordWrap w:val="0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0.75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</w:t>
            </w:r>
            <w:r w:rsidRPr="00502149">
              <w:rPr>
                <w:rFonts w:asciiTheme="majorHAnsi" w:hAnsiTheme="majorHAnsi" w:cs="Arial"/>
                <w:color w:val="000000"/>
                <w:sz w:val="16"/>
                <w:szCs w:val="16"/>
              </w:rPr>
              <w:t>0.71-0.79)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</w:tr>
      <w:tr w:rsidR="002D3F1F" w:rsidRPr="00D26FE5" w:rsidTr="002E3D58">
        <w:trPr>
          <w:gridAfter w:val="1"/>
          <w:wAfter w:w="7" w:type="dxa"/>
          <w:trHeight w:hRule="exact"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First episode antidepressant free MDD patients (109) against controls (305)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0.73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(0.67-</w:t>
            </w:r>
            <w:r w:rsidRPr="00F575CD">
              <w:rPr>
                <w:rFonts w:asciiTheme="majorHAnsi" w:hAnsiTheme="majorHAnsi" w:cs="Arial"/>
                <w:color w:val="000000"/>
                <w:sz w:val="16"/>
                <w:szCs w:val="16"/>
              </w:rPr>
              <w:t>0.78)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C97F73" w:rsidRDefault="002D3F1F" w:rsidP="002E3D58">
            <w:pPr>
              <w:contextualSpacing/>
              <w:jc w:val="center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shd w:val="clear" w:color="auto" w:fill="E1E2E5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1.000E</w:t>
            </w:r>
            <w:r w:rsidRPr="00FF268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-04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F575CD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F575CD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0.80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(0.75-</w:t>
            </w:r>
            <w:r w:rsidRPr="00F575CD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0.85)</w:t>
            </w:r>
          </w:p>
        </w:tc>
        <w:tc>
          <w:tcPr>
            <w:tcW w:w="1321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74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0.71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(0.65-</w:t>
            </w:r>
            <w:r w:rsidRPr="00F575CD">
              <w:rPr>
                <w:rFonts w:asciiTheme="majorHAnsi" w:hAnsiTheme="majorHAnsi" w:cs="Arial"/>
                <w:color w:val="000000"/>
                <w:sz w:val="16"/>
                <w:szCs w:val="16"/>
              </w:rPr>
              <w:t>0.76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</w:tr>
      <w:tr w:rsidR="002D3F1F" w:rsidRPr="00D26FE5" w:rsidTr="002E3D58">
        <w:trPr>
          <w:gridAfter w:val="1"/>
          <w:wAfter w:w="7" w:type="dxa"/>
          <w:trHeight w:hRule="exact"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MDD patients </w:t>
            </w:r>
            <w:r w:rsidRPr="0059750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without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comorbidity (166) against controls (305)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0.69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(0.64-</w:t>
            </w:r>
            <w:r w:rsidRPr="00B85261">
              <w:rPr>
                <w:rFonts w:asciiTheme="majorHAnsi" w:hAnsiTheme="majorHAnsi" w:cs="Arial"/>
                <w:color w:val="000000"/>
                <w:sz w:val="16"/>
                <w:szCs w:val="16"/>
              </w:rPr>
              <w:t>0.74)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2D3F1F" w:rsidRPr="00620396" w:rsidRDefault="002D3F1F" w:rsidP="002E3D58">
            <w:pPr>
              <w:contextualSpacing/>
              <w:jc w:val="center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shd w:val="clear" w:color="auto" w:fill="E1E2E5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65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0.76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(0.71-</w:t>
            </w:r>
            <w:r w:rsidRPr="00B85261">
              <w:rPr>
                <w:rFonts w:asciiTheme="majorHAnsi" w:hAnsiTheme="majorHAnsi" w:cs="Arial"/>
                <w:color w:val="000000"/>
                <w:sz w:val="16"/>
                <w:szCs w:val="16"/>
              </w:rPr>
              <w:t>0.80)</w:t>
            </w:r>
          </w:p>
        </w:tc>
        <w:tc>
          <w:tcPr>
            <w:tcW w:w="1321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0.67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(0.61-</w:t>
            </w:r>
            <w:r w:rsidRPr="00B85261">
              <w:rPr>
                <w:rFonts w:asciiTheme="majorHAnsi" w:hAnsiTheme="majorHAnsi" w:cs="Arial"/>
                <w:color w:val="000000"/>
                <w:sz w:val="16"/>
                <w:szCs w:val="16"/>
              </w:rPr>
              <w:t>0.72)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</w:tr>
      <w:tr w:rsidR="002D3F1F" w:rsidRPr="00D26FE5" w:rsidTr="002E3D58">
        <w:trPr>
          <w:gridAfter w:val="1"/>
          <w:wAfter w:w="7" w:type="dxa"/>
          <w:trHeight w:hRule="exact"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MDD patients </w:t>
            </w:r>
            <w:r w:rsidRPr="0059750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without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comorbidity (73) against controls (305)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9E5942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(0.65-</w:t>
            </w:r>
            <w:r w:rsidRPr="009E5942">
              <w:rPr>
                <w:rFonts w:asciiTheme="majorHAnsi" w:hAnsiTheme="majorHAnsi" w:cs="Arial"/>
                <w:color w:val="000000"/>
                <w:sz w:val="16"/>
                <w:szCs w:val="16"/>
              </w:rPr>
              <w:t>0.78)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4.000E</w:t>
            </w:r>
            <w:r w:rsidRPr="00FF268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-04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69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9E5942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9E5942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0.81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(0.75-</w:t>
            </w:r>
            <w:r w:rsidRPr="009E5942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0.87)</w:t>
            </w:r>
          </w:p>
        </w:tc>
        <w:tc>
          <w:tcPr>
            <w:tcW w:w="1321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81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0.71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(0.64-</w:t>
            </w:r>
            <w:r w:rsidRPr="009E5942">
              <w:rPr>
                <w:rFonts w:asciiTheme="majorHAnsi" w:hAnsiTheme="majorHAnsi" w:cs="Arial"/>
                <w:color w:val="000000"/>
                <w:sz w:val="16"/>
                <w:szCs w:val="16"/>
              </w:rPr>
              <w:t>0.78)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</w:tr>
      <w:tr w:rsidR="002D3F1F" w:rsidRPr="00D26FE5" w:rsidTr="002E3D58">
        <w:trPr>
          <w:trHeight w:val="283"/>
        </w:trPr>
        <w:tc>
          <w:tcPr>
            <w:tcW w:w="9930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antidepressant free MDD patients </w:t>
            </w:r>
            <w:r w:rsidRPr="0059750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without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comorbidity (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43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) against controls (305)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0.73 (</w:t>
            </w:r>
            <w:r w:rsidRPr="008D23EE">
              <w:rPr>
                <w:rFonts w:asciiTheme="majorHAnsi" w:hAnsiTheme="majorHAnsi" w:cs="Arial"/>
                <w:color w:val="000000"/>
                <w:sz w:val="16"/>
                <w:szCs w:val="16"/>
              </w:rPr>
              <w:t>0.65 0.82)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54606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54606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80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8D23EE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8D23EE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0.80 (0.72 0.88)</w:t>
            </w:r>
          </w:p>
        </w:tc>
        <w:tc>
          <w:tcPr>
            <w:tcW w:w="1321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5E6872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5E687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0.68 (</w:t>
            </w:r>
            <w:r w:rsidRPr="008D23EE">
              <w:rPr>
                <w:rFonts w:asciiTheme="majorHAnsi" w:hAnsiTheme="majorHAnsi" w:cs="Arial"/>
                <w:color w:val="000000"/>
                <w:sz w:val="16"/>
                <w:szCs w:val="16"/>
              </w:rPr>
              <w:t>0.59 0.77)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66561B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6656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60</w:t>
            </w:r>
          </w:p>
        </w:tc>
      </w:tr>
      <w:tr w:rsidR="002D3F1F" w:rsidRPr="00D26FE5" w:rsidTr="002E3D58">
        <w:trPr>
          <w:gridAfter w:val="1"/>
          <w:wAfter w:w="7" w:type="dxa"/>
          <w:trHeight w:hRule="exact"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MDD patients </w:t>
            </w:r>
            <w:r w:rsidRPr="0059750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comorbidity (302) against controls (305) 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CE2597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0.71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(0.67-</w:t>
            </w:r>
            <w:r w:rsidRPr="00CE2597">
              <w:rPr>
                <w:rFonts w:asciiTheme="majorHAnsi" w:hAnsiTheme="majorHAnsi" w:cs="Arial"/>
                <w:color w:val="000000"/>
                <w:sz w:val="16"/>
                <w:szCs w:val="16"/>
              </w:rPr>
              <w:t>0.75)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0668D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5.63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3E</w:t>
            </w:r>
            <w:r w:rsidRPr="0090668D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67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CE2597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CE2597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0.83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(0.80-</w:t>
            </w:r>
            <w:r w:rsidRPr="00CE2597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0.86)</w:t>
            </w:r>
          </w:p>
        </w:tc>
        <w:tc>
          <w:tcPr>
            <w:tcW w:w="1321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75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0.76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(0.73-</w:t>
            </w:r>
            <w:r w:rsidRPr="00CE2597">
              <w:rPr>
                <w:rFonts w:asciiTheme="majorHAnsi" w:hAnsiTheme="majorHAnsi" w:cs="Arial"/>
                <w:color w:val="000000"/>
                <w:sz w:val="16"/>
                <w:szCs w:val="16"/>
              </w:rPr>
              <w:t>0.80)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</w:tr>
      <w:tr w:rsidR="002D3F1F" w:rsidRPr="00D26FE5" w:rsidTr="002E3D58">
        <w:trPr>
          <w:gridAfter w:val="1"/>
          <w:wAfter w:w="7" w:type="dxa"/>
          <w:trHeight w:hRule="exact"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MDD patients </w:t>
            </w:r>
            <w:r w:rsidRPr="0059750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comorbidity (147) against controls (305)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EF0696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0.74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(0.70-</w:t>
            </w:r>
            <w:r w:rsidRPr="00EF0696">
              <w:rPr>
                <w:rFonts w:asciiTheme="majorHAnsi" w:hAnsiTheme="majorHAnsi" w:cs="Arial"/>
                <w:color w:val="000000"/>
                <w:sz w:val="16"/>
                <w:szCs w:val="16"/>
              </w:rPr>
              <w:t>0.79)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3E9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5.243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</w:t>
            </w:r>
            <w:r w:rsidRPr="00BA3E92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-07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EF0696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EF069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0.85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(0.82-</w:t>
            </w:r>
            <w:r w:rsidRPr="00EF069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0.89)</w:t>
            </w:r>
          </w:p>
        </w:tc>
        <w:tc>
          <w:tcPr>
            <w:tcW w:w="1321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</w:tr>
      <w:tr w:rsidR="002D3F1F" w:rsidRPr="00D26FE5" w:rsidTr="002E3D58">
        <w:trPr>
          <w:trHeight w:val="20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0.79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(0.74-</w:t>
            </w:r>
            <w:r w:rsidRPr="00EF0696">
              <w:rPr>
                <w:rFonts w:asciiTheme="majorHAnsi" w:hAnsiTheme="majorHAnsi" w:cs="Arial"/>
                <w:color w:val="000000"/>
                <w:sz w:val="16"/>
                <w:szCs w:val="16"/>
              </w:rPr>
              <w:t>0.83)</w:t>
            </w:r>
          </w:p>
        </w:tc>
        <w:tc>
          <w:tcPr>
            <w:tcW w:w="13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</w:tr>
      <w:tr w:rsidR="002D3F1F" w:rsidRPr="00D26FE5" w:rsidTr="002E3D58">
        <w:trPr>
          <w:trHeight w:val="283"/>
        </w:trPr>
        <w:tc>
          <w:tcPr>
            <w:tcW w:w="9930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antidepressant free MDD patients </w:t>
            </w:r>
            <w:r w:rsidRPr="0059750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comorbidity (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66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) against controls (305)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0.77 (</w:t>
            </w:r>
            <w:r w:rsidRPr="008A308A">
              <w:rPr>
                <w:rFonts w:asciiTheme="majorHAnsi" w:hAnsiTheme="majorHAnsi" w:cs="Arial"/>
                <w:color w:val="000000"/>
                <w:sz w:val="16"/>
                <w:szCs w:val="16"/>
              </w:rPr>
              <w:t>0.71 0.83)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285478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28547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8A308A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8A308A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0.84 (0.79 0.89)</w:t>
            </w:r>
          </w:p>
        </w:tc>
        <w:tc>
          <w:tcPr>
            <w:tcW w:w="1321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6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9F0E53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9F0E5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86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0.75 (</w:t>
            </w:r>
            <w:r w:rsidRPr="008A308A">
              <w:rPr>
                <w:rFonts w:asciiTheme="majorHAnsi" w:hAnsiTheme="majorHAnsi" w:cs="Arial"/>
                <w:color w:val="000000"/>
                <w:sz w:val="16"/>
                <w:szCs w:val="16"/>
              </w:rPr>
              <w:t>0.68 0.82)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8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D3F1F" w:rsidRPr="00486C89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86C89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75</w:t>
            </w:r>
          </w:p>
        </w:tc>
      </w:tr>
    </w:tbl>
    <w:p w:rsidR="002D3F1F" w:rsidRPr="00D26FE5" w:rsidRDefault="002D3F1F" w:rsidP="002D3F1F">
      <w:pPr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b/>
          <w:sz w:val="16"/>
          <w:szCs w:val="16"/>
        </w:rPr>
        <w:t xml:space="preserve">The full list of covariates subjected to forward and backward stepwise logistic regression included </w:t>
      </w:r>
      <w:r w:rsidRPr="00D26FE5">
        <w:rPr>
          <w:rFonts w:asciiTheme="majorHAnsi" w:hAnsiTheme="majorHAnsi"/>
          <w:sz w:val="16"/>
          <w:szCs w:val="16"/>
        </w:rPr>
        <w:t>smoking status, alcohol dependence or abuse, gender, physical activity, chronic non-psychiatric diseases, education, anti-Inflammatory drug, heart medication, hormonal status, family history, BMI and age (</w:t>
      </w:r>
      <w:r w:rsidRPr="00D26FE5">
        <w:rPr>
          <w:rFonts w:asciiTheme="majorHAnsi" w:hAnsiTheme="majorHAnsi"/>
          <w:b/>
          <w:sz w:val="16"/>
          <w:szCs w:val="16"/>
        </w:rPr>
        <w:t>full model:</w:t>
      </w:r>
      <w:r w:rsidRPr="00D26FE5">
        <w:rPr>
          <w:rFonts w:asciiTheme="majorHAnsi" w:hAnsiTheme="majorHAnsi"/>
          <w:sz w:val="16"/>
          <w:szCs w:val="16"/>
        </w:rPr>
        <w:t xml:space="preserve"> diagnosis (patient/control status) ~ covariate 1 + covariate 2 +</w:t>
      </w:r>
      <w:r>
        <w:rPr>
          <w:rFonts w:asciiTheme="majorHAnsi" w:hAnsiTheme="majorHAnsi"/>
          <w:sz w:val="16"/>
          <w:szCs w:val="16"/>
        </w:rPr>
        <w:t xml:space="preserve"> ....</w:t>
      </w:r>
      <w:r w:rsidRPr="00D26FE5">
        <w:rPr>
          <w:rFonts w:asciiTheme="majorHAnsi" w:hAnsiTheme="majorHAnsi"/>
          <w:sz w:val="16"/>
          <w:szCs w:val="16"/>
        </w:rPr>
        <w:t>.. + covariate 12). The null model included just the intercept.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b/>
          <w:sz w:val="16"/>
          <w:szCs w:val="16"/>
        </w:rPr>
      </w:pPr>
      <w:r w:rsidRPr="00D26FE5">
        <w:rPr>
          <w:rFonts w:asciiTheme="majorHAnsi" w:hAnsiTheme="majorHAnsi"/>
          <w:b/>
          <w:sz w:val="16"/>
          <w:szCs w:val="16"/>
        </w:rPr>
        <w:lastRenderedPageBreak/>
        <w:t>The covariates selected in each stepwise regression model were: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sz w:val="16"/>
          <w:szCs w:val="16"/>
          <w:vertAlign w:val="superscript"/>
        </w:rPr>
        <w:t>1</w:t>
      </w:r>
      <w:r w:rsidRPr="00D26FE5">
        <w:rPr>
          <w:rFonts w:asciiTheme="majorHAnsi" w:hAnsiTheme="majorHAnsi"/>
          <w:sz w:val="16"/>
          <w:szCs w:val="16"/>
        </w:rPr>
        <w:t>covariates: alcohol dependence or abuse, chronic non-psychiatric diseases, education, family history and age.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2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 xml:space="preserve">covariates: alcohol dependence or </w:t>
      </w:r>
      <w:r w:rsidRPr="00D26FE5">
        <w:rPr>
          <w:rFonts w:asciiTheme="majorHAnsi" w:hAnsiTheme="majorHAnsi"/>
          <w:sz w:val="16"/>
          <w:szCs w:val="16"/>
        </w:rPr>
        <w:t>abuse,</w:t>
      </w:r>
      <w:r w:rsidRPr="00D26FE5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26FE5">
        <w:rPr>
          <w:rFonts w:asciiTheme="majorHAnsi" w:hAnsiTheme="majorHAnsi"/>
          <w:sz w:val="16"/>
          <w:szCs w:val="16"/>
        </w:rPr>
        <w:t>chronic non-psychiatric diseases, education and family history.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3,5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>cova</w:t>
      </w:r>
      <w:r w:rsidRPr="00D26FE5">
        <w:rPr>
          <w:rFonts w:asciiTheme="majorHAnsi" w:hAnsiTheme="majorHAnsi"/>
          <w:sz w:val="16"/>
          <w:szCs w:val="16"/>
        </w:rPr>
        <w:t>riates: alcohol dependence or abuse,</w:t>
      </w:r>
      <w:r w:rsidRPr="00D26FE5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26FE5">
        <w:rPr>
          <w:rFonts w:asciiTheme="majorHAnsi" w:hAnsiTheme="majorHAnsi"/>
          <w:sz w:val="16"/>
          <w:szCs w:val="16"/>
        </w:rPr>
        <w:t>chronic non-psychiatric diseases and education.</w:t>
      </w:r>
    </w:p>
    <w:p w:rsidR="002D3F1F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4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>cova</w:t>
      </w:r>
      <w:r w:rsidRPr="00D26FE5">
        <w:rPr>
          <w:rFonts w:asciiTheme="majorHAnsi" w:hAnsiTheme="majorHAnsi"/>
          <w:sz w:val="16"/>
          <w:szCs w:val="16"/>
        </w:rPr>
        <w:t>riates: alcohol dependence or abuse,</w:t>
      </w:r>
      <w:r w:rsidRPr="00D26FE5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26FE5">
        <w:rPr>
          <w:rFonts w:asciiTheme="majorHAnsi" w:hAnsiTheme="majorHAnsi"/>
          <w:sz w:val="16"/>
          <w:szCs w:val="16"/>
        </w:rPr>
        <w:t>chronic non-psychiatric diseases, family history and anti-Inflammatory drug.</w:t>
      </w:r>
    </w:p>
    <w:p w:rsidR="002D3F1F" w:rsidRPr="00D26FE5" w:rsidRDefault="002D3F1F" w:rsidP="002D3F1F">
      <w:pPr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6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>cova</w:t>
      </w:r>
      <w:r w:rsidRPr="00D26FE5">
        <w:rPr>
          <w:rFonts w:asciiTheme="majorHAnsi" w:hAnsiTheme="majorHAnsi"/>
          <w:sz w:val="16"/>
          <w:szCs w:val="16"/>
        </w:rPr>
        <w:t>riates: alcohol dependence or abuse</w:t>
      </w:r>
      <w:r>
        <w:rPr>
          <w:rFonts w:asciiTheme="majorHAnsi" w:hAnsiTheme="majorHAnsi"/>
          <w:sz w:val="16"/>
          <w:szCs w:val="16"/>
        </w:rPr>
        <w:t xml:space="preserve"> and</w:t>
      </w:r>
      <w:r w:rsidRPr="00D26FE5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26FE5">
        <w:rPr>
          <w:rFonts w:asciiTheme="majorHAnsi" w:hAnsiTheme="majorHAnsi"/>
          <w:sz w:val="16"/>
          <w:szCs w:val="16"/>
        </w:rPr>
        <w:t>chronic non-psychiatric diseases</w:t>
      </w:r>
    </w:p>
    <w:p w:rsidR="002D3F1F" w:rsidRDefault="002D3F1F" w:rsidP="002D3F1F">
      <w:pPr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7</w:t>
      </w:r>
      <w:r w:rsidRPr="00D26FE5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,</w:t>
      </w:r>
      <w:r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8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>cova</w:t>
      </w:r>
      <w:r w:rsidRPr="00D26FE5">
        <w:rPr>
          <w:rFonts w:asciiTheme="majorHAnsi" w:hAnsiTheme="majorHAnsi"/>
          <w:sz w:val="16"/>
          <w:szCs w:val="16"/>
        </w:rPr>
        <w:t>riates: alcohol dependence or abuse,</w:t>
      </w:r>
      <w:r w:rsidRPr="00D26FE5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26FE5">
        <w:rPr>
          <w:rFonts w:asciiTheme="majorHAnsi" w:hAnsiTheme="majorHAnsi"/>
          <w:sz w:val="16"/>
          <w:szCs w:val="16"/>
        </w:rPr>
        <w:t>chronic non-psychiatric diseases, education, family history and BMI.</w:t>
      </w:r>
    </w:p>
    <w:p w:rsidR="002D3F1F" w:rsidRDefault="002D3F1F" w:rsidP="002D3F1F">
      <w:pPr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9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>cova</w:t>
      </w:r>
      <w:r w:rsidRPr="00D26FE5">
        <w:rPr>
          <w:rFonts w:asciiTheme="majorHAnsi" w:hAnsiTheme="majorHAnsi"/>
          <w:sz w:val="16"/>
          <w:szCs w:val="16"/>
        </w:rPr>
        <w:t>riates: alcohol dependence or abuse,</w:t>
      </w:r>
      <w:r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26FE5">
        <w:rPr>
          <w:rFonts w:asciiTheme="majorHAnsi" w:hAnsiTheme="majorHAnsi"/>
          <w:sz w:val="16"/>
          <w:szCs w:val="16"/>
        </w:rPr>
        <w:t xml:space="preserve">education, family history and </w:t>
      </w:r>
      <w:r>
        <w:rPr>
          <w:rFonts w:asciiTheme="majorHAnsi" w:hAnsiTheme="majorHAnsi"/>
          <w:sz w:val="16"/>
          <w:szCs w:val="16"/>
        </w:rPr>
        <w:t>age</w:t>
      </w:r>
      <w:r w:rsidRPr="00D26FE5">
        <w:rPr>
          <w:rFonts w:asciiTheme="majorHAnsi" w:hAnsiTheme="majorHAnsi"/>
          <w:sz w:val="16"/>
          <w:szCs w:val="16"/>
        </w:rPr>
        <w:t>.</w:t>
      </w:r>
    </w:p>
    <w:p w:rsidR="00EE7A52" w:rsidRPr="00D26FE5" w:rsidRDefault="00EE7A52" w:rsidP="002D3F1F">
      <w:pPr>
        <w:contextualSpacing/>
        <w:rPr>
          <w:rFonts w:asciiTheme="majorHAnsi" w:hAnsiTheme="majorHAnsi"/>
          <w:sz w:val="16"/>
          <w:szCs w:val="16"/>
        </w:rPr>
      </w:pPr>
    </w:p>
    <w:p w:rsidR="002D3F1F" w:rsidRPr="00D26FE5" w:rsidRDefault="002D3F1F" w:rsidP="002D3F1F">
      <w:pPr>
        <w:rPr>
          <w:rFonts w:asciiTheme="majorHAnsi" w:eastAsia="Times New Roman" w:hAnsiTheme="majorHAnsi" w:cs="Arial"/>
          <w:b/>
          <w:bCs/>
          <w:color w:val="000000"/>
        </w:rPr>
      </w:pPr>
      <w:r w:rsidRPr="00D26FE5">
        <w:rPr>
          <w:rFonts w:asciiTheme="majorHAnsi" w:eastAsia="Times New Roman" w:hAnsiTheme="majorHAnsi" w:cs="Arial"/>
          <w:b/>
          <w:bCs/>
          <w:color w:val="000000"/>
        </w:rPr>
        <w:t xml:space="preserve">B) NESDA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1"/>
      <w:r w:rsidRPr="00D26FE5">
        <w:rPr>
          <w:rFonts w:asciiTheme="majorHAnsi" w:eastAsia="Times New Roman" w:hAnsiTheme="majorHAnsi" w:cs="Arial"/>
          <w:b/>
          <w:bCs/>
          <w:color w:val="000000"/>
        </w:rPr>
        <w:t xml:space="preserve">patients and controls </w:t>
      </w:r>
      <w:bookmarkEnd w:id="1"/>
      <w:bookmarkEnd w:id="2"/>
      <w:bookmarkEnd w:id="3"/>
      <w:bookmarkEnd w:id="4"/>
      <w:bookmarkEnd w:id="5"/>
      <w:r w:rsidRPr="00D26FE5">
        <w:rPr>
          <w:rFonts w:asciiTheme="majorHAnsi" w:eastAsia="Times New Roman" w:hAnsiTheme="majorHAnsi" w:cs="Arial"/>
          <w:b/>
          <w:bCs/>
          <w:color w:val="000000"/>
        </w:rPr>
        <w:t>free of any chronic non-psychiatric diseases or medications</w:t>
      </w:r>
    </w:p>
    <w:tbl>
      <w:tblPr>
        <w:tblStyle w:val="LightShading1"/>
        <w:tblW w:w="9923" w:type="dxa"/>
        <w:tblInd w:w="108" w:type="dxa"/>
        <w:tblLayout w:type="fixed"/>
        <w:tblLook w:val="0600"/>
      </w:tblPr>
      <w:tblGrid>
        <w:gridCol w:w="2788"/>
        <w:gridCol w:w="1323"/>
        <w:gridCol w:w="1335"/>
        <w:gridCol w:w="573"/>
        <w:gridCol w:w="560"/>
        <w:gridCol w:w="509"/>
        <w:gridCol w:w="567"/>
        <w:gridCol w:w="567"/>
        <w:gridCol w:w="567"/>
        <w:gridCol w:w="567"/>
        <w:gridCol w:w="567"/>
      </w:tblGrid>
      <w:tr w:rsidR="002D3F1F" w:rsidRPr="00D26FE5" w:rsidTr="002E3D58">
        <w:trPr>
          <w:trHeight w:val="449"/>
        </w:trPr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AUC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(</w:t>
            </w:r>
            <w:r w:rsidRPr="00B32259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95% CI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*p-value </w:t>
            </w:r>
          </w:p>
          <w:p w:rsidR="002D3F1F" w:rsidRPr="00B32259" w:rsidRDefault="002D3F1F" w:rsidP="002E3D58">
            <w:pPr>
              <w:spacing w:line="140" w:lineRule="exact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F15038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(</w:t>
            </w:r>
            <w:r w:rsidRPr="009A032F">
              <w:rPr>
                <w:rFonts w:asciiTheme="majorHAnsi" w:hAnsiTheme="majorHAnsi"/>
                <w:i/>
                <w:sz w:val="16"/>
                <w:szCs w:val="16"/>
              </w:rPr>
              <w:t>AUC difference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9A032F">
              <w:rPr>
                <w:rFonts w:asciiTheme="majorHAnsi" w:hAnsiTheme="majorHAnsi"/>
                <w:i/>
                <w:sz w:val="16"/>
                <w:szCs w:val="16"/>
              </w:rPr>
              <w:t xml:space="preserve">panel </w:t>
            </w:r>
            <w:proofErr w:type="spellStart"/>
            <w:r w:rsidRPr="009A032F">
              <w:rPr>
                <w:rFonts w:asciiTheme="majorHAnsi" w:hAnsiTheme="majorHAnsi"/>
                <w:i/>
                <w:sz w:val="16"/>
                <w:szCs w:val="16"/>
              </w:rPr>
              <w:t>vs</w:t>
            </w:r>
            <w:proofErr w:type="spellEnd"/>
            <w:r w:rsidRPr="009A032F">
              <w:rPr>
                <w:rFonts w:asciiTheme="majorHAnsi" w:hAnsiTheme="majorHAnsi"/>
                <w:i/>
                <w:sz w:val="16"/>
                <w:szCs w:val="16"/>
              </w:rPr>
              <w:t xml:space="preserve"> panel with covariates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FP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TP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Sens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Spec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FPR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Acc</w:t>
            </w:r>
          </w:p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(%)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D3F1F" w:rsidRPr="00C35A10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FF0000"/>
                <w:sz w:val="16"/>
                <w:szCs w:val="16"/>
              </w:rPr>
            </w:pPr>
            <w:r w:rsidRPr="0059750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MDD patients (215) against controls (193)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0.71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(0.66-</w:t>
            </w:r>
            <w:r w:rsidRPr="00EB569A">
              <w:rPr>
                <w:rFonts w:asciiTheme="majorHAnsi" w:hAnsiTheme="majorHAnsi" w:cs="Arial"/>
                <w:color w:val="000000"/>
                <w:sz w:val="16"/>
                <w:szCs w:val="16"/>
              </w:rPr>
              <w:t>0.76)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4.000E</w:t>
            </w:r>
            <w:r w:rsidRPr="00FF268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-04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0.78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(0.74-</w:t>
            </w:r>
            <w:r w:rsidRPr="00EB569A">
              <w:rPr>
                <w:rFonts w:asciiTheme="majorHAnsi" w:hAnsiTheme="majorHAnsi" w:cs="Arial"/>
                <w:color w:val="000000"/>
                <w:sz w:val="16"/>
                <w:szCs w:val="16"/>
              </w:rPr>
              <w:t>0.82)</w:t>
            </w:r>
          </w:p>
        </w:tc>
        <w:tc>
          <w:tcPr>
            <w:tcW w:w="1335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0.69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(0.64-</w:t>
            </w:r>
            <w:r w:rsidRPr="00EB569A">
              <w:rPr>
                <w:rFonts w:asciiTheme="majorHAnsi" w:hAnsiTheme="majorHAnsi" w:cs="Arial"/>
                <w:color w:val="000000"/>
                <w:sz w:val="16"/>
                <w:szCs w:val="16"/>
              </w:rPr>
              <w:t>0.74)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First episode MDD patients (96) against controls (193)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4A2449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0.74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(0.69-</w:t>
            </w:r>
            <w:r w:rsidRPr="004A2449">
              <w:rPr>
                <w:rFonts w:asciiTheme="majorHAnsi" w:hAnsiTheme="majorHAnsi" w:cs="Arial"/>
                <w:color w:val="000000"/>
                <w:sz w:val="16"/>
                <w:szCs w:val="16"/>
              </w:rPr>
              <w:t>0.80)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4.000E</w:t>
            </w:r>
            <w:r w:rsidRPr="00FF268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-04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4A2449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4A2449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0.82 (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0.77-</w:t>
            </w:r>
            <w:r w:rsidRPr="004A2449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0.87)</w:t>
            </w:r>
          </w:p>
        </w:tc>
        <w:tc>
          <w:tcPr>
            <w:tcW w:w="1335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77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0.73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(0.66-</w:t>
            </w:r>
            <w:r w:rsidRPr="004A2449">
              <w:rPr>
                <w:rFonts w:asciiTheme="majorHAnsi" w:hAnsiTheme="majorHAnsi" w:cs="Arial"/>
                <w:color w:val="000000"/>
                <w:sz w:val="16"/>
                <w:szCs w:val="16"/>
              </w:rPr>
              <w:t>0.79)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First episode antidepressant free MDD patients (55) against controls (193)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0.78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(0.71-</w:t>
            </w:r>
            <w:r w:rsidRPr="00744674">
              <w:rPr>
                <w:rFonts w:asciiTheme="majorHAnsi" w:hAnsiTheme="majorHAnsi" w:cs="Arial"/>
                <w:color w:val="000000"/>
                <w:sz w:val="16"/>
                <w:szCs w:val="16"/>
              </w:rPr>
              <w:t>0.84)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744674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744674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0.85 (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0.79-</w:t>
            </w:r>
            <w:r w:rsidRPr="00744674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0.90)</w:t>
            </w:r>
          </w:p>
        </w:tc>
        <w:tc>
          <w:tcPr>
            <w:tcW w:w="1335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0.74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(0.66-</w:t>
            </w:r>
            <w:r w:rsidRPr="00744674">
              <w:rPr>
                <w:rFonts w:asciiTheme="majorHAnsi" w:hAnsiTheme="majorHAnsi" w:cs="Arial"/>
                <w:color w:val="000000"/>
                <w:sz w:val="16"/>
                <w:szCs w:val="16"/>
              </w:rPr>
              <w:t>0.82)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67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MDD patients 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without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comorbid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(76) against controls (193)</w:t>
            </w:r>
          </w:p>
        </w:tc>
      </w:tr>
      <w:tr w:rsidR="002D3F1F" w:rsidRPr="00D26FE5" w:rsidTr="002E3D58">
        <w:trPr>
          <w:trHeight w:val="284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0.73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(0.66-</w:t>
            </w:r>
            <w:r w:rsidRPr="005A61FC">
              <w:rPr>
                <w:rFonts w:asciiTheme="majorHAnsi" w:hAnsiTheme="majorHAnsi" w:cs="Arial"/>
                <w:color w:val="000000"/>
                <w:sz w:val="16"/>
                <w:szCs w:val="16"/>
              </w:rPr>
              <w:t>0.79)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68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MDD patients 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without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comorbid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(31) against controls (193)</w:t>
            </w:r>
          </w:p>
        </w:tc>
      </w:tr>
      <w:tr w:rsidR="002D3F1F" w:rsidRPr="00D26FE5" w:rsidTr="002E3D58">
        <w:trPr>
          <w:trHeight w:val="284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0.79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(0.70-</w:t>
            </w:r>
            <w:r w:rsidRPr="002F0582">
              <w:rPr>
                <w:rFonts w:asciiTheme="majorHAnsi" w:hAnsiTheme="majorHAnsi" w:cs="Arial"/>
                <w:color w:val="000000"/>
                <w:sz w:val="16"/>
                <w:szCs w:val="16"/>
              </w:rPr>
              <w:t>0.88)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antidepressant free MDD patients 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without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comorbid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(21) against controls (193)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3C72F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C72F5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0.85</w:t>
            </w: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 (0.75-</w:t>
            </w:r>
            <w:r w:rsidRPr="005E6CFC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0.96)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3C72F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C72F5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0.87</w:t>
            </w: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 (0.78-</w:t>
            </w:r>
            <w:r w:rsidRPr="005E6CFC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0.96</w:t>
            </w: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5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2D3F1F" w:rsidRPr="00D26FE5" w:rsidTr="002E3D58">
        <w:trPr>
          <w:trHeight w:val="23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5E6CFC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5E6CFC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0.62 (</w:t>
            </w:r>
            <w:r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0.51-</w:t>
            </w:r>
            <w:r w:rsidRPr="005E6CFC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0.73)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MDD patients 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comorbid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(139) against controls (193)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0.75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</w:t>
            </w:r>
            <w:r w:rsidRPr="00DC5164">
              <w:rPr>
                <w:rFonts w:asciiTheme="majorHAnsi" w:hAnsiTheme="majorHAnsi" w:cs="Arial"/>
                <w:color w:val="000000"/>
                <w:sz w:val="16"/>
                <w:szCs w:val="16"/>
              </w:rPr>
              <w:t>0.7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  <w:r w:rsidRPr="00DC5164">
              <w:rPr>
                <w:rFonts w:asciiTheme="majorHAnsi" w:hAnsiTheme="majorHAnsi" w:cs="Arial"/>
                <w:color w:val="000000"/>
                <w:sz w:val="16"/>
                <w:szCs w:val="16"/>
              </w:rPr>
              <w:t>-0.8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  <w:r w:rsidRPr="00DC5164">
              <w:rPr>
                <w:rFonts w:asciiTheme="majorHAnsi" w:hAnsiTheme="majorHAns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7.000E</w:t>
            </w:r>
            <w:r w:rsidRPr="00FF268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-04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67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C5164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DC5164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0.82 (0.77-0.86)</w:t>
            </w:r>
          </w:p>
        </w:tc>
        <w:tc>
          <w:tcPr>
            <w:tcW w:w="1335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76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0.73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</w:t>
            </w:r>
            <w:r w:rsidRPr="00DC5164">
              <w:rPr>
                <w:rFonts w:asciiTheme="majorHAnsi" w:hAnsiTheme="majorHAnsi" w:cs="Arial"/>
                <w:color w:val="000000"/>
                <w:sz w:val="16"/>
                <w:szCs w:val="16"/>
              </w:rPr>
              <w:t>0.68-0.79)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68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MDD patients 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comorbid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(65) against controls (193)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hideMark/>
          </w:tcPr>
          <w:p w:rsidR="002D3F1F" w:rsidRPr="005268C7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68C7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0.81 (0.75-0.86)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72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5268C7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68C7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0.88 (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0.83-</w:t>
            </w:r>
            <w:r w:rsidRPr="005268C7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0.92)</w:t>
            </w:r>
          </w:p>
        </w:tc>
        <w:tc>
          <w:tcPr>
            <w:tcW w:w="1335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80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color w:val="000000"/>
                <w:sz w:val="16"/>
                <w:szCs w:val="16"/>
              </w:rPr>
              <w:t>0.77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(0.71-</w:t>
            </w:r>
            <w:r w:rsidRPr="005268C7">
              <w:rPr>
                <w:rFonts w:asciiTheme="majorHAnsi" w:hAnsiTheme="majorHAnsi" w:cs="Arial"/>
                <w:color w:val="000000"/>
                <w:sz w:val="16"/>
                <w:szCs w:val="16"/>
              </w:rPr>
              <w:t>0.84)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79</w:t>
            </w:r>
          </w:p>
        </w:tc>
      </w:tr>
      <w:tr w:rsidR="002D3F1F" w:rsidRPr="00D26FE5" w:rsidTr="002E3D58">
        <w:trPr>
          <w:trHeight w:val="283"/>
        </w:trPr>
        <w:tc>
          <w:tcPr>
            <w:tcW w:w="9923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First episode antidepressant free MDD patients 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u w:val="single"/>
              </w:rPr>
              <w:t>with</w:t>
            </w:r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>comorbid</w:t>
            </w:r>
            <w:proofErr w:type="spellEnd"/>
            <w:r w:rsidRPr="00D26FE5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</w:rPr>
              <w:t xml:space="preserve"> anxiety (34) against controls (193)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MDD biomarker-gender panel alone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0.86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</w:t>
            </w:r>
            <w:r w:rsidRPr="00C828CB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0.80-0.92)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573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73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nil"/>
            </w:tcBorders>
            <w:noWrap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MDD biomarker panel with covariates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3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0.92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</w:t>
            </w:r>
            <w:r w:rsidRPr="00C828CB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0.87 0.96)</w:t>
            </w:r>
          </w:p>
        </w:tc>
        <w:tc>
          <w:tcPr>
            <w:tcW w:w="1335" w:type="dxa"/>
            <w:vMerge/>
            <w:tcBorders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77</w:t>
            </w:r>
          </w:p>
        </w:tc>
      </w:tr>
      <w:tr w:rsidR="002D3F1F" w:rsidRPr="00D26FE5" w:rsidTr="002E3D58">
        <w:trPr>
          <w:trHeight w:val="225"/>
        </w:trPr>
        <w:tc>
          <w:tcPr>
            <w:tcW w:w="2788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</w:rPr>
              <w:t>Covariates alone</w:t>
            </w:r>
            <w:r w:rsidRPr="00D26FE5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pStyle w:val="HTMLPreformatted"/>
              <w:wordWrap w:val="0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D26FE5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0.80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</w:t>
            </w:r>
            <w:r w:rsidRPr="00C828CB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0.70 0.89)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hideMark/>
          </w:tcPr>
          <w:p w:rsidR="002D3F1F" w:rsidRPr="00D26FE5" w:rsidRDefault="002D3F1F" w:rsidP="002E3D58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D26FE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83</w:t>
            </w:r>
          </w:p>
        </w:tc>
      </w:tr>
    </w:tbl>
    <w:p w:rsidR="002D3F1F" w:rsidRPr="00D26FE5" w:rsidRDefault="002D3F1F" w:rsidP="002D3F1F">
      <w:pPr>
        <w:rPr>
          <w:rFonts w:asciiTheme="majorHAnsi" w:eastAsia="Times New Roman" w:hAnsiTheme="majorHAnsi" w:cs="Arial"/>
          <w:b/>
          <w:bCs/>
          <w:color w:val="000000"/>
          <w:sz w:val="2"/>
          <w:szCs w:val="2"/>
        </w:rPr>
      </w:pPr>
    </w:p>
    <w:p w:rsidR="002D3F1F" w:rsidRPr="00FD6EE1" w:rsidRDefault="002D3F1F" w:rsidP="002D3F1F">
      <w:pPr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b/>
          <w:sz w:val="16"/>
          <w:szCs w:val="16"/>
        </w:rPr>
        <w:t xml:space="preserve">The full list of covariates subjected to forward and backward stepwise logistic regression included </w:t>
      </w:r>
      <w:r w:rsidRPr="00D26FE5">
        <w:rPr>
          <w:rFonts w:asciiTheme="majorHAnsi" w:hAnsiTheme="majorHAnsi"/>
          <w:sz w:val="16"/>
          <w:szCs w:val="16"/>
        </w:rPr>
        <w:t>smoking status, alcohol dependence or abuse, gender, physical activity, education, hormonal status, family history, BMI and age (</w:t>
      </w:r>
      <w:r w:rsidRPr="00D26FE5">
        <w:rPr>
          <w:rFonts w:asciiTheme="majorHAnsi" w:hAnsiTheme="majorHAnsi"/>
          <w:b/>
          <w:sz w:val="16"/>
          <w:szCs w:val="16"/>
        </w:rPr>
        <w:t>full model:</w:t>
      </w:r>
      <w:r w:rsidRPr="00D26FE5">
        <w:rPr>
          <w:rFonts w:asciiTheme="majorHAnsi" w:hAnsiTheme="majorHAnsi"/>
          <w:sz w:val="16"/>
          <w:szCs w:val="16"/>
        </w:rPr>
        <w:t xml:space="preserve"> diagnosis (patient/control status) ~</w:t>
      </w:r>
      <w:r>
        <w:rPr>
          <w:rFonts w:asciiTheme="majorHAnsi" w:hAnsiTheme="majorHAnsi"/>
          <w:sz w:val="16"/>
          <w:szCs w:val="16"/>
        </w:rPr>
        <w:t xml:space="preserve"> covariate 1 + covariate 2 + ......</w:t>
      </w:r>
      <w:r w:rsidRPr="00D26FE5">
        <w:rPr>
          <w:rFonts w:asciiTheme="majorHAnsi" w:hAnsiTheme="majorHAnsi"/>
          <w:sz w:val="16"/>
          <w:szCs w:val="16"/>
        </w:rPr>
        <w:t xml:space="preserve"> + covariate 9). The null model included just the intercept. 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b/>
          <w:sz w:val="16"/>
          <w:szCs w:val="16"/>
        </w:rPr>
      </w:pPr>
      <w:r w:rsidRPr="00D26FE5">
        <w:rPr>
          <w:rFonts w:asciiTheme="majorHAnsi" w:hAnsiTheme="majorHAnsi"/>
          <w:b/>
          <w:sz w:val="16"/>
          <w:szCs w:val="16"/>
        </w:rPr>
        <w:t>The covariates selected in each stepwise regression model were: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sz w:val="16"/>
          <w:szCs w:val="16"/>
          <w:vertAlign w:val="superscript"/>
        </w:rPr>
        <w:t>8,12</w:t>
      </w:r>
      <w:r w:rsidRPr="00D26FE5">
        <w:rPr>
          <w:rFonts w:asciiTheme="majorHAnsi" w:hAnsiTheme="majorHAnsi"/>
          <w:sz w:val="16"/>
          <w:szCs w:val="16"/>
        </w:rPr>
        <w:t>covariates: alcohol dependence or abuse, education, family history and age.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9,10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 xml:space="preserve">covariates: </w:t>
      </w:r>
      <w:r w:rsidRPr="00D26FE5">
        <w:rPr>
          <w:rFonts w:asciiTheme="majorHAnsi" w:hAnsiTheme="majorHAnsi"/>
          <w:sz w:val="16"/>
          <w:szCs w:val="16"/>
        </w:rPr>
        <w:t>alcohol dependence or abuse, education and age.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11</w:t>
      </w:r>
      <w:r w:rsidRPr="00D26FE5">
        <w:rPr>
          <w:rFonts w:asciiTheme="majorHAnsi" w:hAnsiTheme="majorHAnsi"/>
          <w:color w:val="000000" w:themeColor="text1"/>
          <w:sz w:val="16"/>
          <w:szCs w:val="16"/>
        </w:rPr>
        <w:t xml:space="preserve">covariates: </w:t>
      </w:r>
      <w:r w:rsidRPr="00D26FE5">
        <w:rPr>
          <w:rFonts w:asciiTheme="majorHAnsi" w:hAnsiTheme="majorHAnsi"/>
          <w:sz w:val="16"/>
          <w:szCs w:val="16"/>
        </w:rPr>
        <w:t>alcohol dependence or abuse.</w:t>
      </w:r>
    </w:p>
    <w:p w:rsidR="002D3F1F" w:rsidRPr="00D26FE5" w:rsidRDefault="002D3F1F" w:rsidP="002D3F1F">
      <w:pPr>
        <w:contextualSpacing/>
        <w:jc w:val="both"/>
        <w:rPr>
          <w:rFonts w:asciiTheme="majorHAnsi" w:hAnsiTheme="majorHAnsi"/>
          <w:sz w:val="16"/>
          <w:szCs w:val="16"/>
        </w:rPr>
      </w:pPr>
      <w:r w:rsidRPr="00D26FE5">
        <w:rPr>
          <w:rFonts w:asciiTheme="majorHAnsi" w:hAnsiTheme="majorHAnsi"/>
          <w:sz w:val="16"/>
          <w:szCs w:val="16"/>
          <w:vertAlign w:val="superscript"/>
        </w:rPr>
        <w:t>13,14</w:t>
      </w:r>
      <w:r w:rsidRPr="00D26FE5">
        <w:rPr>
          <w:rFonts w:asciiTheme="majorHAnsi" w:hAnsiTheme="majorHAnsi"/>
          <w:sz w:val="16"/>
          <w:szCs w:val="16"/>
        </w:rPr>
        <w:t>covariates: education, family history and age</w:t>
      </w:r>
    </w:p>
    <w:p w:rsidR="002D3F1F" w:rsidRPr="00D26FE5" w:rsidRDefault="002D3F1F" w:rsidP="002D3F1F">
      <w:pPr>
        <w:contextualSpacing/>
        <w:jc w:val="both"/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</w:pPr>
    </w:p>
    <w:p w:rsidR="002D3F1F" w:rsidRPr="004E45BD" w:rsidRDefault="002D3F1F" w:rsidP="002D3F1F">
      <w:pPr>
        <w:contextualSpacing/>
        <w:jc w:val="both"/>
        <w:rPr>
          <w:rFonts w:asciiTheme="majorHAnsi" w:eastAsia="Times New Roman" w:hAnsiTheme="majorHAnsi" w:cs="Arial"/>
          <w:b/>
          <w:color w:val="000000"/>
          <w:sz w:val="16"/>
          <w:szCs w:val="16"/>
        </w:rPr>
      </w:pPr>
      <w:r w:rsidRPr="00D26FE5">
        <w:rPr>
          <w:rFonts w:asciiTheme="majorHAnsi" w:hAnsiTheme="majorHAnsi"/>
          <w:b/>
          <w:sz w:val="16"/>
          <w:szCs w:val="16"/>
        </w:rPr>
        <w:t>Key:</w:t>
      </w:r>
      <w:r w:rsidRPr="00D26FE5">
        <w:rPr>
          <w:rFonts w:asciiTheme="majorHAnsi" w:hAnsiTheme="majorHAnsi"/>
          <w:sz w:val="16"/>
          <w:szCs w:val="16"/>
        </w:rPr>
        <w:t xml:space="preserve"> </w:t>
      </w:r>
      <w:r w:rsidRPr="00D26FE5">
        <w:rPr>
          <w:rFonts w:asciiTheme="majorHAnsi" w:hAnsiTheme="majorHAnsi"/>
          <w:b/>
          <w:sz w:val="16"/>
          <w:szCs w:val="16"/>
        </w:rPr>
        <w:t>AUC =</w:t>
      </w:r>
      <w:r w:rsidRPr="00D26FE5">
        <w:rPr>
          <w:rFonts w:asciiTheme="majorHAnsi" w:hAnsiTheme="majorHAnsi"/>
          <w:sz w:val="16"/>
          <w:szCs w:val="16"/>
        </w:rPr>
        <w:t xml:space="preserve"> area under curve; </w:t>
      </w:r>
      <w:r>
        <w:rPr>
          <w:rFonts w:asciiTheme="majorHAnsi" w:hAnsiTheme="majorHAnsi"/>
          <w:b/>
          <w:sz w:val="16"/>
          <w:szCs w:val="16"/>
        </w:rPr>
        <w:t xml:space="preserve">CI = </w:t>
      </w:r>
      <w:r w:rsidRPr="00617FA1">
        <w:rPr>
          <w:rFonts w:asciiTheme="majorHAnsi" w:hAnsiTheme="majorHAnsi"/>
          <w:sz w:val="16"/>
          <w:szCs w:val="16"/>
        </w:rPr>
        <w:t>confidence interval;</w:t>
      </w:r>
      <w:r>
        <w:rPr>
          <w:rFonts w:asciiTheme="majorHAnsi" w:hAnsiTheme="majorHAnsi"/>
          <w:b/>
          <w:sz w:val="16"/>
          <w:szCs w:val="16"/>
        </w:rPr>
        <w:t xml:space="preserve"> *p-value (</w:t>
      </w:r>
      <w:r w:rsidRPr="009A032F">
        <w:rPr>
          <w:rFonts w:asciiTheme="majorHAnsi" w:hAnsiTheme="majorHAnsi"/>
          <w:b/>
          <w:i/>
          <w:sz w:val="16"/>
          <w:szCs w:val="16"/>
        </w:rPr>
        <w:t>AUC difference</w:t>
      </w:r>
      <w:r w:rsidRPr="009A032F">
        <w:rPr>
          <w:rFonts w:asciiTheme="majorHAnsi" w:hAnsiTheme="majorHAnsi"/>
          <w:b/>
          <w:sz w:val="16"/>
          <w:szCs w:val="16"/>
        </w:rPr>
        <w:t xml:space="preserve">: </w:t>
      </w:r>
      <w:r w:rsidRPr="009A032F">
        <w:rPr>
          <w:rFonts w:asciiTheme="majorHAnsi" w:hAnsiTheme="majorHAnsi"/>
          <w:b/>
          <w:i/>
          <w:sz w:val="16"/>
          <w:szCs w:val="16"/>
        </w:rPr>
        <w:t xml:space="preserve">panel </w:t>
      </w:r>
      <w:proofErr w:type="spellStart"/>
      <w:r w:rsidRPr="009A032F">
        <w:rPr>
          <w:rFonts w:asciiTheme="majorHAnsi" w:hAnsiTheme="majorHAnsi"/>
          <w:b/>
          <w:i/>
          <w:sz w:val="16"/>
          <w:szCs w:val="16"/>
        </w:rPr>
        <w:t>vs</w:t>
      </w:r>
      <w:proofErr w:type="spellEnd"/>
      <w:r w:rsidRPr="009A032F">
        <w:rPr>
          <w:rFonts w:asciiTheme="majorHAnsi" w:hAnsiTheme="majorHAnsi"/>
          <w:b/>
          <w:i/>
          <w:sz w:val="16"/>
          <w:szCs w:val="16"/>
        </w:rPr>
        <w:t xml:space="preserve"> panel with covariates</w:t>
      </w:r>
      <w:r>
        <w:rPr>
          <w:rFonts w:asciiTheme="majorHAnsi" w:hAnsiTheme="majorHAnsi"/>
          <w:b/>
          <w:sz w:val="16"/>
          <w:szCs w:val="16"/>
        </w:rPr>
        <w:t xml:space="preserve">) = </w:t>
      </w:r>
      <w:r w:rsidRPr="00F15038">
        <w:rPr>
          <w:rFonts w:asciiTheme="majorHAnsi" w:hAnsiTheme="majorHAnsi"/>
          <w:sz w:val="16"/>
          <w:szCs w:val="16"/>
        </w:rPr>
        <w:t>AUC</w:t>
      </w:r>
      <w:r>
        <w:rPr>
          <w:rFonts w:asciiTheme="majorHAnsi" w:hAnsiTheme="majorHAnsi"/>
          <w:sz w:val="16"/>
          <w:szCs w:val="16"/>
        </w:rPr>
        <w:t xml:space="preserve"> of </w:t>
      </w:r>
      <w:r w:rsidRPr="00F15038">
        <w:rPr>
          <w:rFonts w:asciiTheme="majorHAnsi" w:hAnsiTheme="majorHAnsi"/>
          <w:sz w:val="16"/>
          <w:szCs w:val="16"/>
        </w:rPr>
        <w:t>panel</w:t>
      </w:r>
      <w:r>
        <w:rPr>
          <w:rFonts w:asciiTheme="majorHAnsi" w:hAnsiTheme="majorHAnsi"/>
          <w:sz w:val="16"/>
          <w:szCs w:val="16"/>
        </w:rPr>
        <w:t xml:space="preserve"> compared to the</w:t>
      </w:r>
      <w:r w:rsidRPr="00F15038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AUC of panel with covariates</w:t>
      </w:r>
      <w:r w:rsidRPr="00F15038">
        <w:rPr>
          <w:rFonts w:asciiTheme="majorHAnsi" w:hAnsiTheme="majorHAnsi"/>
          <w:sz w:val="16"/>
          <w:szCs w:val="16"/>
        </w:rPr>
        <w:t>;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Pr="00D26FE5">
        <w:rPr>
          <w:rFonts w:asciiTheme="majorHAnsi" w:hAnsiTheme="majorHAnsi"/>
          <w:b/>
          <w:sz w:val="16"/>
          <w:szCs w:val="16"/>
        </w:rPr>
        <w:t>FPR =</w:t>
      </w:r>
      <w:r w:rsidRPr="00D26FE5">
        <w:rPr>
          <w:rFonts w:asciiTheme="majorHAnsi" w:hAnsiTheme="majorHAnsi"/>
          <w:sz w:val="16"/>
          <w:szCs w:val="16"/>
        </w:rPr>
        <w:t xml:space="preserve"> false positive rate; </w:t>
      </w:r>
      <w:r w:rsidRPr="00D26FE5">
        <w:rPr>
          <w:rFonts w:asciiTheme="majorHAnsi" w:hAnsiTheme="majorHAnsi"/>
          <w:b/>
          <w:sz w:val="16"/>
          <w:szCs w:val="16"/>
        </w:rPr>
        <w:t>FP =</w:t>
      </w:r>
      <w:r w:rsidRPr="00D26FE5">
        <w:rPr>
          <w:rFonts w:asciiTheme="majorHAnsi" w:hAnsiTheme="majorHAnsi"/>
          <w:sz w:val="16"/>
          <w:szCs w:val="16"/>
        </w:rPr>
        <w:t xml:space="preserve"> number of false positives; </w:t>
      </w:r>
      <w:r w:rsidRPr="00D26FE5">
        <w:rPr>
          <w:rFonts w:asciiTheme="majorHAnsi" w:hAnsiTheme="majorHAnsi"/>
          <w:b/>
          <w:sz w:val="16"/>
          <w:szCs w:val="16"/>
        </w:rPr>
        <w:t>TP =</w:t>
      </w:r>
      <w:r w:rsidRPr="00D26FE5">
        <w:rPr>
          <w:rFonts w:asciiTheme="majorHAnsi" w:hAnsiTheme="majorHAnsi"/>
          <w:sz w:val="16"/>
          <w:szCs w:val="16"/>
        </w:rPr>
        <w:t xml:space="preserve"> number of true positives; </w:t>
      </w:r>
      <w:r w:rsidRPr="00D26FE5">
        <w:rPr>
          <w:rFonts w:asciiTheme="majorHAnsi" w:hAnsiTheme="majorHAnsi"/>
          <w:b/>
          <w:sz w:val="16"/>
          <w:szCs w:val="16"/>
        </w:rPr>
        <w:t>TN =</w:t>
      </w:r>
      <w:r w:rsidRPr="00D26FE5">
        <w:rPr>
          <w:rFonts w:asciiTheme="majorHAnsi" w:hAnsiTheme="majorHAnsi"/>
          <w:sz w:val="16"/>
          <w:szCs w:val="16"/>
        </w:rPr>
        <w:t xml:space="preserve"> number of true negatives; </w:t>
      </w:r>
      <w:r w:rsidRPr="00D26FE5">
        <w:rPr>
          <w:rFonts w:asciiTheme="majorHAnsi" w:hAnsiTheme="majorHAnsi"/>
          <w:b/>
          <w:sz w:val="16"/>
          <w:szCs w:val="16"/>
        </w:rPr>
        <w:t>FN =</w:t>
      </w:r>
      <w:r w:rsidRPr="00D26FE5">
        <w:rPr>
          <w:rFonts w:asciiTheme="majorHAnsi" w:hAnsiTheme="majorHAnsi"/>
          <w:sz w:val="16"/>
          <w:szCs w:val="16"/>
        </w:rPr>
        <w:t xml:space="preserve"> number of false negatives; </w:t>
      </w:r>
      <w:proofErr w:type="spellStart"/>
      <w:r w:rsidRPr="00D26FE5">
        <w:rPr>
          <w:rFonts w:asciiTheme="majorHAnsi" w:hAnsiTheme="majorHAnsi"/>
          <w:b/>
          <w:sz w:val="16"/>
          <w:szCs w:val="16"/>
        </w:rPr>
        <w:t>Sens</w:t>
      </w:r>
      <w:proofErr w:type="spellEnd"/>
      <w:r w:rsidRPr="00D26FE5">
        <w:rPr>
          <w:rFonts w:asciiTheme="majorHAnsi" w:hAnsiTheme="majorHAnsi"/>
          <w:b/>
          <w:sz w:val="16"/>
          <w:szCs w:val="16"/>
        </w:rPr>
        <w:t xml:space="preserve"> =</w:t>
      </w:r>
      <w:r w:rsidRPr="00D26FE5">
        <w:rPr>
          <w:rFonts w:asciiTheme="majorHAnsi" w:hAnsiTheme="majorHAnsi"/>
          <w:sz w:val="16"/>
          <w:szCs w:val="16"/>
        </w:rPr>
        <w:t xml:space="preserve"> sensitivity; </w:t>
      </w:r>
      <w:r w:rsidRPr="00D26FE5">
        <w:rPr>
          <w:rFonts w:asciiTheme="majorHAnsi" w:hAnsiTheme="majorHAnsi"/>
          <w:b/>
          <w:sz w:val="16"/>
          <w:szCs w:val="16"/>
        </w:rPr>
        <w:t>Spec =</w:t>
      </w:r>
      <w:r w:rsidRPr="00D26FE5">
        <w:rPr>
          <w:rFonts w:asciiTheme="majorHAnsi" w:hAnsiTheme="majorHAnsi"/>
          <w:sz w:val="16"/>
          <w:szCs w:val="16"/>
        </w:rPr>
        <w:t xml:space="preserve"> specificity</w:t>
      </w:r>
      <w:r>
        <w:rPr>
          <w:rFonts w:asciiTheme="majorHAnsi" w:hAnsiTheme="majorHAnsi"/>
          <w:sz w:val="16"/>
          <w:szCs w:val="16"/>
        </w:rPr>
        <w:t xml:space="preserve">; </w:t>
      </w:r>
      <w:r w:rsidRPr="00D26FE5">
        <w:rPr>
          <w:rFonts w:asciiTheme="majorHAnsi" w:eastAsia="Times New Roman" w:hAnsiTheme="majorHAnsi" w:cs="Arial"/>
          <w:b/>
          <w:color w:val="000000"/>
          <w:sz w:val="16"/>
          <w:szCs w:val="16"/>
        </w:rPr>
        <w:t>Acc</w:t>
      </w:r>
      <w:r>
        <w:rPr>
          <w:rFonts w:asciiTheme="majorHAnsi" w:hAnsiTheme="majorHAnsi"/>
          <w:sz w:val="16"/>
          <w:szCs w:val="16"/>
        </w:rPr>
        <w:t xml:space="preserve"> = Accuracy.</w:t>
      </w:r>
      <w:r w:rsidRPr="00D26FE5">
        <w:rPr>
          <w:rFonts w:asciiTheme="majorHAnsi" w:hAnsiTheme="majorHAnsi"/>
          <w:sz w:val="16"/>
          <w:szCs w:val="16"/>
        </w:rPr>
        <w:t xml:space="preserve"> </w:t>
      </w:r>
      <w:r w:rsidRPr="00D26FE5">
        <w:rPr>
          <w:rFonts w:asciiTheme="majorHAnsi" w:hAnsiTheme="majorHAnsi"/>
          <w:b/>
          <w:sz w:val="16"/>
          <w:szCs w:val="16"/>
        </w:rPr>
        <w:t>Bold =</w:t>
      </w:r>
      <w:r w:rsidRPr="00D26FE5">
        <w:rPr>
          <w:rFonts w:asciiTheme="majorHAnsi" w:hAnsiTheme="majorHAnsi"/>
          <w:sz w:val="16"/>
          <w:szCs w:val="16"/>
        </w:rPr>
        <w:t xml:space="preserve"> AUC&gt;0.8.</w:t>
      </w:r>
    </w:p>
    <w:p w:rsidR="002D3F1F" w:rsidRDefault="002D3F1F" w:rsidP="002D3F1F">
      <w:pPr>
        <w:rPr>
          <w:rFonts w:asciiTheme="majorHAnsi" w:hAnsiTheme="majorHAnsi"/>
        </w:rPr>
      </w:pPr>
    </w:p>
    <w:p w:rsidR="002D3F1F" w:rsidRDefault="002D3F1F" w:rsidP="002D3F1F">
      <w:pPr>
        <w:rPr>
          <w:rFonts w:asciiTheme="majorHAnsi" w:hAnsiTheme="majorHAnsi"/>
        </w:rPr>
      </w:pPr>
    </w:p>
    <w:p w:rsidR="005A5ACF" w:rsidRDefault="005A5ACF" w:rsidP="002D3F1F">
      <w:pPr>
        <w:rPr>
          <w:rFonts w:asciiTheme="majorHAnsi" w:hAnsiTheme="majorHAnsi"/>
        </w:rPr>
      </w:pPr>
    </w:p>
    <w:p w:rsidR="002D3F1F" w:rsidRPr="00FD6EE1" w:rsidRDefault="002D3F1F" w:rsidP="002D3F1F">
      <w:pPr>
        <w:rPr>
          <w:rFonts w:asciiTheme="majorHAnsi" w:eastAsia="Times New Roman" w:hAnsiTheme="majorHAnsi" w:cs="Arial"/>
          <w:b/>
          <w:sz w:val="32"/>
          <w:szCs w:val="32"/>
        </w:rPr>
      </w:pPr>
      <w:r w:rsidRPr="00FD6EE1">
        <w:rPr>
          <w:rFonts w:asciiTheme="majorHAnsi" w:eastAsia="Times New Roman" w:hAnsiTheme="majorHAnsi" w:cs="Arial"/>
          <w:b/>
          <w:sz w:val="32"/>
          <w:szCs w:val="32"/>
        </w:rPr>
        <w:t>Table 3 reference</w:t>
      </w:r>
    </w:p>
    <w:p w:rsidR="002D3F1F" w:rsidRPr="00FD6EE1" w:rsidRDefault="00D63E52" w:rsidP="002D3F1F">
      <w:pPr>
        <w:pStyle w:val="EndNoteBibliography"/>
        <w:tabs>
          <w:tab w:val="left" w:pos="-709"/>
        </w:tabs>
        <w:ind w:left="284" w:hanging="284"/>
        <w:rPr>
          <w:noProof/>
        </w:rPr>
      </w:pPr>
      <w:r w:rsidRPr="00D63E52">
        <w:rPr>
          <w:rFonts w:asciiTheme="majorHAnsi" w:hAnsiTheme="majorHAnsi"/>
        </w:rPr>
        <w:fldChar w:fldCharType="begin"/>
      </w:r>
      <w:r w:rsidR="002D3F1F">
        <w:rPr>
          <w:rFonts w:asciiTheme="majorHAnsi" w:hAnsiTheme="majorHAnsi"/>
        </w:rPr>
        <w:instrText xml:space="preserve"> ADDIN EN.REFLIST </w:instrText>
      </w:r>
      <w:r w:rsidRPr="00D63E52">
        <w:rPr>
          <w:rFonts w:asciiTheme="majorHAnsi" w:hAnsiTheme="majorHAnsi"/>
        </w:rPr>
        <w:fldChar w:fldCharType="separate"/>
      </w:r>
      <w:r w:rsidR="002D3F1F" w:rsidRPr="00FD6EE1">
        <w:rPr>
          <w:noProof/>
        </w:rPr>
        <w:t>1</w:t>
      </w:r>
      <w:r w:rsidR="002D3F1F" w:rsidRPr="00FD6EE1">
        <w:rPr>
          <w:noProof/>
        </w:rPr>
        <w:tab/>
        <w:t>Fluss R, Faraggi D, Reiser B: Estimation of the youden index and its associated cutoff point. Biom J 2005;47:458-472.</w:t>
      </w:r>
    </w:p>
    <w:p w:rsidR="00EF2C21" w:rsidRDefault="00D63E52" w:rsidP="002D3F1F">
      <w:r>
        <w:rPr>
          <w:rFonts w:asciiTheme="majorHAnsi" w:hAnsiTheme="majorHAnsi"/>
        </w:rPr>
        <w:fldChar w:fldCharType="end"/>
      </w:r>
    </w:p>
    <w:sectPr w:rsidR="00EF2C21" w:rsidSect="00CA65C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696"/>
    <w:multiLevelType w:val="hybridMultilevel"/>
    <w:tmpl w:val="90023124"/>
    <w:lvl w:ilvl="0" w:tplc="7E66709C">
      <w:start w:val="1"/>
      <w:numFmt w:val="decimal"/>
      <w:lvlText w:val="%1.1.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DAF"/>
    <w:multiLevelType w:val="hybridMultilevel"/>
    <w:tmpl w:val="ED2E9EDC"/>
    <w:lvl w:ilvl="0" w:tplc="D7382992">
      <w:start w:val="1"/>
      <w:numFmt w:val="decimal"/>
      <w:pStyle w:val="Heading3"/>
      <w:lvlText w:val="%1.1.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EB6"/>
    <w:multiLevelType w:val="multilevel"/>
    <w:tmpl w:val="90FCA9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583594"/>
    <w:multiLevelType w:val="hybridMultilevel"/>
    <w:tmpl w:val="F41EB37A"/>
    <w:lvl w:ilvl="0" w:tplc="CB4CCECE">
      <w:start w:val="1"/>
      <w:numFmt w:val="decimal"/>
      <w:pStyle w:val="Heading5"/>
      <w:lvlText w:val="4.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0F0A"/>
    <w:multiLevelType w:val="hybridMultilevel"/>
    <w:tmpl w:val="D2523158"/>
    <w:lvl w:ilvl="0" w:tplc="78EC84F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171F"/>
    <w:multiLevelType w:val="multilevel"/>
    <w:tmpl w:val="4880D6F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504CF5"/>
    <w:multiLevelType w:val="hybridMultilevel"/>
    <w:tmpl w:val="1930902A"/>
    <w:lvl w:ilvl="0" w:tplc="0836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A89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72FB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5E0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F0F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94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6A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EA6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F8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4A20422"/>
    <w:multiLevelType w:val="hybridMultilevel"/>
    <w:tmpl w:val="F5F8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2574"/>
    <w:multiLevelType w:val="hybridMultilevel"/>
    <w:tmpl w:val="EFB6A73C"/>
    <w:lvl w:ilvl="0" w:tplc="3C90DEB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0C0EB9"/>
    <w:rsid w:val="00052511"/>
    <w:rsid w:val="000C0EB9"/>
    <w:rsid w:val="00197265"/>
    <w:rsid w:val="00213900"/>
    <w:rsid w:val="002B5242"/>
    <w:rsid w:val="002B6551"/>
    <w:rsid w:val="002D3F1F"/>
    <w:rsid w:val="003649FD"/>
    <w:rsid w:val="003C6900"/>
    <w:rsid w:val="003D7464"/>
    <w:rsid w:val="00432D29"/>
    <w:rsid w:val="00494412"/>
    <w:rsid w:val="004D74A8"/>
    <w:rsid w:val="00537BA7"/>
    <w:rsid w:val="005A5ACF"/>
    <w:rsid w:val="005C55F6"/>
    <w:rsid w:val="00817BD1"/>
    <w:rsid w:val="00AF429B"/>
    <w:rsid w:val="00B74C99"/>
    <w:rsid w:val="00CA65CF"/>
    <w:rsid w:val="00CE2F27"/>
    <w:rsid w:val="00D63E52"/>
    <w:rsid w:val="00DA2187"/>
    <w:rsid w:val="00EB6D39"/>
    <w:rsid w:val="00EE7A52"/>
    <w:rsid w:val="00EF2C21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8"/>
  </w:style>
  <w:style w:type="paragraph" w:styleId="Heading1">
    <w:name w:val="heading 1"/>
    <w:basedOn w:val="Normal"/>
    <w:next w:val="Normal"/>
    <w:link w:val="Heading1Char"/>
    <w:uiPriority w:val="9"/>
    <w:qFormat/>
    <w:rsid w:val="002D3F1F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val="en-GB"/>
    </w:rPr>
  </w:style>
  <w:style w:type="paragraph" w:styleId="Heading2">
    <w:name w:val="heading 2"/>
    <w:basedOn w:val="Normal"/>
    <w:next w:val="Heading1"/>
    <w:link w:val="Heading2Char"/>
    <w:autoRedefine/>
    <w:uiPriority w:val="9"/>
    <w:unhideWhenUsed/>
    <w:qFormat/>
    <w:rsid w:val="002D3F1F"/>
    <w:pPr>
      <w:keepNext/>
      <w:keepLines/>
      <w:numPr>
        <w:ilvl w:val="1"/>
        <w:numId w:val="3"/>
      </w:numPr>
      <w:tabs>
        <w:tab w:val="left" w:pos="450"/>
      </w:tabs>
      <w:spacing w:before="120" w:after="120" w:line="276" w:lineRule="auto"/>
      <w:ind w:left="0" w:firstLine="0"/>
      <w:outlineLvl w:val="1"/>
    </w:pPr>
    <w:rPr>
      <w:rFonts w:eastAsia="Times New Roman" w:cstheme="majorBidi"/>
      <w:b/>
      <w:bCs/>
      <w:color w:val="000000" w:themeColor="text1"/>
      <w:szCs w:val="26"/>
      <w:lang w:val="en-GB"/>
    </w:rPr>
  </w:style>
  <w:style w:type="paragraph" w:styleId="Heading3">
    <w:name w:val="heading 3"/>
    <w:basedOn w:val="Normal"/>
    <w:next w:val="Heading2"/>
    <w:link w:val="Heading3Char"/>
    <w:autoRedefine/>
    <w:uiPriority w:val="9"/>
    <w:unhideWhenUsed/>
    <w:rsid w:val="002D3F1F"/>
    <w:pPr>
      <w:keepNext/>
      <w:keepLines/>
      <w:numPr>
        <w:numId w:val="8"/>
      </w:numPr>
      <w:spacing w:before="320" w:after="120" w:line="276" w:lineRule="auto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rsid w:val="002D3F1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5">
    <w:name w:val="heading 5"/>
    <w:basedOn w:val="Normal"/>
    <w:next w:val="Heading3"/>
    <w:link w:val="Heading5Char"/>
    <w:autoRedefine/>
    <w:uiPriority w:val="9"/>
    <w:unhideWhenUsed/>
    <w:qFormat/>
    <w:rsid w:val="002D3F1F"/>
    <w:pPr>
      <w:keepNext/>
      <w:keepLines/>
      <w:numPr>
        <w:numId w:val="9"/>
      </w:numPr>
      <w:tabs>
        <w:tab w:val="left" w:pos="630"/>
      </w:tabs>
      <w:spacing w:before="320" w:after="120" w:line="276" w:lineRule="auto"/>
      <w:outlineLvl w:val="4"/>
    </w:pPr>
    <w:rPr>
      <w:rFonts w:eastAsiaTheme="majorEastAsia" w:cstheme="majorBidi"/>
      <w:b/>
      <w:color w:val="000000" w:themeColor="tex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C21"/>
    <w:rPr>
      <w:color w:val="800080"/>
      <w:u w:val="single"/>
    </w:rPr>
  </w:style>
  <w:style w:type="paragraph" w:customStyle="1" w:styleId="xl63">
    <w:name w:val="xl63"/>
    <w:basedOn w:val="Normal"/>
    <w:rsid w:val="00EF2C21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val="en-GB"/>
    </w:rPr>
  </w:style>
  <w:style w:type="paragraph" w:customStyle="1" w:styleId="xl64">
    <w:name w:val="xl64"/>
    <w:basedOn w:val="Normal"/>
    <w:rsid w:val="00EF2C21"/>
    <w:pP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val="en-GB"/>
    </w:rPr>
  </w:style>
  <w:style w:type="paragraph" w:customStyle="1" w:styleId="xl65">
    <w:name w:val="xl65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2"/>
      <w:szCs w:val="12"/>
      <w:lang w:val="en-GB"/>
    </w:rPr>
  </w:style>
  <w:style w:type="paragraph" w:customStyle="1" w:styleId="xl66">
    <w:name w:val="xl66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2"/>
      <w:szCs w:val="12"/>
      <w:lang w:val="en-GB"/>
    </w:rPr>
  </w:style>
  <w:style w:type="paragraph" w:customStyle="1" w:styleId="xl67">
    <w:name w:val="xl67"/>
    <w:basedOn w:val="Normal"/>
    <w:rsid w:val="00EF2C21"/>
    <w:pP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val="en-GB"/>
    </w:rPr>
  </w:style>
  <w:style w:type="paragraph" w:customStyle="1" w:styleId="xl68">
    <w:name w:val="xl68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val="en-GB"/>
    </w:rPr>
  </w:style>
  <w:style w:type="paragraph" w:customStyle="1" w:styleId="xl69">
    <w:name w:val="xl69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2"/>
      <w:szCs w:val="12"/>
      <w:lang w:val="en-GB"/>
    </w:rPr>
  </w:style>
  <w:style w:type="paragraph" w:customStyle="1" w:styleId="xl70">
    <w:name w:val="xl70"/>
    <w:basedOn w:val="Normal"/>
    <w:rsid w:val="00EF2C21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2"/>
      <w:szCs w:val="12"/>
      <w:lang w:val="en-GB"/>
    </w:rPr>
  </w:style>
  <w:style w:type="paragraph" w:customStyle="1" w:styleId="xl71">
    <w:name w:val="xl71"/>
    <w:basedOn w:val="Normal"/>
    <w:rsid w:val="00B74C99"/>
    <w:pP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D3F1F"/>
    <w:rPr>
      <w:rFonts w:eastAsiaTheme="majorEastAsia" w:cstheme="majorBidi"/>
      <w:b/>
      <w:bCs/>
      <w:color w:val="000000" w:themeColor="tex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D3F1F"/>
    <w:rPr>
      <w:rFonts w:eastAsia="Times New Roman" w:cstheme="majorBidi"/>
      <w:b/>
      <w:bC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D3F1F"/>
    <w:rPr>
      <w:rFonts w:eastAsiaTheme="majorEastAsia" w:cstheme="majorBidi"/>
      <w:b/>
      <w:bCs/>
      <w:color w:val="000000" w:themeColor="text1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D3F1F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D3F1F"/>
    <w:rPr>
      <w:rFonts w:eastAsiaTheme="majorEastAsia" w:cstheme="majorBidi"/>
      <w:b/>
      <w:color w:val="000000" w:themeColor="text1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D3F1F"/>
    <w:rPr>
      <w:rFonts w:ascii="Consolas" w:eastAsia="Cambria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D3F1F"/>
    <w:rPr>
      <w:rFonts w:ascii="Consolas" w:eastAsia="Cambria" w:hAnsi="Consolas" w:cs="Times New Roman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1F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1F"/>
    <w:rPr>
      <w:rFonts w:ascii="Tahoma" w:eastAsia="Calibri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2D3F1F"/>
  </w:style>
  <w:style w:type="character" w:styleId="Emphasis">
    <w:name w:val="Emphasis"/>
    <w:basedOn w:val="DefaultParagraphFont"/>
    <w:uiPriority w:val="20"/>
    <w:qFormat/>
    <w:rsid w:val="002D3F1F"/>
    <w:rPr>
      <w:i/>
      <w:iCs/>
    </w:rPr>
  </w:style>
  <w:style w:type="paragraph" w:styleId="NormalWeb">
    <w:name w:val="Normal (Web)"/>
    <w:basedOn w:val="Normal"/>
    <w:uiPriority w:val="99"/>
    <w:unhideWhenUsed/>
    <w:rsid w:val="002D3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LightShading1">
    <w:name w:val="Light Shading1"/>
    <w:basedOn w:val="TableNormal"/>
    <w:uiPriority w:val="60"/>
    <w:rsid w:val="002D3F1F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D3F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2D3F1F"/>
  </w:style>
  <w:style w:type="paragraph" w:customStyle="1" w:styleId="EndNoteBibliographyTitle">
    <w:name w:val="EndNote Bibliography Title"/>
    <w:basedOn w:val="Normal"/>
    <w:rsid w:val="002D3F1F"/>
    <w:pPr>
      <w:spacing w:line="276" w:lineRule="auto"/>
      <w:jc w:val="center"/>
    </w:pPr>
    <w:rPr>
      <w:rFonts w:ascii="Calibri" w:eastAsia="Calibri" w:hAnsi="Calibri" w:cs="Times New Roman"/>
      <w:sz w:val="18"/>
      <w:szCs w:val="22"/>
    </w:rPr>
  </w:style>
  <w:style w:type="paragraph" w:customStyle="1" w:styleId="EndNoteBibliography">
    <w:name w:val="EndNote Bibliography"/>
    <w:basedOn w:val="Normal"/>
    <w:rsid w:val="002D3F1F"/>
    <w:pPr>
      <w:spacing w:after="200"/>
    </w:pPr>
    <w:rPr>
      <w:rFonts w:ascii="Calibri" w:eastAsia="Calibri" w:hAnsi="Calibri" w:cs="Times New Roman"/>
      <w:sz w:val="18"/>
      <w:szCs w:val="22"/>
    </w:rPr>
  </w:style>
  <w:style w:type="character" w:customStyle="1" w:styleId="atl">
    <w:name w:val="atl"/>
    <w:basedOn w:val="DefaultParagraphFont"/>
    <w:rsid w:val="002D3F1F"/>
  </w:style>
  <w:style w:type="character" w:customStyle="1" w:styleId="jtl">
    <w:name w:val="jtl"/>
    <w:basedOn w:val="DefaultParagraphFont"/>
    <w:rsid w:val="002D3F1F"/>
  </w:style>
  <w:style w:type="character" w:customStyle="1" w:styleId="vid">
    <w:name w:val="vid"/>
    <w:basedOn w:val="DefaultParagraphFont"/>
    <w:rsid w:val="002D3F1F"/>
  </w:style>
  <w:style w:type="character" w:customStyle="1" w:styleId="cite-month-year">
    <w:name w:val="cite-month-year"/>
    <w:basedOn w:val="DefaultParagraphFont"/>
    <w:rsid w:val="002D3F1F"/>
  </w:style>
  <w:style w:type="paragraph" w:customStyle="1" w:styleId="Default">
    <w:name w:val="Default"/>
    <w:rsid w:val="002D3F1F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D3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F1F"/>
    <w:pPr>
      <w:spacing w:after="200"/>
    </w:pPr>
    <w:rPr>
      <w:rFonts w:ascii="Calibri" w:eastAsia="Calibri" w:hAnsi="Calibri" w:cs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F1F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F1F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2D3F1F"/>
  </w:style>
  <w:style w:type="paragraph" w:customStyle="1" w:styleId="svarticle">
    <w:name w:val="svarticle"/>
    <w:basedOn w:val="Normal"/>
    <w:rsid w:val="002D3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gc">
    <w:name w:val="_tgc"/>
    <w:basedOn w:val="DefaultParagraphFont"/>
    <w:rsid w:val="002D3F1F"/>
  </w:style>
  <w:style w:type="character" w:styleId="PlaceholderText">
    <w:name w:val="Placeholder Text"/>
    <w:basedOn w:val="DefaultParagraphFont"/>
    <w:uiPriority w:val="99"/>
    <w:semiHidden/>
    <w:rsid w:val="002D3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F1F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3F1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3F1F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D3F1F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Normaalweb1">
    <w:name w:val="Normaal (web)1"/>
    <w:basedOn w:val="Normal"/>
    <w:rsid w:val="002D3F1F"/>
    <w:pPr>
      <w:spacing w:before="280" w:after="280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Style1">
    <w:name w:val="Style1"/>
    <w:basedOn w:val="Normal"/>
    <w:next w:val="Heading3"/>
    <w:link w:val="Style1Char"/>
    <w:qFormat/>
    <w:rsid w:val="002D3F1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Style1Char">
    <w:name w:val="Style1 Char"/>
    <w:basedOn w:val="DefaultParagraphFont"/>
    <w:link w:val="Style1"/>
    <w:rsid w:val="002D3F1F"/>
    <w:rPr>
      <w:rFonts w:ascii="Calibri" w:eastAsia="Calibri" w:hAnsi="Calibri" w:cs="Times New Roman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3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3F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C21"/>
    <w:rPr>
      <w:color w:val="800080"/>
      <w:u w:val="single"/>
    </w:rPr>
  </w:style>
  <w:style w:type="paragraph" w:customStyle="1" w:styleId="xl63">
    <w:name w:val="xl63"/>
    <w:basedOn w:val="Normal"/>
    <w:rsid w:val="00EF2C21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val="en-GB"/>
    </w:rPr>
  </w:style>
  <w:style w:type="paragraph" w:customStyle="1" w:styleId="xl64">
    <w:name w:val="xl64"/>
    <w:basedOn w:val="Normal"/>
    <w:rsid w:val="00EF2C21"/>
    <w:pP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val="en-GB"/>
    </w:rPr>
  </w:style>
  <w:style w:type="paragraph" w:customStyle="1" w:styleId="xl65">
    <w:name w:val="xl65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2"/>
      <w:szCs w:val="12"/>
      <w:lang w:val="en-GB"/>
    </w:rPr>
  </w:style>
  <w:style w:type="paragraph" w:customStyle="1" w:styleId="xl66">
    <w:name w:val="xl66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2"/>
      <w:szCs w:val="12"/>
      <w:lang w:val="en-GB"/>
    </w:rPr>
  </w:style>
  <w:style w:type="paragraph" w:customStyle="1" w:styleId="xl67">
    <w:name w:val="xl67"/>
    <w:basedOn w:val="Normal"/>
    <w:rsid w:val="00EF2C21"/>
    <w:pP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val="en-GB"/>
    </w:rPr>
  </w:style>
  <w:style w:type="paragraph" w:customStyle="1" w:styleId="xl68">
    <w:name w:val="xl68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val="en-GB"/>
    </w:rPr>
  </w:style>
  <w:style w:type="paragraph" w:customStyle="1" w:styleId="xl69">
    <w:name w:val="xl69"/>
    <w:basedOn w:val="Normal"/>
    <w:rsid w:val="00EF2C21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2"/>
      <w:szCs w:val="12"/>
      <w:lang w:val="en-GB"/>
    </w:rPr>
  </w:style>
  <w:style w:type="paragraph" w:customStyle="1" w:styleId="xl70">
    <w:name w:val="xl70"/>
    <w:basedOn w:val="Normal"/>
    <w:rsid w:val="00EF2C21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2"/>
      <w:szCs w:val="12"/>
      <w:lang w:val="en-GB"/>
    </w:rPr>
  </w:style>
  <w:style w:type="paragraph" w:customStyle="1" w:styleId="xl71">
    <w:name w:val="xl71"/>
    <w:basedOn w:val="Normal"/>
    <w:rsid w:val="00B74C99"/>
    <w:pP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D86D1-0654-409B-B1F3-E675248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4289</Words>
  <Characters>24448</Characters>
  <Application>Microsoft Office Word</Application>
  <DocSecurity>0</DocSecurity>
  <Lines>203</Lines>
  <Paragraphs>57</Paragraphs>
  <ScaleCrop>false</ScaleCrop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Chan</dc:creator>
  <cp:lastModifiedBy>mkc31</cp:lastModifiedBy>
  <cp:revision>3</cp:revision>
  <dcterms:created xsi:type="dcterms:W3CDTF">2015-09-10T19:00:00Z</dcterms:created>
  <dcterms:modified xsi:type="dcterms:W3CDTF">2015-09-10T19:01:00Z</dcterms:modified>
</cp:coreProperties>
</file>