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89" w:rsidRPr="00824514" w:rsidRDefault="00FD3D89" w:rsidP="00FD3D8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24514">
        <w:rPr>
          <w:rFonts w:ascii="Times New Roman" w:hAnsi="Times New Roman" w:cs="Times New Roman"/>
          <w:b/>
          <w:sz w:val="24"/>
          <w:szCs w:val="24"/>
          <w:lang w:val="en"/>
        </w:rPr>
        <w:t xml:space="preserve">Table S1.   </w:t>
      </w:r>
      <w:r w:rsidRPr="00824514">
        <w:rPr>
          <w:rFonts w:ascii="Times New Roman" w:hAnsi="Times New Roman" w:cs="Times New Roman"/>
          <w:sz w:val="24"/>
          <w:szCs w:val="24"/>
          <w:lang w:val="en"/>
        </w:rPr>
        <w:t>Taxonomy and filtering report of samples included in this study.</w:t>
      </w:r>
    </w:p>
    <w:p w:rsidR="00FD3D89" w:rsidRPr="00824514" w:rsidRDefault="00FD3D89" w:rsidP="00FD3D89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1231"/>
        <w:gridCol w:w="696"/>
        <w:gridCol w:w="1880"/>
        <w:gridCol w:w="1700"/>
        <w:gridCol w:w="1740"/>
        <w:gridCol w:w="2160"/>
        <w:gridCol w:w="1640"/>
        <w:gridCol w:w="1320"/>
      </w:tblGrid>
      <w:tr w:rsidR="00FD3D89" w:rsidRPr="00824514" w:rsidTr="00347984">
        <w:trPr>
          <w:trHeight w:val="1305"/>
        </w:trPr>
        <w:tc>
          <w:tcPr>
            <w:tcW w:w="42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bookmarkStart w:id="0" w:name="RANGE!A3:I45"/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Samples</w:t>
            </w:r>
            <w:bookmarkEnd w:id="0"/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it-IT"/>
              </w:rPr>
              <w:t xml:space="preserve">Number of merged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it-IT"/>
              </w:rPr>
              <w:t>pe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it-IT"/>
              </w:rPr>
              <w:t xml:space="preserve"> reads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Human sequences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Homopolymers &gt; 7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Mismatch in primers &gt;1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Reverse primer not found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Final Read Number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TVTR_10005</w:t>
            </w:r>
          </w:p>
        </w:tc>
        <w:tc>
          <w:tcPr>
            <w:tcW w:w="123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2062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102396</w:t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1629</w:t>
            </w:r>
          </w:p>
        </w:tc>
        <w:tc>
          <w:tcPr>
            <w:tcW w:w="16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767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99995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2072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13049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380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12539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2074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25693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414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25071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2076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6510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6305</w:t>
            </w:r>
          </w:p>
        </w:tc>
      </w:tr>
      <w:tr w:rsidR="00FD3D89" w:rsidRPr="00824514" w:rsidTr="00347984">
        <w:trPr>
          <w:trHeight w:val="206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2078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33322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783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32321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2090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68420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38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1774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537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66071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2092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44510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1158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369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42956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2094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8746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2096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97443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2858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93859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2108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79029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1131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592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77296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2110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117282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1913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1073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114282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2112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204852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2903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1571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200339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2114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102806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100294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2126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98614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2455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727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95413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2128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26375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961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246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25168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2130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42276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1490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221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40563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2132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74380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2744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698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70926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2134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44299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794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43178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2144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3707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3578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2146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76312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1999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603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73707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2148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51540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50273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TVTR_10009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2150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20687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20124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2152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91691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89155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2162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72562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1187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521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70851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2164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87379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2107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683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84584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2166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83604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637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81670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2168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93979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789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91643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2278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89586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1284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704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71894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2287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58113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426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56659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2290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60015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464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58535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2278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73886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71894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2292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70404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1090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68785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lastRenderedPageBreak/>
              <w:t>TVTR_10017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2293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60429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980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659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58789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2314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115302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1895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112489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2324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72273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1047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507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70594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2326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53137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1389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394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51347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2328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81959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2157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79151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2330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34494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33553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2332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41438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675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228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40535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2342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15259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286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14852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2344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115194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1418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618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113130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2346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8077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7548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2347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115194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113130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2350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34319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345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33292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2360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99020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2716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729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95573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2362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65248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1780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567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62895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2364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78417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76443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2365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78716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676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76664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2396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69176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1242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531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67401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2398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56630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1071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449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55109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2400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89433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751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87071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2401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62860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61566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2404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48966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47622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2414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106617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1691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766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104148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2416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109560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107170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2418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54893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53600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2419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87058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84911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2422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82704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2168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667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79869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2432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104690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1751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102162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2434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78564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1375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697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76491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2436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89134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86977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2437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78036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75966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2476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96221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580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94307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2486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74473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1192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597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72678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2487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78342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1236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651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76451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2490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65970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1190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64236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2491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57952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56833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2492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82353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79891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2502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87953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1485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640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85822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2504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98672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1589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951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96129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2506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84255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52941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31037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2508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33751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243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32889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2509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54162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373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52803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lastRenderedPageBreak/>
              <w:t>TVTR_10030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2519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37585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584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262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36735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2521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123953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1796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1026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121112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bookmarkStart w:id="1" w:name="RANGE!A46:I55"/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TVTR_10030</w:t>
            </w:r>
            <w:bookmarkEnd w:id="1"/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2523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65102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63460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2525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77173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1293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75279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2526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123106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233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2200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119535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2536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123606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1740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120980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2538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3473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1370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332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2540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139409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2076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1154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136148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2541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87068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1080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85481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2544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104083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101576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2554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96766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1314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637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94809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2556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83442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1137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513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81784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2558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41767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358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40558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2559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90313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87904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2580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73512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71633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2590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120774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1770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914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118088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2592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74245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1018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516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72710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2594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42785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292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41869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bookmarkStart w:id="2" w:name="RANGE!A56:I57"/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TVTR_10034</w:t>
            </w:r>
            <w:bookmarkEnd w:id="2"/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2595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79359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684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77389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2598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43379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42140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2608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30586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551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266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29762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2610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99103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1572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817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96709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2612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100218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1497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737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97975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2613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116329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1919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992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113414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2616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91545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761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89434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2626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32089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506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239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31340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2628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97746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1530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778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95432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2630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54151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895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431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52825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2632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bookmarkStart w:id="3" w:name="RANGE!D62:I65"/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79671</w:t>
            </w:r>
            <w:bookmarkEnd w:id="3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77978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2652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77794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1745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75274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2662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74545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1172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537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72835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TVTR_10038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2664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62963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1027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478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61458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2666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54393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403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53131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TVTR_10038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2668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77244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75554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3000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32691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30489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2200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3001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121789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120687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1102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3002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116790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115566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1224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3006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84008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3595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80347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3007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51210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35650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15447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Infant-T3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3008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59191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16131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239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36427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3009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49420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39756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9580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lastRenderedPageBreak/>
              <w:t>TVPR_02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3010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96942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2382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94402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Mum-T0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3011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59980 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52377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7479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Milk-T4</w:t>
            </w:r>
          </w:p>
        </w:tc>
        <w:tc>
          <w:tcPr>
            <w:tcW w:w="69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3012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51210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35650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109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15447</w:t>
            </w:r>
          </w:p>
        </w:tc>
      </w:tr>
      <w:tr w:rsidR="00FD3D89" w:rsidRPr="00824514" w:rsidTr="00347984">
        <w:trPr>
          <w:trHeight w:val="57"/>
        </w:trPr>
        <w:tc>
          <w:tcPr>
            <w:tcW w:w="231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TVPR_03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Infant-T4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it-IT"/>
              </w:rPr>
              <w:t>3013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47375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35803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18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89" w:rsidRPr="00824514" w:rsidRDefault="00FD3D89" w:rsidP="0034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  <w:t>11549</w:t>
            </w:r>
          </w:p>
        </w:tc>
      </w:tr>
    </w:tbl>
    <w:p w:rsidR="001F6467" w:rsidRDefault="001F6467">
      <w:pPr>
        <w:sectPr w:rsidR="001F6467" w:rsidSect="00FD3D89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24514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Table S2.   </w:t>
      </w:r>
      <w:r w:rsidRPr="00824514">
        <w:rPr>
          <w:rFonts w:ascii="Times New Roman" w:hAnsi="Times New Roman" w:cs="Times New Roman"/>
          <w:sz w:val="24"/>
          <w:szCs w:val="24"/>
          <w:lang w:val="en"/>
        </w:rPr>
        <w:t>ITS-based OTUs shared by an entire sample sets.</w:t>
      </w:r>
    </w:p>
    <w:tbl>
      <w:tblPr>
        <w:tblpPr w:leftFromText="141" w:rightFromText="141" w:vertAnchor="page" w:horzAnchor="margin" w:tblpY="1913"/>
        <w:tblW w:w="6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186"/>
        <w:gridCol w:w="1220"/>
        <w:gridCol w:w="1277"/>
        <w:gridCol w:w="1720"/>
      </w:tblGrid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it-I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Mum-Milk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Mum-Infant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Milk-Infant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Mum-Milk-Infant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TVTR_10005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139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160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13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TVTR_10006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n.d.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n.d.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n.d.</w:t>
            </w:r>
            <w:proofErr w:type="spellEnd"/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TVTR_10007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n.d.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it-IT"/>
              </w:rPr>
              <w:t>n.d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n.d.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n.d.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n.d.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n.d.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9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4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161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96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13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404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105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n.d.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n.d.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n.d.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12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447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29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15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193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15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91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616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273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11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49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81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TVTR_10038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15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TVPR_01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TVPR_02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4</w:t>
            </w:r>
          </w:p>
        </w:tc>
      </w:tr>
      <w:tr w:rsidR="001F6467" w:rsidRPr="00824514" w:rsidTr="00474BF9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TVPR_03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32</w:t>
            </w:r>
          </w:p>
        </w:tc>
      </w:tr>
    </w:tbl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6467" w:rsidRDefault="001F6467" w:rsidP="001F6467"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= not determined</w:t>
      </w:r>
    </w:p>
    <w:p w:rsidR="001F6467" w:rsidRDefault="001F6467">
      <w:pPr>
        <w:sectPr w:rsidR="001F646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24514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Table S3.   </w:t>
      </w:r>
      <w:r w:rsidRPr="00824514">
        <w:rPr>
          <w:rFonts w:ascii="Times New Roman" w:hAnsi="Times New Roman" w:cs="Times New Roman"/>
          <w:sz w:val="24"/>
          <w:szCs w:val="24"/>
          <w:lang w:val="en"/>
        </w:rPr>
        <w:t xml:space="preserve">List of </w:t>
      </w:r>
      <w:proofErr w:type="spellStart"/>
      <w:r w:rsidRPr="00824514">
        <w:rPr>
          <w:rFonts w:ascii="Times New Roman" w:hAnsi="Times New Roman" w:cs="Times New Roman"/>
          <w:sz w:val="24"/>
          <w:szCs w:val="24"/>
          <w:lang w:val="en"/>
        </w:rPr>
        <w:t>bifidobacterial</w:t>
      </w:r>
      <w:proofErr w:type="spellEnd"/>
      <w:r w:rsidRPr="00824514">
        <w:rPr>
          <w:rFonts w:ascii="Times New Roman" w:hAnsi="Times New Roman" w:cs="Times New Roman"/>
          <w:sz w:val="24"/>
          <w:szCs w:val="24"/>
          <w:lang w:val="en"/>
        </w:rPr>
        <w:t xml:space="preserve"> strain-specific primers.</w:t>
      </w:r>
    </w:p>
    <w:p w:rsidR="001F6467" w:rsidRDefault="001F6467" w:rsidP="001F6467">
      <w:pPr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pPr w:leftFromText="141" w:rightFromText="141" w:vertAnchor="page" w:horzAnchor="margin" w:tblpY="1860"/>
        <w:tblW w:w="5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3118"/>
      </w:tblGrid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Primer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Sequence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B1892_0715-0717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AACAAGACGCCGAAGATGAC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B1892_0715-0717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GCTGGCAGAAGATCAAGGAG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B1887_0177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ACTTGTTCCGAATCCACAGC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B1887_0177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GGCAGGCTAACCATAACAGC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B1889_0236-0237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CTGATCCACCATGTGACGAC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B1889_0236-0237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ACAACCTCAGCCATTGGAAC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B1891_0745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TGAGCACGCGACGTAATATC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B1891_0745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CTGATGGCGACCATACTGTG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BBR7E_0534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AGCGACGATATGATGCAATG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BBR7E_0534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CGTGAATACGCTGCACAGTC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B1900_1881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TGCTCGGCATATTCATCATC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B1900_1881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ATAGCGTCATCAAGGACACG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B1899_0751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AGCTGAACAATCGGATCTGC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B1899_0751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GCAGGTAGTTCAGGCTCGAC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B1893_0736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GCAGGCCTCTCAAGAATTAGC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B1893_0736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GGAGGCCTTGTTGAGTTCAG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B1886_0443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AAGCCAAGGACATGTTCGAC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B1886_0443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TGGTGTATCTGGCGTTCTTG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B1890_0996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ACAAGAGGAAGATCGCGAAG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B1890_0996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GGTGCTAGTCATGACCGTTG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B1897_1308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CCGGCTATATCGTGATGCTC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B1897_1308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TCGCCAAGTCTCCAATTAAC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B1898_0685 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GACGCGCAAGGTTCAATAAC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B1898_0685 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ACTATACAATGCGCCGTTGG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B1888_0673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GCCTCGCGAAGAATATGAAG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B1888_0673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TGACCAGTAGCGGACGTAGC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B1896_0729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GTCCGACGGAATGTTACGC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B1896_0729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GGAATCCTTGAGTCGCTCTC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B.dentium</w:t>
            </w: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TVPR-02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ATGGACGTCTGGTTCAGGTC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B.dentium</w:t>
            </w: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TVPR-02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ATGCTGCCGTTGTAGTCCTC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B.dentium</w:t>
            </w: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TVPR-03 Fw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GCCTCTCTGAAGGATCAACG</w:t>
            </w:r>
          </w:p>
        </w:tc>
      </w:tr>
      <w:tr w:rsidR="001F6467" w:rsidRPr="00824514" w:rsidTr="00474BF9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B.dentium</w:t>
            </w: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TVPR-03 Rev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GCCTGGAGCGACTTCAATAG</w:t>
            </w:r>
          </w:p>
        </w:tc>
      </w:tr>
    </w:tbl>
    <w:p w:rsidR="001F6467" w:rsidRPr="002C4906" w:rsidRDefault="001F6467" w:rsidP="001F6467">
      <w:pPr>
        <w:rPr>
          <w:lang w:val="en"/>
        </w:rPr>
      </w:pPr>
    </w:p>
    <w:p w:rsidR="001F6467" w:rsidRDefault="001F6467">
      <w:pPr>
        <w:sectPr w:rsidR="001F646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61"/>
        <w:tblW w:w="15980" w:type="dxa"/>
        <w:tblLook w:val="04A0" w:firstRow="1" w:lastRow="0" w:firstColumn="1" w:lastColumn="0" w:noHBand="0" w:noVBand="1"/>
      </w:tblPr>
      <w:tblGrid>
        <w:gridCol w:w="760"/>
        <w:gridCol w:w="3800"/>
        <w:gridCol w:w="836"/>
        <w:gridCol w:w="4478"/>
        <w:gridCol w:w="836"/>
        <w:gridCol w:w="4434"/>
        <w:gridCol w:w="836"/>
      </w:tblGrid>
      <w:tr w:rsidR="001F6467" w:rsidRPr="001F6467" w:rsidTr="00474BF9">
        <w:trPr>
          <w:trHeight w:val="320"/>
        </w:trPr>
        <w:tc>
          <w:tcPr>
            <w:tcW w:w="159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Table S4.  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Metagenomic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reads classification of samples TVPR-01, TVPR-02 and TVPR-03</w:t>
            </w:r>
          </w:p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F6467" w:rsidRPr="00824514" w:rsidTr="00474BF9">
        <w:trPr>
          <w:trHeight w:val="320"/>
        </w:trPr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Genera</w:t>
            </w:r>
          </w:p>
        </w:tc>
        <w:tc>
          <w:tcPr>
            <w:tcW w:w="4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TVPR-01</w:t>
            </w:r>
          </w:p>
        </w:tc>
        <w:tc>
          <w:tcPr>
            <w:tcW w:w="5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TVPR-02</w:t>
            </w:r>
          </w:p>
        </w:tc>
        <w:tc>
          <w:tcPr>
            <w:tcW w:w="5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TVPR-03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Veillonella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43.9%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Escherichia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42.4%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Veillonella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30.7%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Haemophilus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Shigella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25.5%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Clostridium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20.5%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Enterobacter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9.0%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Bifidobacterium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9.0%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Bifidobacterium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12.2%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Bacteroides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Cutibacterium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Escherichia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9.4%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Streptococcus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Myoviridae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Shigella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Bifidobacterium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Siphoviridae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Lachnospiraceae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Klebsiella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Actinomyces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Candidatus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Clostridium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Enterobacteriaceae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Methanobrevibacter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Candidatus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Clostridioides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467" w:rsidRPr="00824514" w:rsidTr="00474BF9">
        <w:trPr>
          <w:trHeight w:val="32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Methanobrevibacter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1.0%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467" w:rsidRPr="00824514" w:rsidTr="00474BF9">
        <w:trPr>
          <w:trHeight w:val="320"/>
        </w:trPr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Species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TVPR-01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TVPR-02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TVPR-03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Veillonella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seminalis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33.5%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Shigella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dysenteriae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Sd197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22.9%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Veillonella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seminalis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29.8%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Enterobacter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aerogenes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KCTC 2190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6.9%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16.5%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paraputrificum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17.5%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Veillonella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parvula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Escherichia coli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str. K-12 substr. MG1655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13.5%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Bifidobacterium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dentium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8.2%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Haemophilus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Bifidobacterium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dentium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6.2%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Shigella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dysenteriae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Sd197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Haemophilus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parainfluenzae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Escherichia coli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UMN026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Veillonella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dispar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Escherichia coli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O83:H1 str.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NRG 857C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Escherichia coli str.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K-12 substr. MG1655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Enterobacter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aerogenes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Shigella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flexneri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2a str. 301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Escherichia coli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UMN026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Bifidobacterium breve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Cutibacterium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avidum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Bifidobacterium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Clostridioides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difficile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Escherichia coli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O157:H7 str.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Sakai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Lachnospiraceae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bacterium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mt14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Veillonella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1.0%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Bifidobacterium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Clostridium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Escherichia coli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O104:H4 str. 2011C-3493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Clostridium botulinum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1.0%</w:t>
            </w:r>
          </w:p>
        </w:tc>
      </w:tr>
      <w:tr w:rsidR="001F6467" w:rsidRPr="00824514" w:rsidTr="00474BF9">
        <w:trPr>
          <w:trHeight w:val="31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Escherichia coli </w:t>
            </w: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IAI39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1.1%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467" w:rsidRPr="00824514" w:rsidTr="00474BF9">
        <w:trPr>
          <w:trHeight w:val="320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245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Enterobacteriaceae</w:t>
            </w:r>
            <w:proofErr w:type="spellEnd"/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1.0%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6467" w:rsidRPr="001F6467" w:rsidTr="00474BF9">
        <w:trPr>
          <w:trHeight w:val="31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Only percentage above 1% are showed.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F6467" w:rsidRDefault="001F6467">
      <w:pPr>
        <w:rPr>
          <w:lang w:val="en-US"/>
        </w:rPr>
        <w:sectPr w:rsidR="001F6467" w:rsidSect="001F646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6467" w:rsidRPr="00824514" w:rsidRDefault="001F6467" w:rsidP="001F6467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24514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Table S5.   </w:t>
      </w:r>
      <w:r w:rsidRPr="00824514">
        <w:rPr>
          <w:rFonts w:ascii="Times New Roman" w:hAnsi="Times New Roman" w:cs="Times New Roman"/>
          <w:sz w:val="24"/>
          <w:szCs w:val="24"/>
          <w:lang w:val="en"/>
        </w:rPr>
        <w:t xml:space="preserve">List of specific primers for each </w:t>
      </w:r>
      <w:proofErr w:type="spellStart"/>
      <w:r w:rsidRPr="00824514">
        <w:rPr>
          <w:rFonts w:ascii="Times New Roman" w:hAnsi="Times New Roman" w:cs="Times New Roman"/>
          <w:sz w:val="24"/>
          <w:szCs w:val="24"/>
          <w:lang w:val="en"/>
        </w:rPr>
        <w:t>bifidophage</w:t>
      </w:r>
      <w:proofErr w:type="spellEnd"/>
      <w:r w:rsidRPr="00824514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824514">
        <w:rPr>
          <w:rFonts w:ascii="Times New Roman" w:hAnsi="Times New Roman" w:cs="Times New Roman"/>
          <w:sz w:val="24"/>
          <w:szCs w:val="24"/>
          <w:lang w:val="en"/>
        </w:rPr>
        <w:t>bifidoprophages</w:t>
      </w:r>
      <w:proofErr w:type="spellEnd"/>
      <w:r w:rsidRPr="00824514">
        <w:rPr>
          <w:rFonts w:ascii="Times New Roman" w:hAnsi="Times New Roman" w:cs="Times New Roman"/>
          <w:sz w:val="24"/>
          <w:szCs w:val="24"/>
          <w:lang w:val="en"/>
        </w:rPr>
        <w:t xml:space="preserve"> identified.</w:t>
      </w:r>
    </w:p>
    <w:tbl>
      <w:tblPr>
        <w:tblpPr w:leftFromText="141" w:rightFromText="141" w:horzAnchor="margin" w:tblpY="451"/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046"/>
        <w:gridCol w:w="3029"/>
      </w:tblGrid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Primer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Sequence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TVPR3PhageHolin_Fw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AGCGAGATAGCGAAGGTGTC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TVPR3PhageHolin_Rev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TGGAAGGACAACGACATCAC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P3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TVPR3PhageTail_Fw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CCTACACGCAGATCGTCATC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P4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TVPR3PhageTail_Rev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GTGCAGCATCAGGTATGTCG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TVTR10019Phage Hyp-Int_Fw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ACCACAGTGTATCCGGCAAG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P6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TVTR10019Phage Hyp-Int_Rev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AGCATGACGTTGGACGTGTA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P7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TVTR10019Phage Hol-Amid_Fw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TGGCGCAACAACAACATTAC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P8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TVTR10019Phage Hol-Amid_Rev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TGTTGGTTGTTCCTGTGATGA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P9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TVTR10009Phage Int-Hol_Fw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CTCATGACCTGTTCGTGGTC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TVTR10009Phage Int-Hol_Rev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AACGGAAGTAACCGTGATGC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P11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TVTR10009Phage Hyp-Int_Fw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ATTGCCAAGAAGGACATTGC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P12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TVTR10009Phage Hyp-Int_Rev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ATGCGCCATCTTGTATCGAC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P13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Reg-Int_Fw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TCGAGCCATAGGTTGATTGA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P14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Reg-Int_Rev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ATCGACTACCAAGCCGTAGC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Rib_FW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GCATGATCGTCACCAACCTC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P16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Rib_Rev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GCGGTGTAGTCGTTGATGTC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P17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Int-Int_FW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CAAGAATTCTGCGTGTCGTC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P18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Int-Int_Rev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TTGACGGTGTCCTGACTGAG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P19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Int-Hol_FW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GCATAGCAGTGTGGAGACCA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Int-Hol_Rev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AGGAGGCATGATGGATTACG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P21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Hyp-Lys_FW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GACTCTCCAGCAGCTTAACG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P22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Hyp-Lys_Rev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GTAGTGGACGCCGAACATTC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P23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Sugar_FW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GTCGCTCCGGTTAATCTGTG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P24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TVTR10029Phage Sugar_Rev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GAATACAAGCAGCCGACCG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TVTR10035Phage Reg-Int_FW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TACAACAATTCAGCCGAAGC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P26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TVTR10035Phage Reg-Int_Rev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ATCGCGTTGGATAAGGTGAC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P27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TVTR10035Phage Tail_FW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CATTGGTGTGGTTCTTCACG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P28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TVTR10035Phage Tail_Rev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CTCTTCCTCGCGTAGTCGTC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P29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TVTR10035Phage Int-Hol_FW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CCGTGTAGGTGCCTATCCAT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P30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TVTR10035Phage Int-Hol_Rev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TGCCTAACCGAGCCTATGAC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P31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TVTR10035Phage Protein_FW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TGCCAGGCAATACGGTAGAC</w:t>
            </w:r>
          </w:p>
        </w:tc>
      </w:tr>
      <w:tr w:rsidR="001F6467" w:rsidRPr="00824514" w:rsidTr="00474BF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TVTR10035Phage Protein_Rev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467" w:rsidRPr="00824514" w:rsidRDefault="001F6467" w:rsidP="0047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245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GTCTCCTCCAGCATTCGTTC</w:t>
            </w:r>
          </w:p>
        </w:tc>
      </w:tr>
    </w:tbl>
    <w:p w:rsidR="002B16CC" w:rsidRPr="001F6467" w:rsidRDefault="002B16CC">
      <w:pPr>
        <w:rPr>
          <w:lang w:val="en-US"/>
        </w:rPr>
      </w:pPr>
      <w:bookmarkStart w:id="4" w:name="_GoBack"/>
      <w:bookmarkEnd w:id="4"/>
    </w:p>
    <w:sectPr w:rsidR="002B16CC" w:rsidRPr="001F6467" w:rsidSect="001F6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47B"/>
    <w:multiLevelType w:val="hybridMultilevel"/>
    <w:tmpl w:val="F4CCF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6E9"/>
    <w:multiLevelType w:val="multilevel"/>
    <w:tmpl w:val="959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9"/>
    <w:rsid w:val="001F6467"/>
    <w:rsid w:val="002B16CC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BF7B-1BB9-4234-89F9-B8842855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D8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8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D89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D89"/>
    <w:rPr>
      <w:rFonts w:ascii="Calibri" w:eastAsia="Calibri" w:hAnsi="Calibri" w:cs="Times New Roman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D3D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3D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89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D3D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89"/>
  </w:style>
  <w:style w:type="paragraph" w:styleId="Footer">
    <w:name w:val="footer"/>
    <w:basedOn w:val="Normal"/>
    <w:link w:val="FooterChar"/>
    <w:uiPriority w:val="99"/>
    <w:unhideWhenUsed/>
    <w:rsid w:val="00FD3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89"/>
  </w:style>
  <w:style w:type="character" w:styleId="Emphasis">
    <w:name w:val="Emphasis"/>
    <w:basedOn w:val="DefaultParagraphFont"/>
    <w:uiPriority w:val="20"/>
    <w:qFormat/>
    <w:rsid w:val="00FD3D89"/>
    <w:rPr>
      <w:i/>
      <w:iCs/>
    </w:rPr>
  </w:style>
  <w:style w:type="character" w:customStyle="1" w:styleId="apple-converted-space">
    <w:name w:val="apple-converted-space"/>
    <w:basedOn w:val="DefaultParagraphFont"/>
    <w:rsid w:val="00F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2</cp:revision>
  <dcterms:created xsi:type="dcterms:W3CDTF">2017-03-20T14:32:00Z</dcterms:created>
  <dcterms:modified xsi:type="dcterms:W3CDTF">2017-03-20T14:32:00Z</dcterms:modified>
</cp:coreProperties>
</file>