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44" w:rsidRPr="00904A44" w:rsidRDefault="00904A44" w:rsidP="00904A44">
      <w:pPr>
        <w:pBdr>
          <w:bottom w:val="single" w:sz="6" w:space="1" w:color="auto"/>
        </w:pBdr>
        <w:spacing w:line="276" w:lineRule="auto"/>
        <w:ind w:right="-82"/>
        <w:rPr>
          <w:b/>
          <w:sz w:val="24"/>
          <w:szCs w:val="24"/>
          <w:lang w:val="en-GB"/>
        </w:rPr>
      </w:pPr>
      <w:bookmarkStart w:id="0" w:name="_GoBack"/>
      <w:bookmarkEnd w:id="0"/>
      <w:r w:rsidRPr="00904A44">
        <w:rPr>
          <w:b/>
          <w:sz w:val="24"/>
          <w:szCs w:val="24"/>
          <w:lang w:val="en-GB"/>
        </w:rPr>
        <w:t xml:space="preserve">Tobias </w:t>
      </w:r>
      <w:r>
        <w:rPr>
          <w:b/>
          <w:sz w:val="24"/>
          <w:szCs w:val="24"/>
          <w:lang w:val="en-GB"/>
        </w:rPr>
        <w:t xml:space="preserve">BÖHMELT </w:t>
      </w:r>
      <w:r w:rsidRPr="00904A44">
        <w:rPr>
          <w:b/>
          <w:sz w:val="24"/>
          <w:szCs w:val="24"/>
          <w:lang w:val="en-GB"/>
        </w:rPr>
        <w:t xml:space="preserve">and Tina </w:t>
      </w:r>
      <w:r>
        <w:rPr>
          <w:b/>
          <w:sz w:val="24"/>
          <w:szCs w:val="24"/>
          <w:lang w:val="en-GB"/>
        </w:rPr>
        <w:t>FREYBURG:</w:t>
      </w:r>
      <w:r w:rsidRPr="00904A44">
        <w:rPr>
          <w:b/>
          <w:sz w:val="24"/>
          <w:szCs w:val="24"/>
          <w:lang w:val="en-GB"/>
        </w:rPr>
        <w:t xml:space="preserve"> </w:t>
      </w:r>
      <w:r w:rsidRPr="00904A44">
        <w:rPr>
          <w:sz w:val="24"/>
          <w:szCs w:val="24"/>
          <w:lang w:val="en-GB"/>
        </w:rPr>
        <w:t xml:space="preserve">Forecasting Candidate States’ Compliance with EU Accession Rules, 2017-50. </w:t>
      </w:r>
      <w:r w:rsidRPr="00904A44">
        <w:rPr>
          <w:i/>
          <w:sz w:val="24"/>
          <w:szCs w:val="24"/>
          <w:lang w:val="en-GB"/>
        </w:rPr>
        <w:t>Journal of European Public Policy</w:t>
      </w:r>
      <w:r>
        <w:rPr>
          <w:i/>
          <w:sz w:val="24"/>
          <w:szCs w:val="24"/>
          <w:lang w:val="en-GB"/>
        </w:rPr>
        <w:t>.</w:t>
      </w:r>
    </w:p>
    <w:p w:rsidR="00904A44" w:rsidRDefault="00904A44" w:rsidP="00904A44">
      <w:pPr>
        <w:pStyle w:val="Default"/>
        <w:spacing w:line="276" w:lineRule="auto"/>
      </w:pPr>
    </w:p>
    <w:p w:rsidR="00904A44" w:rsidRPr="00904A44" w:rsidRDefault="00904A44" w:rsidP="00904A44">
      <w:pPr>
        <w:widowControl w:val="0"/>
        <w:autoSpaceDE w:val="0"/>
        <w:autoSpaceDN w:val="0"/>
        <w:adjustRightInd w:val="0"/>
        <w:spacing w:line="276" w:lineRule="auto"/>
        <w:jc w:val="both"/>
        <w:rPr>
          <w:b/>
          <w:sz w:val="24"/>
          <w:szCs w:val="24"/>
          <w:lang w:val="en-GB"/>
        </w:rPr>
      </w:pPr>
      <w:r>
        <w:rPr>
          <w:b/>
          <w:sz w:val="24"/>
          <w:szCs w:val="24"/>
          <w:lang w:val="en-GB"/>
        </w:rPr>
        <w:t xml:space="preserve">ONLINE </w:t>
      </w:r>
      <w:r w:rsidRPr="00DA69D0">
        <w:rPr>
          <w:b/>
          <w:sz w:val="24"/>
          <w:szCs w:val="24"/>
          <w:lang w:val="en-GB"/>
        </w:rPr>
        <w:t>APPENDIX</w:t>
      </w:r>
    </w:p>
    <w:p w:rsidR="00904A44" w:rsidRPr="0079643C" w:rsidRDefault="00904A44" w:rsidP="00904A44">
      <w:pPr>
        <w:widowControl w:val="0"/>
        <w:autoSpaceDE w:val="0"/>
        <w:autoSpaceDN w:val="0"/>
        <w:adjustRightInd w:val="0"/>
        <w:spacing w:line="276" w:lineRule="auto"/>
        <w:jc w:val="both"/>
        <w:rPr>
          <w:i/>
          <w:sz w:val="23"/>
          <w:szCs w:val="23"/>
        </w:rPr>
      </w:pPr>
      <w:r w:rsidRPr="0079643C">
        <w:rPr>
          <w:i/>
          <w:sz w:val="23"/>
          <w:szCs w:val="23"/>
        </w:rPr>
        <w:t>This appendix contains the additional information that is not reported in detail in the paper due to space constraints. Generally, all primary analyses and robustness checks can be replicated using the corresponding online material.</w:t>
      </w:r>
    </w:p>
    <w:p w:rsidR="00904A44" w:rsidRPr="00DA69D0" w:rsidRDefault="00904A44" w:rsidP="00904A44">
      <w:pPr>
        <w:widowControl w:val="0"/>
        <w:autoSpaceDE w:val="0"/>
        <w:autoSpaceDN w:val="0"/>
        <w:adjustRightInd w:val="0"/>
        <w:spacing w:line="276" w:lineRule="auto"/>
        <w:jc w:val="both"/>
        <w:rPr>
          <w:b/>
          <w:sz w:val="24"/>
          <w:szCs w:val="24"/>
          <w:lang w:val="en-GB"/>
        </w:rPr>
      </w:pPr>
    </w:p>
    <w:p w:rsidR="00904A44" w:rsidRPr="00DA69D0" w:rsidRDefault="00904A44" w:rsidP="0079643C">
      <w:pPr>
        <w:widowControl w:val="0"/>
        <w:autoSpaceDE w:val="0"/>
        <w:autoSpaceDN w:val="0"/>
        <w:adjustRightInd w:val="0"/>
        <w:spacing w:line="360" w:lineRule="auto"/>
        <w:jc w:val="both"/>
        <w:rPr>
          <w:b/>
          <w:sz w:val="24"/>
          <w:szCs w:val="24"/>
          <w:lang w:val="en-GB"/>
        </w:rPr>
      </w:pPr>
      <w:r w:rsidRPr="00DA69D0">
        <w:rPr>
          <w:b/>
          <w:sz w:val="24"/>
          <w:szCs w:val="24"/>
          <w:lang w:val="en-GB"/>
        </w:rPr>
        <w:t xml:space="preserve">Appendix 1. </w:t>
      </w:r>
      <w:r w:rsidRPr="00163999">
        <w:rPr>
          <w:sz w:val="24"/>
          <w:szCs w:val="24"/>
          <w:lang w:val="en-GB"/>
        </w:rPr>
        <w:t>Covariates Used in Existing Quantitative Research</w:t>
      </w:r>
      <w:r>
        <w:rPr>
          <w:sz w:val="24"/>
          <w:szCs w:val="24"/>
          <w:lang w:val="en-GB"/>
        </w:rPr>
        <w:t>.</w:t>
      </w:r>
    </w:p>
    <w:tbl>
      <w:tblPr>
        <w:tblW w:w="5000" w:type="pct"/>
        <w:tblCellMar>
          <w:left w:w="0" w:type="dxa"/>
          <w:right w:w="0" w:type="dxa"/>
        </w:tblCellMar>
        <w:tblLook w:val="0000" w:firstRow="0" w:lastRow="0" w:firstColumn="0" w:lastColumn="0" w:noHBand="0" w:noVBand="0"/>
      </w:tblPr>
      <w:tblGrid>
        <w:gridCol w:w="3119"/>
        <w:gridCol w:w="2415"/>
        <w:gridCol w:w="2766"/>
      </w:tblGrid>
      <w:tr w:rsidR="00904A44" w:rsidRPr="00163999" w:rsidTr="00B02937">
        <w:trPr>
          <w:trHeight w:val="188"/>
        </w:trPr>
        <w:tc>
          <w:tcPr>
            <w:tcW w:w="1879" w:type="pct"/>
            <w:tcBorders>
              <w:top w:val="single" w:sz="18" w:space="0" w:color="auto"/>
              <w:left w:val="nil"/>
              <w:bottom w:val="single" w:sz="4" w:space="0" w:color="auto"/>
              <w:right w:val="nil"/>
            </w:tcBorders>
            <w:vAlign w:val="bottom"/>
          </w:tcPr>
          <w:p w:rsidR="00904A44" w:rsidRPr="00163999" w:rsidRDefault="00904A44" w:rsidP="00904A44">
            <w:pPr>
              <w:widowControl w:val="0"/>
              <w:autoSpaceDE w:val="0"/>
              <w:autoSpaceDN w:val="0"/>
              <w:adjustRightInd w:val="0"/>
              <w:spacing w:line="276" w:lineRule="auto"/>
              <w:rPr>
                <w:sz w:val="24"/>
                <w:szCs w:val="24"/>
                <w:lang w:val="en-GB"/>
              </w:rPr>
            </w:pPr>
            <w:r w:rsidRPr="00163999">
              <w:rPr>
                <w:sz w:val="24"/>
                <w:szCs w:val="24"/>
                <w:lang w:val="en-GB"/>
              </w:rPr>
              <w:t>Variable</w:t>
            </w:r>
          </w:p>
        </w:tc>
        <w:tc>
          <w:tcPr>
            <w:tcW w:w="1455" w:type="pct"/>
            <w:tcBorders>
              <w:top w:val="single" w:sz="18" w:space="0" w:color="auto"/>
              <w:left w:val="nil"/>
              <w:bottom w:val="single" w:sz="4" w:space="0" w:color="auto"/>
              <w:right w:val="nil"/>
            </w:tcBorders>
          </w:tcPr>
          <w:p w:rsidR="00904A44" w:rsidRPr="00163999" w:rsidRDefault="00904A44" w:rsidP="00904A44">
            <w:pPr>
              <w:widowControl w:val="0"/>
              <w:autoSpaceDE w:val="0"/>
              <w:autoSpaceDN w:val="0"/>
              <w:adjustRightInd w:val="0"/>
              <w:spacing w:line="276" w:lineRule="auto"/>
              <w:rPr>
                <w:sz w:val="24"/>
                <w:szCs w:val="24"/>
                <w:lang w:val="en-GB"/>
              </w:rPr>
            </w:pPr>
            <w:r w:rsidRPr="00163999">
              <w:rPr>
                <w:sz w:val="24"/>
                <w:szCs w:val="24"/>
                <w:lang w:val="en-GB"/>
              </w:rPr>
              <w:t>Effect (significance)</w:t>
            </w:r>
          </w:p>
        </w:tc>
        <w:tc>
          <w:tcPr>
            <w:tcW w:w="1666" w:type="pct"/>
            <w:tcBorders>
              <w:top w:val="single" w:sz="18" w:space="0" w:color="auto"/>
              <w:left w:val="nil"/>
              <w:bottom w:val="single" w:sz="4" w:space="0" w:color="auto"/>
              <w:right w:val="nil"/>
            </w:tcBorders>
          </w:tcPr>
          <w:p w:rsidR="00904A44" w:rsidRPr="00163999" w:rsidRDefault="00904A44" w:rsidP="00904A44">
            <w:pPr>
              <w:widowControl w:val="0"/>
              <w:autoSpaceDE w:val="0"/>
              <w:autoSpaceDN w:val="0"/>
              <w:adjustRightInd w:val="0"/>
              <w:spacing w:line="276" w:lineRule="auto"/>
              <w:rPr>
                <w:sz w:val="24"/>
                <w:szCs w:val="24"/>
                <w:lang w:val="en-GB"/>
              </w:rPr>
            </w:pPr>
            <w:r w:rsidRPr="00163999">
              <w:rPr>
                <w:sz w:val="24"/>
                <w:szCs w:val="24"/>
                <w:lang w:val="en-GB"/>
              </w:rPr>
              <w:t>Reference</w:t>
            </w:r>
          </w:p>
        </w:tc>
      </w:tr>
      <w:tr w:rsidR="00904A44" w:rsidRPr="00DA69D0" w:rsidTr="00B02937">
        <w:trPr>
          <w:trHeight w:val="188"/>
        </w:trPr>
        <w:tc>
          <w:tcPr>
            <w:tcW w:w="5000" w:type="pct"/>
            <w:gridSpan w:val="3"/>
            <w:tcBorders>
              <w:top w:val="single" w:sz="4" w:space="0" w:color="auto"/>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i/>
                <w:sz w:val="24"/>
                <w:szCs w:val="24"/>
                <w:u w:val="single"/>
                <w:lang w:val="en-GB"/>
              </w:rPr>
            </w:pPr>
            <w:r w:rsidRPr="00DA69D0">
              <w:rPr>
                <w:i/>
                <w:sz w:val="24"/>
                <w:szCs w:val="24"/>
                <w:u w:val="single"/>
                <w:lang w:val="en-GB"/>
              </w:rPr>
              <w:t>Costs</w:t>
            </w:r>
          </w:p>
        </w:tc>
      </w:tr>
      <w:tr w:rsidR="00904A44" w:rsidRPr="00DA69D0" w:rsidTr="00B02937">
        <w:trPr>
          <w:trHeight w:val="219"/>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xml:space="preserve">Political constraints index </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positive significant</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Hille</w:t>
            </w:r>
            <w:proofErr w:type="spellEnd"/>
            <w:r w:rsidRPr="00DA69D0">
              <w:rPr>
                <w:sz w:val="24"/>
                <w:szCs w:val="24"/>
                <w:lang w:val="en-GB"/>
              </w:rPr>
              <w:t>/</w:t>
            </w:r>
            <w:proofErr w:type="spellStart"/>
            <w:r w:rsidRPr="00DA69D0">
              <w:rPr>
                <w:sz w:val="24"/>
                <w:szCs w:val="24"/>
                <w:lang w:val="en-GB"/>
              </w:rPr>
              <w:t>Knill</w:t>
            </w:r>
            <w:proofErr w:type="spellEnd"/>
            <w:r w:rsidRPr="00DA69D0">
              <w:rPr>
                <w:sz w:val="24"/>
                <w:szCs w:val="24"/>
                <w:lang w:val="en-GB"/>
              </w:rPr>
              <w:t xml:space="preserve"> 2006</w:t>
            </w:r>
          </w:p>
        </w:tc>
      </w:tr>
      <w:tr w:rsidR="00904A44" w:rsidRPr="00DA69D0" w:rsidTr="00B02937">
        <w:trPr>
          <w:trHeight w:val="219"/>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w:t>
            </w:r>
            <w:proofErr w:type="spellStart"/>
            <w:r w:rsidRPr="00DA69D0">
              <w:rPr>
                <w:sz w:val="24"/>
                <w:szCs w:val="24"/>
                <w:lang w:val="en-GB"/>
              </w:rPr>
              <w:t>Henisz’s</w:t>
            </w:r>
            <w:proofErr w:type="spellEnd"/>
            <w:r w:rsidRPr="00DA69D0">
              <w:rPr>
                <w:sz w:val="24"/>
                <w:szCs w:val="24"/>
                <w:lang w:val="en-GB"/>
              </w:rPr>
              <w:t xml:space="preserve"> </w:t>
            </w:r>
            <w:proofErr w:type="spellStart"/>
            <w:r w:rsidRPr="00DA69D0">
              <w:rPr>
                <w:sz w:val="24"/>
                <w:szCs w:val="24"/>
                <w:lang w:val="en-GB"/>
              </w:rPr>
              <w:t>Polcon</w:t>
            </w:r>
            <w:proofErr w:type="spellEnd"/>
            <w:r w:rsidRPr="00DA69D0">
              <w:rPr>
                <w:sz w:val="24"/>
                <w:szCs w:val="24"/>
                <w:lang w:val="en-GB"/>
              </w:rPr>
              <w:t xml:space="preserve"> III index)</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219"/>
        </w:trPr>
        <w:tc>
          <w:tcPr>
            <w:tcW w:w="1879" w:type="pct"/>
            <w:tcBorders>
              <w:left w:val="nil"/>
              <w:bottom w:val="dotted" w:sz="4" w:space="0" w:color="auto"/>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p>
        </w:tc>
        <w:tc>
          <w:tcPr>
            <w:tcW w:w="1455"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r w:rsidR="00904A44" w:rsidRPr="00DA69D0" w:rsidTr="00B02937">
        <w:trPr>
          <w:trHeight w:val="219"/>
        </w:trPr>
        <w:tc>
          <w:tcPr>
            <w:tcW w:w="1879" w:type="pct"/>
            <w:tcBorders>
              <w:top w:val="dotted" w:sz="4" w:space="0" w:color="auto"/>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Government’s position</w:t>
            </w:r>
          </w:p>
        </w:tc>
        <w:tc>
          <w:tcPr>
            <w:tcW w:w="1455"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positive</w:t>
            </w:r>
          </w:p>
        </w:tc>
        <w:tc>
          <w:tcPr>
            <w:tcW w:w="1666"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Hille</w:t>
            </w:r>
            <w:proofErr w:type="spellEnd"/>
            <w:r w:rsidRPr="00DA69D0">
              <w:rPr>
                <w:sz w:val="24"/>
                <w:szCs w:val="24"/>
                <w:lang w:val="en-GB"/>
              </w:rPr>
              <w:t>/</w:t>
            </w:r>
            <w:proofErr w:type="spellStart"/>
            <w:r w:rsidRPr="00DA69D0">
              <w:rPr>
                <w:sz w:val="24"/>
                <w:szCs w:val="24"/>
                <w:lang w:val="en-GB"/>
              </w:rPr>
              <w:t>Knill</w:t>
            </w:r>
            <w:proofErr w:type="spellEnd"/>
            <w:r w:rsidRPr="00DA69D0">
              <w:rPr>
                <w:sz w:val="24"/>
                <w:szCs w:val="24"/>
                <w:lang w:val="en-GB"/>
              </w:rPr>
              <w:t xml:space="preserve"> 2006</w:t>
            </w:r>
          </w:p>
        </w:tc>
      </w:tr>
      <w:tr w:rsidR="00904A44" w:rsidRPr="00DA69D0" w:rsidTr="00B02937">
        <w:trPr>
          <w:trHeight w:val="219"/>
        </w:trPr>
        <w:tc>
          <w:tcPr>
            <w:tcW w:w="1879" w:type="pct"/>
            <w:tcBorders>
              <w:left w:val="nil"/>
              <w:bottom w:val="dotted" w:sz="4" w:space="0" w:color="auto"/>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w:t>
            </w:r>
            <w:proofErr w:type="spellStart"/>
            <w:r w:rsidRPr="00DA69D0">
              <w:rPr>
                <w:sz w:val="24"/>
                <w:szCs w:val="24"/>
                <w:lang w:val="en-GB"/>
              </w:rPr>
              <w:t>Hille</w:t>
            </w:r>
            <w:proofErr w:type="spellEnd"/>
            <w:r w:rsidRPr="00DA69D0">
              <w:rPr>
                <w:sz w:val="24"/>
                <w:szCs w:val="24"/>
                <w:lang w:val="en-GB"/>
              </w:rPr>
              <w:t>/</w:t>
            </w:r>
            <w:proofErr w:type="spellStart"/>
            <w:r w:rsidRPr="00DA69D0">
              <w:rPr>
                <w:sz w:val="24"/>
                <w:szCs w:val="24"/>
                <w:lang w:val="en-GB"/>
              </w:rPr>
              <w:t>Knill</w:t>
            </w:r>
            <w:proofErr w:type="spellEnd"/>
            <w:r w:rsidRPr="00DA69D0">
              <w:rPr>
                <w:sz w:val="24"/>
                <w:szCs w:val="24"/>
                <w:lang w:val="en-GB"/>
              </w:rPr>
              <w:t xml:space="preserve"> based on Benoit and Laver 2006)</w:t>
            </w:r>
          </w:p>
        </w:tc>
        <w:tc>
          <w:tcPr>
            <w:tcW w:w="1455"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negative significant</w:t>
            </w:r>
          </w:p>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r w:rsidR="00904A44" w:rsidRPr="00DA69D0" w:rsidTr="00B02937">
        <w:trPr>
          <w:trHeight w:val="219"/>
        </w:trPr>
        <w:tc>
          <w:tcPr>
            <w:tcW w:w="1879" w:type="pct"/>
            <w:tcBorders>
              <w:top w:val="dotted" w:sz="4" w:space="0" w:color="auto"/>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xml:space="preserve">Political liberalization </w:t>
            </w:r>
          </w:p>
        </w:tc>
        <w:tc>
          <w:tcPr>
            <w:tcW w:w="1455"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Hille</w:t>
            </w:r>
            <w:proofErr w:type="spellEnd"/>
            <w:r w:rsidRPr="00DA69D0">
              <w:rPr>
                <w:sz w:val="24"/>
                <w:szCs w:val="24"/>
                <w:lang w:val="en-GB"/>
              </w:rPr>
              <w:t>/</w:t>
            </w:r>
            <w:proofErr w:type="spellStart"/>
            <w:r w:rsidRPr="00DA69D0">
              <w:rPr>
                <w:sz w:val="24"/>
                <w:szCs w:val="24"/>
                <w:lang w:val="en-GB"/>
              </w:rPr>
              <w:t>Knill</w:t>
            </w:r>
            <w:proofErr w:type="spellEnd"/>
            <w:r w:rsidRPr="00DA69D0">
              <w:rPr>
                <w:sz w:val="24"/>
                <w:szCs w:val="24"/>
                <w:lang w:val="en-GB"/>
              </w:rPr>
              <w:t xml:space="preserve"> 2006</w:t>
            </w:r>
          </w:p>
        </w:tc>
      </w:tr>
      <w:tr w:rsidR="00904A44" w:rsidRPr="00DA69D0" w:rsidTr="00B02937">
        <w:trPr>
          <w:trHeight w:val="219"/>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(Polity IV)</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positive significant</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219"/>
        </w:trPr>
        <w:tc>
          <w:tcPr>
            <w:tcW w:w="1879" w:type="pct"/>
            <w:tcBorders>
              <w:left w:val="nil"/>
              <w:bottom w:val="dotted" w:sz="4" w:space="0" w:color="auto"/>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p>
        </w:tc>
        <w:tc>
          <w:tcPr>
            <w:tcW w:w="1455"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r w:rsidR="00904A44" w:rsidRPr="00DA69D0" w:rsidTr="00B02937">
        <w:trPr>
          <w:trHeight w:val="219"/>
        </w:trPr>
        <w:tc>
          <w:tcPr>
            <w:tcW w:w="1879" w:type="pct"/>
            <w:tcBorders>
              <w:top w:val="dotted" w:sz="4" w:space="0" w:color="auto"/>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xml:space="preserve">Economic liberalization </w:t>
            </w:r>
          </w:p>
        </w:tc>
        <w:tc>
          <w:tcPr>
            <w:tcW w:w="1455"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positive significant</w:t>
            </w:r>
          </w:p>
        </w:tc>
        <w:tc>
          <w:tcPr>
            <w:tcW w:w="1666"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219"/>
        </w:trPr>
        <w:tc>
          <w:tcPr>
            <w:tcW w:w="1879" w:type="pct"/>
            <w:tcBorders>
              <w:left w:val="nil"/>
              <w:bottom w:val="dotted" w:sz="4" w:space="0" w:color="auto"/>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(Heritage Foundation Index)</w:t>
            </w:r>
          </w:p>
        </w:tc>
        <w:tc>
          <w:tcPr>
            <w:tcW w:w="1455"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r w:rsidR="00904A44" w:rsidRPr="00DA69D0" w:rsidTr="00B02937">
        <w:trPr>
          <w:trHeight w:val="219"/>
        </w:trPr>
        <w:tc>
          <w:tcPr>
            <w:tcW w:w="1879" w:type="pct"/>
            <w:tcBorders>
              <w:top w:val="dotted" w:sz="4" w:space="0" w:color="auto"/>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i/>
                <w:sz w:val="24"/>
                <w:szCs w:val="24"/>
                <w:u w:val="single"/>
                <w:lang w:val="en-GB"/>
              </w:rPr>
            </w:pPr>
            <w:r w:rsidRPr="00DA69D0">
              <w:rPr>
                <w:i/>
                <w:sz w:val="24"/>
                <w:szCs w:val="24"/>
                <w:u w:val="single"/>
                <w:lang w:val="en-GB"/>
              </w:rPr>
              <w:t>Capabilities</w:t>
            </w:r>
          </w:p>
        </w:tc>
        <w:tc>
          <w:tcPr>
            <w:tcW w:w="1455"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i/>
                <w:sz w:val="24"/>
                <w:szCs w:val="24"/>
                <w:lang w:val="en-GB"/>
              </w:rPr>
            </w:pPr>
          </w:p>
        </w:tc>
        <w:tc>
          <w:tcPr>
            <w:tcW w:w="1666"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i/>
                <w:sz w:val="24"/>
                <w:szCs w:val="24"/>
                <w:lang w:val="en-GB"/>
              </w:rPr>
            </w:pPr>
          </w:p>
        </w:tc>
      </w:tr>
      <w:tr w:rsidR="00904A44" w:rsidRPr="00DA69D0" w:rsidTr="00B02937">
        <w:trPr>
          <w:trHeight w:val="219"/>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Government expenditures, p.c.</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Hille</w:t>
            </w:r>
            <w:proofErr w:type="spellEnd"/>
            <w:r w:rsidRPr="00DA69D0">
              <w:rPr>
                <w:sz w:val="24"/>
                <w:szCs w:val="24"/>
                <w:lang w:val="en-GB"/>
              </w:rPr>
              <w:t>/</w:t>
            </w:r>
            <w:proofErr w:type="spellStart"/>
            <w:r w:rsidRPr="00DA69D0">
              <w:rPr>
                <w:sz w:val="24"/>
                <w:szCs w:val="24"/>
                <w:lang w:val="en-GB"/>
              </w:rPr>
              <w:t>Knill</w:t>
            </w:r>
            <w:proofErr w:type="spellEnd"/>
            <w:r w:rsidRPr="00DA69D0">
              <w:rPr>
                <w:sz w:val="24"/>
                <w:szCs w:val="24"/>
                <w:lang w:val="en-GB"/>
              </w:rPr>
              <w:t xml:space="preserve"> 2006</w:t>
            </w:r>
          </w:p>
        </w:tc>
      </w:tr>
      <w:tr w:rsidR="00904A44" w:rsidRPr="00DA69D0" w:rsidTr="00B02937">
        <w:trPr>
          <w:trHeight w:val="219"/>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(CIA factbook; WB)</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219"/>
        </w:trPr>
        <w:tc>
          <w:tcPr>
            <w:tcW w:w="1879" w:type="pct"/>
            <w:tcBorders>
              <w:left w:val="nil"/>
              <w:bottom w:val="dotted" w:sz="4" w:space="0" w:color="auto"/>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p>
        </w:tc>
        <w:tc>
          <w:tcPr>
            <w:tcW w:w="1455"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r w:rsidR="00904A44" w:rsidRPr="00DA69D0" w:rsidTr="00B02937">
        <w:trPr>
          <w:trHeight w:val="219"/>
        </w:trPr>
        <w:tc>
          <w:tcPr>
            <w:tcW w:w="1879"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Gross domestic product, p.c.</w:t>
            </w:r>
          </w:p>
        </w:tc>
        <w:tc>
          <w:tcPr>
            <w:tcW w:w="1455"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xml:space="preserve">positive </w:t>
            </w:r>
          </w:p>
        </w:tc>
        <w:tc>
          <w:tcPr>
            <w:tcW w:w="1666"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Hille</w:t>
            </w:r>
            <w:proofErr w:type="spellEnd"/>
            <w:r w:rsidRPr="00DA69D0">
              <w:rPr>
                <w:sz w:val="24"/>
                <w:szCs w:val="24"/>
                <w:lang w:val="en-GB"/>
              </w:rPr>
              <w:t>/</w:t>
            </w:r>
            <w:proofErr w:type="spellStart"/>
            <w:r w:rsidRPr="00DA69D0">
              <w:rPr>
                <w:sz w:val="24"/>
                <w:szCs w:val="24"/>
                <w:lang w:val="en-GB"/>
              </w:rPr>
              <w:t>Knill</w:t>
            </w:r>
            <w:proofErr w:type="spellEnd"/>
            <w:r w:rsidRPr="00DA69D0">
              <w:rPr>
                <w:sz w:val="24"/>
                <w:szCs w:val="24"/>
                <w:lang w:val="en-GB"/>
              </w:rPr>
              <w:t xml:space="preserve"> 2006</w:t>
            </w:r>
          </w:p>
        </w:tc>
      </w:tr>
      <w:tr w:rsidR="00904A44" w:rsidRPr="00DA69D0" w:rsidTr="00B02937">
        <w:trPr>
          <w:trHeight w:val="219"/>
        </w:trPr>
        <w:tc>
          <w:tcPr>
            <w:tcW w:w="1879"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(Commission reports; WB)</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negative significant</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219"/>
        </w:trPr>
        <w:tc>
          <w:tcPr>
            <w:tcW w:w="1879"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
        </w:tc>
        <w:tc>
          <w:tcPr>
            <w:tcW w:w="1455"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r w:rsidR="00904A44" w:rsidRPr="00DA69D0" w:rsidTr="00B02937">
        <w:trPr>
          <w:trHeight w:val="219"/>
        </w:trPr>
        <w:tc>
          <w:tcPr>
            <w:tcW w:w="1879"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Bureaucratic strength</w:t>
            </w:r>
          </w:p>
        </w:tc>
        <w:tc>
          <w:tcPr>
            <w:tcW w:w="1455"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positive significant</w:t>
            </w:r>
          </w:p>
        </w:tc>
        <w:tc>
          <w:tcPr>
            <w:tcW w:w="1666"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Hille</w:t>
            </w:r>
            <w:proofErr w:type="spellEnd"/>
            <w:r w:rsidRPr="00DA69D0">
              <w:rPr>
                <w:sz w:val="24"/>
                <w:szCs w:val="24"/>
                <w:lang w:val="en-GB"/>
              </w:rPr>
              <w:t>/</w:t>
            </w:r>
            <w:proofErr w:type="spellStart"/>
            <w:r w:rsidRPr="00DA69D0">
              <w:rPr>
                <w:sz w:val="24"/>
                <w:szCs w:val="24"/>
                <w:lang w:val="en-GB"/>
              </w:rPr>
              <w:t>Knill</w:t>
            </w:r>
            <w:proofErr w:type="spellEnd"/>
            <w:r w:rsidRPr="00DA69D0">
              <w:rPr>
                <w:sz w:val="24"/>
                <w:szCs w:val="24"/>
                <w:lang w:val="en-GB"/>
              </w:rPr>
              <w:t xml:space="preserve"> 2006</w:t>
            </w:r>
          </w:p>
        </w:tc>
      </w:tr>
      <w:tr w:rsidR="00904A44" w:rsidRPr="00DA69D0" w:rsidTr="00B02937">
        <w:trPr>
          <w:trHeight w:val="219"/>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(WB governance Index)</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219"/>
        </w:trPr>
        <w:tc>
          <w:tcPr>
            <w:tcW w:w="1879" w:type="pct"/>
            <w:tcBorders>
              <w:left w:val="nil"/>
              <w:bottom w:val="dotted" w:sz="4" w:space="0" w:color="auto"/>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p>
        </w:tc>
        <w:tc>
          <w:tcPr>
            <w:tcW w:w="1455"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bottom w:val="dotted" w:sz="4"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r w:rsidR="00904A44" w:rsidRPr="00DA69D0" w:rsidTr="00B02937">
        <w:trPr>
          <w:trHeight w:val="180"/>
        </w:trPr>
        <w:tc>
          <w:tcPr>
            <w:tcW w:w="1879" w:type="pct"/>
            <w:tcBorders>
              <w:top w:val="dotted" w:sz="4" w:space="0" w:color="auto"/>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i/>
                <w:sz w:val="24"/>
                <w:szCs w:val="24"/>
                <w:u w:val="single"/>
                <w:lang w:val="en-GB"/>
              </w:rPr>
            </w:pPr>
            <w:r w:rsidRPr="00DA69D0">
              <w:rPr>
                <w:i/>
                <w:sz w:val="24"/>
                <w:szCs w:val="24"/>
                <w:u w:val="single"/>
                <w:lang w:val="en-GB"/>
              </w:rPr>
              <w:t>Other</w:t>
            </w:r>
          </w:p>
        </w:tc>
        <w:tc>
          <w:tcPr>
            <w:tcW w:w="1455"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i/>
                <w:sz w:val="24"/>
                <w:szCs w:val="24"/>
                <w:u w:val="single"/>
                <w:lang w:val="en-GB"/>
              </w:rPr>
            </w:pPr>
          </w:p>
        </w:tc>
        <w:tc>
          <w:tcPr>
            <w:tcW w:w="1666" w:type="pct"/>
            <w:tcBorders>
              <w:top w:val="dotted" w:sz="4" w:space="0" w:color="auto"/>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i/>
                <w:sz w:val="24"/>
                <w:szCs w:val="24"/>
                <w:u w:val="single"/>
                <w:lang w:val="en-GB"/>
              </w:rPr>
            </w:pPr>
          </w:p>
        </w:tc>
      </w:tr>
      <w:tr w:rsidR="00904A44" w:rsidRPr="00DA69D0" w:rsidTr="00B02937">
        <w:trPr>
          <w:trHeight w:val="180"/>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Pro-enlargement presidency</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zero</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180"/>
        </w:trPr>
        <w:tc>
          <w:tcPr>
            <w:tcW w:w="1879" w:type="pct"/>
            <w:tcBorders>
              <w:left w:val="nil"/>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Membership probability</w:t>
            </w:r>
          </w:p>
        </w:tc>
        <w:tc>
          <w:tcPr>
            <w:tcW w:w="1455"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positive significant</w:t>
            </w:r>
          </w:p>
        </w:tc>
        <w:tc>
          <w:tcPr>
            <w:tcW w:w="1666" w:type="pct"/>
            <w:tcBorders>
              <w:left w:val="nil"/>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2013</w:t>
            </w:r>
          </w:p>
        </w:tc>
      </w:tr>
      <w:tr w:rsidR="00904A44" w:rsidRPr="00DA69D0" w:rsidTr="00B02937">
        <w:trPr>
          <w:trHeight w:val="180"/>
        </w:trPr>
        <w:tc>
          <w:tcPr>
            <w:tcW w:w="1879" w:type="pct"/>
            <w:tcBorders>
              <w:left w:val="nil"/>
              <w:bottom w:val="single" w:sz="18" w:space="0" w:color="auto"/>
              <w:right w:val="nil"/>
            </w:tcBorders>
            <w:shd w:val="clear" w:color="auto" w:fill="FFFFFF" w:themeFill="background1"/>
            <w:vAlign w:val="bottom"/>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xml:space="preserve">IGO membership </w:t>
            </w:r>
          </w:p>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w:t>
            </w:r>
            <w:proofErr w:type="spellStart"/>
            <w:r w:rsidRPr="00DA69D0">
              <w:rPr>
                <w:sz w:val="24"/>
                <w:szCs w:val="24"/>
                <w:lang w:val="en-GB"/>
              </w:rPr>
              <w:t>Pevehouse</w:t>
            </w:r>
            <w:proofErr w:type="spellEnd"/>
            <w:r w:rsidRPr="00DA69D0">
              <w:rPr>
                <w:sz w:val="24"/>
                <w:szCs w:val="24"/>
                <w:lang w:val="en-GB"/>
              </w:rPr>
              <w:t xml:space="preserve"> et al. 2004) </w:t>
            </w:r>
          </w:p>
        </w:tc>
        <w:tc>
          <w:tcPr>
            <w:tcW w:w="1455" w:type="pct"/>
            <w:tcBorders>
              <w:left w:val="nil"/>
              <w:bottom w:val="single" w:sz="18"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positive significant</w:t>
            </w:r>
          </w:p>
        </w:tc>
        <w:tc>
          <w:tcPr>
            <w:tcW w:w="1666" w:type="pct"/>
            <w:tcBorders>
              <w:left w:val="nil"/>
              <w:bottom w:val="single" w:sz="18" w:space="0" w:color="auto"/>
              <w:right w:val="nil"/>
            </w:tcBorders>
            <w:shd w:val="clear" w:color="auto" w:fill="FFFFFF" w:themeFill="background1"/>
          </w:tcPr>
          <w:p w:rsidR="00904A44" w:rsidRPr="00DA69D0" w:rsidRDefault="00904A44" w:rsidP="00904A44">
            <w:pPr>
              <w:widowControl w:val="0"/>
              <w:autoSpaceDE w:val="0"/>
              <w:autoSpaceDN w:val="0"/>
              <w:adjustRightInd w:val="0"/>
              <w:spacing w:line="276" w:lineRule="auto"/>
              <w:rPr>
                <w:sz w:val="24"/>
                <w:szCs w:val="24"/>
                <w:lang w:val="en-GB"/>
              </w:rPr>
            </w:pPr>
            <w:proofErr w:type="spellStart"/>
            <w:r w:rsidRPr="00DA69D0">
              <w:rPr>
                <w:sz w:val="24"/>
                <w:szCs w:val="24"/>
                <w:lang w:val="en-GB"/>
              </w:rPr>
              <w:t>Böhmelt</w:t>
            </w:r>
            <w:proofErr w:type="spellEnd"/>
            <w:r w:rsidRPr="00DA69D0">
              <w:rPr>
                <w:sz w:val="24"/>
                <w:szCs w:val="24"/>
                <w:lang w:val="en-GB"/>
              </w:rPr>
              <w:t>/</w:t>
            </w:r>
            <w:proofErr w:type="spellStart"/>
            <w:r w:rsidRPr="00DA69D0">
              <w:rPr>
                <w:sz w:val="24"/>
                <w:szCs w:val="24"/>
                <w:lang w:val="en-GB"/>
              </w:rPr>
              <w:t>Freyburg</w:t>
            </w:r>
            <w:proofErr w:type="spellEnd"/>
            <w:r w:rsidRPr="00DA69D0">
              <w:rPr>
                <w:sz w:val="24"/>
                <w:szCs w:val="24"/>
                <w:lang w:val="en-GB"/>
              </w:rPr>
              <w:t xml:space="preserve"> 2015</w:t>
            </w:r>
          </w:p>
        </w:tc>
      </w:tr>
    </w:tbl>
    <w:p w:rsidR="00904A44" w:rsidRPr="00DA69D0" w:rsidRDefault="00904A44" w:rsidP="00904A44">
      <w:pPr>
        <w:widowControl w:val="0"/>
        <w:autoSpaceDE w:val="0"/>
        <w:autoSpaceDN w:val="0"/>
        <w:adjustRightInd w:val="0"/>
        <w:spacing w:line="276" w:lineRule="auto"/>
        <w:jc w:val="both"/>
        <w:rPr>
          <w:i/>
          <w:sz w:val="22"/>
          <w:szCs w:val="22"/>
          <w:lang w:val="en-GB"/>
        </w:rPr>
      </w:pPr>
    </w:p>
    <w:p w:rsidR="00904A44" w:rsidRDefault="00904A44" w:rsidP="00904A44">
      <w:pPr>
        <w:widowControl w:val="0"/>
        <w:autoSpaceDE w:val="0"/>
        <w:autoSpaceDN w:val="0"/>
        <w:adjustRightInd w:val="0"/>
        <w:spacing w:line="276" w:lineRule="auto"/>
        <w:jc w:val="both"/>
        <w:rPr>
          <w:sz w:val="24"/>
          <w:szCs w:val="24"/>
          <w:lang w:val="en-GB"/>
        </w:rPr>
      </w:pPr>
      <w:r w:rsidRPr="00163999">
        <w:rPr>
          <w:i/>
          <w:sz w:val="24"/>
          <w:szCs w:val="24"/>
          <w:lang w:val="en-GB"/>
        </w:rPr>
        <w:t>Note:</w:t>
      </w:r>
      <w:r w:rsidRPr="00163999">
        <w:rPr>
          <w:sz w:val="24"/>
          <w:szCs w:val="24"/>
          <w:lang w:val="en-GB"/>
        </w:rPr>
        <w:t xml:space="preserve"> ~ zero if </w:t>
      </w:r>
      <w:r w:rsidRPr="00163999">
        <w:rPr>
          <w:i/>
          <w:sz w:val="24"/>
          <w:szCs w:val="24"/>
          <w:lang w:val="en-GB"/>
        </w:rPr>
        <w:t>p</w:t>
      </w:r>
      <w:r w:rsidRPr="00163999">
        <w:rPr>
          <w:sz w:val="24"/>
          <w:szCs w:val="24"/>
          <w:lang w:val="en-GB"/>
        </w:rPr>
        <w:t xml:space="preserve"> &lt; 0.05 and </w:t>
      </w:r>
      <w:r w:rsidRPr="00163999">
        <w:rPr>
          <w:i/>
          <w:color w:val="000000"/>
          <w:sz w:val="24"/>
          <w:szCs w:val="24"/>
          <w:lang w:val="en-GB"/>
        </w:rPr>
        <w:t>β</w:t>
      </w:r>
      <w:r w:rsidRPr="00163999">
        <w:rPr>
          <w:sz w:val="24"/>
          <w:szCs w:val="24"/>
          <w:lang w:val="en-GB"/>
        </w:rPr>
        <w:t xml:space="preserve"> ≤ 0.1; data source in brackets. Reported are Model 2 in </w:t>
      </w:r>
      <w:proofErr w:type="spellStart"/>
      <w:r w:rsidRPr="00163999">
        <w:rPr>
          <w:sz w:val="24"/>
          <w:szCs w:val="24"/>
          <w:lang w:val="en-GB"/>
        </w:rPr>
        <w:t>Hille</w:t>
      </w:r>
      <w:proofErr w:type="spellEnd"/>
      <w:r w:rsidRPr="00163999">
        <w:rPr>
          <w:sz w:val="24"/>
          <w:szCs w:val="24"/>
          <w:lang w:val="en-GB"/>
        </w:rPr>
        <w:t xml:space="preserve"> and </w:t>
      </w:r>
      <w:proofErr w:type="spellStart"/>
      <w:r w:rsidRPr="00163999">
        <w:rPr>
          <w:sz w:val="24"/>
          <w:szCs w:val="24"/>
          <w:lang w:val="en-GB"/>
        </w:rPr>
        <w:t>Knill</w:t>
      </w:r>
      <w:proofErr w:type="spellEnd"/>
      <w:r w:rsidRPr="00163999">
        <w:rPr>
          <w:sz w:val="24"/>
          <w:szCs w:val="24"/>
          <w:lang w:val="en-GB"/>
        </w:rPr>
        <w:t xml:space="preserve"> (2006), Model 3 in </w:t>
      </w:r>
      <w:proofErr w:type="spellStart"/>
      <w:r w:rsidRPr="00163999">
        <w:rPr>
          <w:sz w:val="24"/>
          <w:szCs w:val="24"/>
          <w:lang w:val="en-GB"/>
        </w:rPr>
        <w:t>Böhmelt</w:t>
      </w:r>
      <w:proofErr w:type="spellEnd"/>
      <w:r w:rsidRPr="00163999">
        <w:rPr>
          <w:sz w:val="24"/>
          <w:szCs w:val="24"/>
          <w:lang w:val="en-GB"/>
        </w:rPr>
        <w:t xml:space="preserve"> and </w:t>
      </w:r>
      <w:proofErr w:type="spellStart"/>
      <w:r w:rsidRPr="00163999">
        <w:rPr>
          <w:sz w:val="24"/>
          <w:szCs w:val="24"/>
          <w:lang w:val="en-GB"/>
        </w:rPr>
        <w:t>Freyburg</w:t>
      </w:r>
      <w:proofErr w:type="spellEnd"/>
      <w:r w:rsidRPr="00163999">
        <w:rPr>
          <w:sz w:val="24"/>
          <w:szCs w:val="24"/>
          <w:lang w:val="en-GB"/>
        </w:rPr>
        <w:t xml:space="preserve"> (2013), and Model 4 in </w:t>
      </w:r>
      <w:proofErr w:type="spellStart"/>
      <w:r w:rsidRPr="00163999">
        <w:rPr>
          <w:sz w:val="24"/>
          <w:szCs w:val="24"/>
          <w:lang w:val="en-GB"/>
        </w:rPr>
        <w:t>Böhmelt</w:t>
      </w:r>
      <w:proofErr w:type="spellEnd"/>
      <w:r w:rsidRPr="00163999">
        <w:rPr>
          <w:sz w:val="24"/>
          <w:szCs w:val="24"/>
          <w:lang w:val="en-GB"/>
        </w:rPr>
        <w:t xml:space="preserve"> and </w:t>
      </w:r>
      <w:proofErr w:type="spellStart"/>
      <w:r w:rsidRPr="00163999">
        <w:rPr>
          <w:sz w:val="24"/>
          <w:szCs w:val="24"/>
          <w:lang w:val="en-GB"/>
        </w:rPr>
        <w:t>Freyburg</w:t>
      </w:r>
      <w:proofErr w:type="spellEnd"/>
      <w:r w:rsidRPr="00163999">
        <w:rPr>
          <w:sz w:val="24"/>
          <w:szCs w:val="24"/>
          <w:lang w:val="en-GB"/>
        </w:rPr>
        <w:t xml:space="preserve"> (2015).</w:t>
      </w:r>
    </w:p>
    <w:p w:rsidR="00904A44" w:rsidRDefault="00904A44" w:rsidP="00904A44">
      <w:pPr>
        <w:widowControl w:val="0"/>
        <w:autoSpaceDE w:val="0"/>
        <w:autoSpaceDN w:val="0"/>
        <w:adjustRightInd w:val="0"/>
        <w:spacing w:line="276" w:lineRule="auto"/>
        <w:jc w:val="both"/>
        <w:rPr>
          <w:sz w:val="24"/>
          <w:szCs w:val="24"/>
          <w:lang w:val="en-GB"/>
        </w:rPr>
      </w:pPr>
    </w:p>
    <w:p w:rsidR="00904A44" w:rsidRPr="00163999" w:rsidRDefault="00904A44" w:rsidP="00904A44">
      <w:pPr>
        <w:widowControl w:val="0"/>
        <w:autoSpaceDE w:val="0"/>
        <w:autoSpaceDN w:val="0"/>
        <w:adjustRightInd w:val="0"/>
        <w:spacing w:line="276" w:lineRule="auto"/>
        <w:jc w:val="both"/>
        <w:rPr>
          <w:b/>
          <w:sz w:val="24"/>
          <w:szCs w:val="24"/>
          <w:lang w:val="en-GB"/>
        </w:rPr>
      </w:pPr>
    </w:p>
    <w:p w:rsidR="00904A44" w:rsidRPr="00163999" w:rsidRDefault="00904A44" w:rsidP="00904A44">
      <w:pPr>
        <w:widowControl w:val="0"/>
        <w:autoSpaceDE w:val="0"/>
        <w:autoSpaceDN w:val="0"/>
        <w:adjustRightInd w:val="0"/>
        <w:spacing w:line="276" w:lineRule="auto"/>
        <w:jc w:val="both"/>
        <w:rPr>
          <w:b/>
          <w:sz w:val="24"/>
          <w:szCs w:val="24"/>
          <w:lang w:val="en-GB"/>
        </w:rPr>
        <w:sectPr w:rsidR="00904A44" w:rsidRPr="00163999" w:rsidSect="00111DED">
          <w:endnotePr>
            <w:numFmt w:val="decimal"/>
          </w:endnotePr>
          <w:pgSz w:w="11900" w:h="16840"/>
          <w:pgMar w:top="1440" w:right="1800" w:bottom="1440" w:left="1800" w:header="708" w:footer="708" w:gutter="0"/>
          <w:cols w:space="708"/>
          <w:docGrid w:linePitch="360"/>
        </w:sectPr>
      </w:pPr>
    </w:p>
    <w:p w:rsidR="00904A44" w:rsidRPr="00DA69D0" w:rsidRDefault="00904A44" w:rsidP="0079643C">
      <w:pPr>
        <w:widowControl w:val="0"/>
        <w:autoSpaceDE w:val="0"/>
        <w:autoSpaceDN w:val="0"/>
        <w:adjustRightInd w:val="0"/>
        <w:spacing w:line="360" w:lineRule="auto"/>
        <w:ind w:left="-142"/>
        <w:jc w:val="both"/>
        <w:rPr>
          <w:b/>
          <w:sz w:val="24"/>
          <w:szCs w:val="24"/>
          <w:lang w:val="en-GB"/>
        </w:rPr>
      </w:pPr>
      <w:r w:rsidRPr="00DA69D0">
        <w:rPr>
          <w:b/>
          <w:sz w:val="24"/>
          <w:szCs w:val="24"/>
          <w:lang w:val="en-GB"/>
        </w:rPr>
        <w:lastRenderedPageBreak/>
        <w:t xml:space="preserve">Appendix 2. </w:t>
      </w:r>
      <w:r w:rsidRPr="00163999">
        <w:rPr>
          <w:sz w:val="24"/>
          <w:szCs w:val="24"/>
          <w:lang w:val="en-GB"/>
        </w:rPr>
        <w:t>Countries and Years Considered for Analysis</w:t>
      </w:r>
      <w:r>
        <w:rPr>
          <w:b/>
          <w:sz w:val="24"/>
          <w:szCs w:val="24"/>
          <w:lang w:val="en-GB"/>
        </w:rPr>
        <w:t>.</w:t>
      </w:r>
    </w:p>
    <w:tbl>
      <w:tblPr>
        <w:tblW w:w="5225" w:type="pct"/>
        <w:jc w:val="center"/>
        <w:tblLayout w:type="fixed"/>
        <w:tblCellMar>
          <w:left w:w="70" w:type="dxa"/>
          <w:right w:w="70" w:type="dxa"/>
        </w:tblCellMar>
        <w:tblLook w:val="04A0" w:firstRow="1" w:lastRow="0" w:firstColumn="1" w:lastColumn="0" w:noHBand="0" w:noVBand="1"/>
      </w:tblPr>
      <w:tblGrid>
        <w:gridCol w:w="1250"/>
        <w:gridCol w:w="62"/>
        <w:gridCol w:w="1111"/>
        <w:gridCol w:w="108"/>
        <w:gridCol w:w="1136"/>
        <w:gridCol w:w="48"/>
        <w:gridCol w:w="1081"/>
        <w:gridCol w:w="101"/>
        <w:gridCol w:w="1182"/>
        <w:gridCol w:w="153"/>
        <w:gridCol w:w="1028"/>
        <w:gridCol w:w="367"/>
        <w:gridCol w:w="951"/>
        <w:gridCol w:w="242"/>
      </w:tblGrid>
      <w:tr w:rsidR="00904A44" w:rsidRPr="00163999" w:rsidTr="00B02937">
        <w:trPr>
          <w:trHeight w:val="315"/>
          <w:jc w:val="center"/>
        </w:trPr>
        <w:tc>
          <w:tcPr>
            <w:tcW w:w="709" w:type="pct"/>
            <w:tcBorders>
              <w:top w:val="single" w:sz="18" w:space="0" w:color="auto"/>
              <w:left w:val="nil"/>
              <w:bottom w:val="single" w:sz="4" w:space="0" w:color="auto"/>
              <w:right w:val="nil"/>
            </w:tcBorders>
            <w:shd w:val="clear" w:color="auto" w:fill="auto"/>
            <w:noWrap/>
            <w:hideMark/>
          </w:tcPr>
          <w:p w:rsidR="00904A44" w:rsidRPr="00163999" w:rsidRDefault="00904A44" w:rsidP="00904A44">
            <w:pPr>
              <w:spacing w:line="276" w:lineRule="auto"/>
              <w:rPr>
                <w:b/>
                <w:sz w:val="22"/>
                <w:szCs w:val="22"/>
                <w:lang w:val="en-GB" w:eastAsia="de-CH"/>
              </w:rPr>
            </w:pPr>
            <w:r w:rsidRPr="00163999">
              <w:rPr>
                <w:b/>
                <w:sz w:val="22"/>
                <w:szCs w:val="22"/>
                <w:lang w:val="en-GB" w:eastAsia="de-CH"/>
              </w:rPr>
              <w:t xml:space="preserve">Country </w:t>
            </w:r>
          </w:p>
          <w:p w:rsidR="00904A44" w:rsidRPr="00163999" w:rsidRDefault="00904A44" w:rsidP="00904A44">
            <w:pPr>
              <w:spacing w:line="276" w:lineRule="auto"/>
              <w:rPr>
                <w:b/>
                <w:sz w:val="22"/>
                <w:szCs w:val="22"/>
                <w:lang w:val="en-GB" w:eastAsia="de-CH"/>
              </w:rPr>
            </w:pPr>
            <w:r w:rsidRPr="00163999">
              <w:rPr>
                <w:b/>
                <w:sz w:val="22"/>
                <w:szCs w:val="22"/>
                <w:lang w:val="en-GB" w:eastAsia="de-CH"/>
              </w:rPr>
              <w:t> </w:t>
            </w:r>
          </w:p>
        </w:tc>
        <w:tc>
          <w:tcPr>
            <w:tcW w:w="665" w:type="pct"/>
            <w:gridSpan w:val="2"/>
            <w:tcBorders>
              <w:top w:val="single" w:sz="18" w:space="0" w:color="auto"/>
              <w:left w:val="nil"/>
              <w:bottom w:val="single" w:sz="4" w:space="0" w:color="auto"/>
              <w:right w:val="nil"/>
            </w:tcBorders>
          </w:tcPr>
          <w:p w:rsidR="00904A44" w:rsidRPr="00163999" w:rsidRDefault="00904A44" w:rsidP="00904A44">
            <w:pPr>
              <w:spacing w:line="276" w:lineRule="auto"/>
              <w:rPr>
                <w:b/>
                <w:sz w:val="22"/>
                <w:szCs w:val="22"/>
                <w:lang w:val="en-GB" w:eastAsia="de-CH"/>
              </w:rPr>
            </w:pPr>
            <w:r w:rsidRPr="00163999">
              <w:rPr>
                <w:b/>
                <w:sz w:val="22"/>
                <w:szCs w:val="22"/>
                <w:lang w:val="en-GB" w:eastAsia="de-CH"/>
              </w:rPr>
              <w:t>Year Coverage</w:t>
            </w:r>
          </w:p>
        </w:tc>
        <w:tc>
          <w:tcPr>
            <w:tcW w:w="705" w:type="pct"/>
            <w:gridSpan w:val="2"/>
            <w:tcBorders>
              <w:top w:val="single" w:sz="18" w:space="0" w:color="auto"/>
              <w:left w:val="nil"/>
              <w:bottom w:val="single" w:sz="4" w:space="0" w:color="auto"/>
              <w:right w:val="nil"/>
            </w:tcBorders>
            <w:shd w:val="clear" w:color="auto" w:fill="auto"/>
            <w:hideMark/>
          </w:tcPr>
          <w:p w:rsidR="00904A44" w:rsidRPr="00163999" w:rsidRDefault="00904A44" w:rsidP="00904A44">
            <w:pPr>
              <w:spacing w:line="276" w:lineRule="auto"/>
              <w:rPr>
                <w:b/>
                <w:sz w:val="22"/>
                <w:szCs w:val="22"/>
                <w:lang w:val="en-GB" w:eastAsia="de-CH"/>
              </w:rPr>
            </w:pPr>
            <w:r w:rsidRPr="00163999">
              <w:rPr>
                <w:b/>
                <w:sz w:val="22"/>
                <w:szCs w:val="22"/>
                <w:lang w:val="en-GB" w:eastAsia="de-CH"/>
              </w:rPr>
              <w:t>Application</w:t>
            </w:r>
          </w:p>
        </w:tc>
        <w:tc>
          <w:tcPr>
            <w:tcW w:w="640" w:type="pct"/>
            <w:gridSpan w:val="2"/>
            <w:tcBorders>
              <w:top w:val="single" w:sz="18" w:space="0" w:color="auto"/>
              <w:left w:val="nil"/>
              <w:bottom w:val="single" w:sz="4" w:space="0" w:color="auto"/>
              <w:right w:val="nil"/>
            </w:tcBorders>
            <w:shd w:val="clear" w:color="auto" w:fill="auto"/>
            <w:hideMark/>
          </w:tcPr>
          <w:p w:rsidR="00904A44" w:rsidRPr="00163999" w:rsidRDefault="00904A44" w:rsidP="00904A44">
            <w:pPr>
              <w:spacing w:line="276" w:lineRule="auto"/>
              <w:rPr>
                <w:b/>
                <w:sz w:val="22"/>
                <w:szCs w:val="22"/>
                <w:lang w:val="en-GB" w:eastAsia="de-CH"/>
              </w:rPr>
            </w:pPr>
            <w:r w:rsidRPr="00163999">
              <w:rPr>
                <w:b/>
                <w:sz w:val="22"/>
                <w:szCs w:val="22"/>
                <w:lang w:val="en-GB" w:eastAsia="de-CH"/>
              </w:rPr>
              <w:t>Candidate Status</w:t>
            </w:r>
          </w:p>
        </w:tc>
        <w:tc>
          <w:tcPr>
            <w:tcW w:w="814" w:type="pct"/>
            <w:gridSpan w:val="3"/>
            <w:tcBorders>
              <w:top w:val="single" w:sz="18" w:space="0" w:color="auto"/>
              <w:left w:val="nil"/>
              <w:bottom w:val="single" w:sz="4" w:space="0" w:color="auto"/>
              <w:right w:val="nil"/>
            </w:tcBorders>
            <w:shd w:val="clear" w:color="auto" w:fill="auto"/>
            <w:hideMark/>
          </w:tcPr>
          <w:p w:rsidR="00904A44" w:rsidRPr="00163999" w:rsidRDefault="00904A44" w:rsidP="00904A44">
            <w:pPr>
              <w:spacing w:line="276" w:lineRule="auto"/>
              <w:rPr>
                <w:b/>
                <w:sz w:val="22"/>
                <w:szCs w:val="22"/>
                <w:lang w:val="en-GB" w:eastAsia="de-CH"/>
              </w:rPr>
            </w:pPr>
            <w:r w:rsidRPr="00163999">
              <w:rPr>
                <w:b/>
                <w:sz w:val="22"/>
                <w:szCs w:val="22"/>
                <w:lang w:val="en-GB" w:eastAsia="de-CH"/>
              </w:rPr>
              <w:t xml:space="preserve">Negotiations </w:t>
            </w:r>
          </w:p>
          <w:p w:rsidR="00904A44" w:rsidRPr="00163999" w:rsidRDefault="00904A44" w:rsidP="00904A44">
            <w:pPr>
              <w:spacing w:line="276" w:lineRule="auto"/>
              <w:rPr>
                <w:b/>
                <w:sz w:val="22"/>
                <w:szCs w:val="22"/>
                <w:lang w:val="en-GB" w:eastAsia="de-CH"/>
              </w:rPr>
            </w:pPr>
            <w:r w:rsidRPr="00163999">
              <w:rPr>
                <w:b/>
                <w:sz w:val="22"/>
                <w:szCs w:val="22"/>
                <w:lang w:val="en-GB" w:eastAsia="de-CH"/>
              </w:rPr>
              <w:t>Start</w:t>
            </w:r>
          </w:p>
        </w:tc>
        <w:tc>
          <w:tcPr>
            <w:tcW w:w="791" w:type="pct"/>
            <w:gridSpan w:val="2"/>
            <w:tcBorders>
              <w:top w:val="single" w:sz="18" w:space="0" w:color="auto"/>
              <w:left w:val="nil"/>
              <w:bottom w:val="single" w:sz="4" w:space="0" w:color="auto"/>
              <w:right w:val="nil"/>
            </w:tcBorders>
            <w:shd w:val="clear" w:color="auto" w:fill="auto"/>
            <w:hideMark/>
          </w:tcPr>
          <w:p w:rsidR="00904A44" w:rsidRPr="00163999" w:rsidRDefault="00904A44" w:rsidP="00904A44">
            <w:pPr>
              <w:spacing w:line="276" w:lineRule="auto"/>
              <w:rPr>
                <w:b/>
                <w:sz w:val="22"/>
                <w:szCs w:val="22"/>
                <w:lang w:val="en-GB" w:eastAsia="de-CH"/>
              </w:rPr>
            </w:pPr>
            <w:r w:rsidRPr="00163999">
              <w:rPr>
                <w:b/>
                <w:sz w:val="22"/>
                <w:szCs w:val="22"/>
                <w:lang w:val="en-GB" w:eastAsia="de-CH"/>
              </w:rPr>
              <w:t>Negotiations End</w:t>
            </w:r>
          </w:p>
        </w:tc>
        <w:tc>
          <w:tcPr>
            <w:tcW w:w="676" w:type="pct"/>
            <w:gridSpan w:val="2"/>
            <w:tcBorders>
              <w:top w:val="single" w:sz="18" w:space="0" w:color="auto"/>
              <w:left w:val="nil"/>
              <w:bottom w:val="single" w:sz="4" w:space="0" w:color="auto"/>
              <w:right w:val="nil"/>
            </w:tcBorders>
            <w:shd w:val="clear" w:color="auto" w:fill="auto"/>
            <w:noWrap/>
            <w:hideMark/>
          </w:tcPr>
          <w:p w:rsidR="00904A44" w:rsidRPr="00163999" w:rsidRDefault="00904A44" w:rsidP="00904A44">
            <w:pPr>
              <w:spacing w:line="276" w:lineRule="auto"/>
              <w:rPr>
                <w:b/>
                <w:sz w:val="22"/>
                <w:szCs w:val="22"/>
                <w:lang w:val="en-GB" w:eastAsia="de-CH"/>
              </w:rPr>
            </w:pPr>
            <w:r w:rsidRPr="00163999">
              <w:rPr>
                <w:b/>
                <w:sz w:val="22"/>
                <w:szCs w:val="22"/>
                <w:lang w:val="en-GB" w:eastAsia="de-CH"/>
              </w:rPr>
              <w:t xml:space="preserve">Accession </w:t>
            </w:r>
          </w:p>
          <w:p w:rsidR="00904A44" w:rsidRPr="00163999" w:rsidRDefault="00904A44" w:rsidP="00904A44">
            <w:pPr>
              <w:spacing w:line="276" w:lineRule="auto"/>
              <w:rPr>
                <w:b/>
                <w:sz w:val="22"/>
                <w:szCs w:val="22"/>
                <w:lang w:val="en-GB" w:eastAsia="de-CH"/>
              </w:rPr>
            </w:pPr>
            <w:r w:rsidRPr="00163999">
              <w:rPr>
                <w:b/>
                <w:sz w:val="22"/>
                <w:szCs w:val="22"/>
                <w:lang w:val="en-GB" w:eastAsia="de-CH"/>
              </w:rPr>
              <w:t>Treaty</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Albania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2003-2016 [2050]</w:t>
            </w:r>
          </w:p>
        </w:tc>
        <w:tc>
          <w:tcPr>
            <w:tcW w:w="671"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2009</w:t>
            </w:r>
          </w:p>
        </w:tc>
        <w:tc>
          <w:tcPr>
            <w:tcW w:w="670"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2014</w:t>
            </w:r>
          </w:p>
        </w:tc>
        <w:tc>
          <w:tcPr>
            <w:tcW w:w="670" w:type="pct"/>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670"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747"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Bosnia-Herzegovina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2004-2016 [2050]</w:t>
            </w:r>
          </w:p>
        </w:tc>
        <w:tc>
          <w:tcPr>
            <w:tcW w:w="671"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2016</w:t>
            </w:r>
          </w:p>
        </w:tc>
        <w:tc>
          <w:tcPr>
            <w:tcW w:w="670"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670" w:type="pct"/>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670"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747"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Bulgaria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1998-2006</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1995</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2004</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2005</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 xml:space="preserve">Croatia </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2002-2012</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2004</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2005</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2011</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2011</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Cyprus</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1998</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Czech Republic</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1996</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1998</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Estonia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1995</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1998</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Hungary</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1994</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1998</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Latvia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1995</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Lithuania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1995</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Macedonia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2002-2016 [2050]</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2004</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2005</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Malta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 xml:space="preserve">1999-2003 </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Poland</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1994</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1998</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Romania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1998-2006</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1995</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2004</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2005</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Serbia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2006-2016 [2050]</w:t>
            </w:r>
          </w:p>
        </w:tc>
        <w:tc>
          <w:tcPr>
            <w:tcW w:w="671"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2009</w:t>
            </w:r>
          </w:p>
        </w:tc>
        <w:tc>
          <w:tcPr>
            <w:tcW w:w="670"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2012</w:t>
            </w:r>
          </w:p>
        </w:tc>
        <w:tc>
          <w:tcPr>
            <w:tcW w:w="670" w:type="pct"/>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2014</w:t>
            </w:r>
          </w:p>
        </w:tc>
        <w:tc>
          <w:tcPr>
            <w:tcW w:w="670" w:type="pct"/>
            <w:gridSpan w:val="2"/>
            <w:tcBorders>
              <w:top w:val="nil"/>
              <w:left w:val="nil"/>
              <w:bottom w:val="nil"/>
              <w:right w:val="nil"/>
            </w:tcBorders>
            <w:shd w:val="clear" w:color="auto" w:fill="auto"/>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747"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r>
      <w:tr w:rsidR="00904A44" w:rsidRPr="00DA69D0" w:rsidTr="00B02937">
        <w:trPr>
          <w:gridAfter w:val="1"/>
          <w:wAfter w:w="137" w:type="pct"/>
          <w:trHeight w:val="300"/>
          <w:jc w:val="center"/>
        </w:trPr>
        <w:tc>
          <w:tcPr>
            <w:tcW w:w="744" w:type="pct"/>
            <w:gridSpan w:val="2"/>
            <w:tcBorders>
              <w:top w:val="nil"/>
              <w:left w:val="nil"/>
              <w:bottom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Slovakia</w:t>
            </w:r>
          </w:p>
        </w:tc>
        <w:tc>
          <w:tcPr>
            <w:tcW w:w="691" w:type="pct"/>
            <w:gridSpan w:val="2"/>
            <w:tcBorders>
              <w:top w:val="nil"/>
              <w:left w:val="nil"/>
              <w:bottom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1995</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2000</w:t>
            </w:r>
          </w:p>
        </w:tc>
        <w:tc>
          <w:tcPr>
            <w:tcW w:w="670" w:type="pct"/>
            <w:gridSpan w:val="2"/>
            <w:tcBorders>
              <w:top w:val="nil"/>
              <w:left w:val="nil"/>
              <w:bottom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bottom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Slovenia</w:t>
            </w:r>
          </w:p>
        </w:tc>
        <w:tc>
          <w:tcPr>
            <w:tcW w:w="691" w:type="pct"/>
            <w:gridSpan w:val="2"/>
            <w:tcBorders>
              <w:top w:val="nil"/>
              <w:left w:val="nil"/>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1998-2003</w:t>
            </w:r>
          </w:p>
        </w:tc>
        <w:tc>
          <w:tcPr>
            <w:tcW w:w="671" w:type="pct"/>
            <w:gridSpan w:val="2"/>
            <w:tcBorders>
              <w:top w:val="nil"/>
              <w:left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1996</w:t>
            </w:r>
          </w:p>
        </w:tc>
        <w:tc>
          <w:tcPr>
            <w:tcW w:w="670" w:type="pct"/>
            <w:gridSpan w:val="2"/>
            <w:tcBorders>
              <w:top w:val="nil"/>
              <w:left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1997</w:t>
            </w:r>
          </w:p>
        </w:tc>
        <w:tc>
          <w:tcPr>
            <w:tcW w:w="670" w:type="pct"/>
            <w:tcBorders>
              <w:top w:val="nil"/>
              <w:left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1998</w:t>
            </w:r>
          </w:p>
        </w:tc>
        <w:tc>
          <w:tcPr>
            <w:tcW w:w="670" w:type="pct"/>
            <w:gridSpan w:val="2"/>
            <w:tcBorders>
              <w:top w:val="nil"/>
              <w:left w:val="nil"/>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2002</w:t>
            </w:r>
          </w:p>
        </w:tc>
        <w:tc>
          <w:tcPr>
            <w:tcW w:w="747" w:type="pct"/>
            <w:gridSpan w:val="2"/>
            <w:tcBorders>
              <w:top w:val="nil"/>
              <w:left w:val="nil"/>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2003</w:t>
            </w:r>
          </w:p>
        </w:tc>
      </w:tr>
      <w:tr w:rsidR="00904A44" w:rsidRPr="00DA69D0" w:rsidTr="00B02937">
        <w:trPr>
          <w:gridAfter w:val="1"/>
          <w:wAfter w:w="137" w:type="pct"/>
          <w:trHeight w:val="300"/>
          <w:jc w:val="center"/>
        </w:trPr>
        <w:tc>
          <w:tcPr>
            <w:tcW w:w="744" w:type="pct"/>
            <w:gridSpan w:val="2"/>
            <w:tcBorders>
              <w:top w:val="nil"/>
              <w:left w:val="nil"/>
              <w:bottom w:val="single" w:sz="18" w:space="0" w:color="auto"/>
              <w:right w:val="nil"/>
            </w:tcBorders>
          </w:tcPr>
          <w:p w:rsidR="00904A44" w:rsidRPr="00DA69D0" w:rsidRDefault="00904A44" w:rsidP="00904A44">
            <w:pPr>
              <w:spacing w:line="276" w:lineRule="auto"/>
              <w:rPr>
                <w:sz w:val="22"/>
                <w:szCs w:val="22"/>
                <w:lang w:val="en-GB" w:eastAsia="de-CH"/>
              </w:rPr>
            </w:pPr>
            <w:r w:rsidRPr="00DA69D0">
              <w:rPr>
                <w:sz w:val="22"/>
                <w:szCs w:val="22"/>
                <w:lang w:val="en-GB" w:eastAsia="de-CH"/>
              </w:rPr>
              <w:t>Turkey</w:t>
            </w:r>
          </w:p>
        </w:tc>
        <w:tc>
          <w:tcPr>
            <w:tcW w:w="691" w:type="pct"/>
            <w:gridSpan w:val="2"/>
            <w:tcBorders>
              <w:top w:val="nil"/>
              <w:left w:val="nil"/>
              <w:bottom w:val="single" w:sz="18" w:space="0" w:color="auto"/>
              <w:right w:val="nil"/>
            </w:tcBorders>
            <w:shd w:val="clear" w:color="auto" w:fill="auto"/>
            <w:noWrap/>
          </w:tcPr>
          <w:p w:rsidR="00904A44" w:rsidRPr="00DA69D0" w:rsidRDefault="00904A44" w:rsidP="00904A44">
            <w:pPr>
              <w:spacing w:line="276" w:lineRule="auto"/>
              <w:rPr>
                <w:sz w:val="22"/>
                <w:szCs w:val="22"/>
                <w:lang w:val="en-GB" w:eastAsia="de-CH"/>
              </w:rPr>
            </w:pPr>
            <w:r w:rsidRPr="00DA69D0">
              <w:rPr>
                <w:sz w:val="22"/>
                <w:szCs w:val="22"/>
                <w:lang w:val="en-GB" w:eastAsia="de-CH"/>
              </w:rPr>
              <w:t>1998-2016 [2050]</w:t>
            </w:r>
          </w:p>
        </w:tc>
        <w:tc>
          <w:tcPr>
            <w:tcW w:w="671" w:type="pct"/>
            <w:gridSpan w:val="2"/>
            <w:tcBorders>
              <w:top w:val="nil"/>
              <w:left w:val="nil"/>
              <w:bottom w:val="single" w:sz="18" w:space="0" w:color="auto"/>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1987</w:t>
            </w:r>
          </w:p>
        </w:tc>
        <w:tc>
          <w:tcPr>
            <w:tcW w:w="670" w:type="pct"/>
            <w:gridSpan w:val="2"/>
            <w:tcBorders>
              <w:top w:val="nil"/>
              <w:left w:val="nil"/>
              <w:bottom w:val="single" w:sz="18" w:space="0" w:color="auto"/>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1999</w:t>
            </w:r>
          </w:p>
        </w:tc>
        <w:tc>
          <w:tcPr>
            <w:tcW w:w="670" w:type="pct"/>
            <w:tcBorders>
              <w:top w:val="nil"/>
              <w:left w:val="nil"/>
              <w:bottom w:val="single" w:sz="18" w:space="0" w:color="auto"/>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2005</w:t>
            </w:r>
          </w:p>
        </w:tc>
        <w:tc>
          <w:tcPr>
            <w:tcW w:w="670" w:type="pct"/>
            <w:gridSpan w:val="2"/>
            <w:tcBorders>
              <w:top w:val="nil"/>
              <w:left w:val="nil"/>
              <w:bottom w:val="single" w:sz="18" w:space="0" w:color="auto"/>
              <w:right w:val="nil"/>
            </w:tcBorders>
            <w:shd w:val="clear" w:color="auto" w:fill="auto"/>
            <w:hideMark/>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c>
          <w:tcPr>
            <w:tcW w:w="747" w:type="pct"/>
            <w:gridSpan w:val="2"/>
            <w:tcBorders>
              <w:top w:val="nil"/>
              <w:left w:val="nil"/>
              <w:bottom w:val="single" w:sz="18" w:space="0" w:color="auto"/>
              <w:right w:val="nil"/>
            </w:tcBorders>
            <w:shd w:val="clear" w:color="auto" w:fill="auto"/>
            <w:noWrap/>
            <w:hideMark/>
          </w:tcPr>
          <w:p w:rsidR="00904A44" w:rsidRPr="00DA69D0" w:rsidRDefault="00904A44" w:rsidP="00904A44">
            <w:pPr>
              <w:spacing w:line="276" w:lineRule="auto"/>
              <w:rPr>
                <w:sz w:val="22"/>
                <w:szCs w:val="22"/>
                <w:lang w:val="en-GB" w:eastAsia="de-CH"/>
              </w:rPr>
            </w:pPr>
            <w:r w:rsidRPr="00DA69D0">
              <w:rPr>
                <w:sz w:val="22"/>
                <w:szCs w:val="22"/>
                <w:lang w:val="en-GB" w:eastAsia="de-CH"/>
              </w:rPr>
              <w:t>pending</w:t>
            </w:r>
          </w:p>
        </w:tc>
      </w:tr>
    </w:tbl>
    <w:p w:rsidR="0079643C" w:rsidRDefault="0079643C" w:rsidP="00904A44">
      <w:pPr>
        <w:widowControl w:val="0"/>
        <w:autoSpaceDE w:val="0"/>
        <w:autoSpaceDN w:val="0"/>
        <w:adjustRightInd w:val="0"/>
        <w:spacing w:line="276" w:lineRule="auto"/>
        <w:jc w:val="both"/>
        <w:rPr>
          <w:i/>
          <w:sz w:val="22"/>
          <w:szCs w:val="22"/>
          <w:lang w:val="en-GB"/>
        </w:rPr>
      </w:pPr>
    </w:p>
    <w:p w:rsidR="00904A44" w:rsidRDefault="00904A44" w:rsidP="0079643C">
      <w:pPr>
        <w:widowControl w:val="0"/>
        <w:autoSpaceDE w:val="0"/>
        <w:autoSpaceDN w:val="0"/>
        <w:adjustRightInd w:val="0"/>
        <w:spacing w:line="276" w:lineRule="auto"/>
        <w:ind w:left="-284"/>
        <w:jc w:val="both"/>
        <w:rPr>
          <w:sz w:val="22"/>
          <w:szCs w:val="22"/>
          <w:lang w:val="en-GB"/>
        </w:rPr>
      </w:pPr>
      <w:r w:rsidRPr="00DA69D0">
        <w:rPr>
          <w:i/>
          <w:sz w:val="22"/>
          <w:szCs w:val="22"/>
          <w:lang w:val="en-GB"/>
        </w:rPr>
        <w:t xml:space="preserve">Note: </w:t>
      </w:r>
      <w:r w:rsidRPr="00DA69D0">
        <w:rPr>
          <w:sz w:val="22"/>
          <w:szCs w:val="22"/>
          <w:lang w:val="en-GB"/>
        </w:rPr>
        <w:t xml:space="preserve">Kosovo and Montenegro are excluded due to lack of data for covariates. Also, Kosovo’s independence has not yet been recognized by all EU member states and Montenegro became independent only in 2006. We also omit Iceland as its government effectively withdrew its application in March 2015; the country had also incorporated about two-thirds of the </w:t>
      </w:r>
      <w:r w:rsidRPr="00DA69D0">
        <w:rPr>
          <w:i/>
          <w:sz w:val="22"/>
          <w:szCs w:val="22"/>
          <w:lang w:val="en-GB"/>
        </w:rPr>
        <w:t>acquis</w:t>
      </w:r>
      <w:r w:rsidRPr="00DA69D0">
        <w:rPr>
          <w:sz w:val="22"/>
          <w:szCs w:val="22"/>
          <w:lang w:val="en-GB"/>
        </w:rPr>
        <w:t xml:space="preserve"> chapters into its legislation already prior to the start of the accession procedure in 2009 through membership in the European Economic Area (EEA), the Schengen Area, and the European Free Trade Association (EFTA).</w:t>
      </w:r>
      <w:r w:rsidRPr="003546D2">
        <w:rPr>
          <w:sz w:val="22"/>
          <w:szCs w:val="22"/>
          <w:lang w:val="en-GB"/>
        </w:rPr>
        <w:t xml:space="preserve"> </w:t>
      </w:r>
    </w:p>
    <w:p w:rsidR="00904A44" w:rsidRDefault="00904A44" w:rsidP="00904A44">
      <w:pPr>
        <w:widowControl w:val="0"/>
        <w:autoSpaceDE w:val="0"/>
        <w:autoSpaceDN w:val="0"/>
        <w:adjustRightInd w:val="0"/>
        <w:spacing w:line="276" w:lineRule="auto"/>
        <w:jc w:val="both"/>
        <w:rPr>
          <w:sz w:val="22"/>
          <w:szCs w:val="22"/>
          <w:lang w:val="en-GB"/>
        </w:rPr>
      </w:pPr>
    </w:p>
    <w:p w:rsidR="00904A44" w:rsidRDefault="00904A44" w:rsidP="00904A44">
      <w:pPr>
        <w:widowControl w:val="0"/>
        <w:autoSpaceDE w:val="0"/>
        <w:autoSpaceDN w:val="0"/>
        <w:adjustRightInd w:val="0"/>
        <w:spacing w:line="276" w:lineRule="auto"/>
        <w:jc w:val="both"/>
        <w:rPr>
          <w:sz w:val="22"/>
          <w:szCs w:val="22"/>
          <w:lang w:val="en-GB"/>
        </w:rPr>
        <w:sectPr w:rsidR="00904A44" w:rsidSect="00111DED">
          <w:endnotePr>
            <w:numFmt w:val="decimal"/>
          </w:endnotePr>
          <w:pgSz w:w="11900" w:h="16840"/>
          <w:pgMar w:top="1440" w:right="1800" w:bottom="1440" w:left="1800" w:header="708" w:footer="708" w:gutter="0"/>
          <w:cols w:space="708"/>
          <w:docGrid w:linePitch="360"/>
        </w:sectPr>
      </w:pPr>
    </w:p>
    <w:p w:rsidR="00904A44" w:rsidRPr="00DA69D0" w:rsidRDefault="00904A44" w:rsidP="0079643C">
      <w:pPr>
        <w:widowControl w:val="0"/>
        <w:autoSpaceDE w:val="0"/>
        <w:autoSpaceDN w:val="0"/>
        <w:adjustRightInd w:val="0"/>
        <w:spacing w:line="360" w:lineRule="auto"/>
        <w:ind w:left="142"/>
        <w:jc w:val="both"/>
        <w:rPr>
          <w:b/>
          <w:sz w:val="24"/>
          <w:szCs w:val="24"/>
          <w:lang w:val="en-GB"/>
        </w:rPr>
      </w:pPr>
      <w:r>
        <w:rPr>
          <w:b/>
          <w:sz w:val="24"/>
          <w:szCs w:val="24"/>
          <w:lang w:val="en-GB"/>
        </w:rPr>
        <w:lastRenderedPageBreak/>
        <w:t>Appendix 3</w:t>
      </w:r>
      <w:r w:rsidRPr="00DA69D0">
        <w:rPr>
          <w:b/>
          <w:sz w:val="24"/>
          <w:szCs w:val="24"/>
          <w:lang w:val="en-GB"/>
        </w:rPr>
        <w:t xml:space="preserve">. </w:t>
      </w:r>
      <w:r w:rsidRPr="00163999">
        <w:rPr>
          <w:sz w:val="24"/>
          <w:szCs w:val="24"/>
          <w:lang w:val="en-GB"/>
        </w:rPr>
        <w:t>Covariates Included in the Baseline Model.</w:t>
      </w:r>
    </w:p>
    <w:tbl>
      <w:tblPr>
        <w:tblW w:w="8505" w:type="dxa"/>
        <w:tblInd w:w="142" w:type="dxa"/>
        <w:tblLayout w:type="fixed"/>
        <w:tblCellMar>
          <w:left w:w="0" w:type="dxa"/>
          <w:right w:w="0" w:type="dxa"/>
        </w:tblCellMar>
        <w:tblLook w:val="0000" w:firstRow="0" w:lastRow="0" w:firstColumn="0" w:lastColumn="0" w:noHBand="0" w:noVBand="0"/>
      </w:tblPr>
      <w:tblGrid>
        <w:gridCol w:w="3827"/>
        <w:gridCol w:w="4678"/>
      </w:tblGrid>
      <w:tr w:rsidR="00904A44" w:rsidRPr="00163999" w:rsidTr="00B02937">
        <w:trPr>
          <w:trHeight w:val="188"/>
        </w:trPr>
        <w:tc>
          <w:tcPr>
            <w:tcW w:w="3827" w:type="dxa"/>
            <w:tcBorders>
              <w:top w:val="single" w:sz="18" w:space="0" w:color="auto"/>
              <w:left w:val="nil"/>
              <w:bottom w:val="single" w:sz="4" w:space="0" w:color="auto"/>
              <w:right w:val="nil"/>
            </w:tcBorders>
            <w:vAlign w:val="bottom"/>
          </w:tcPr>
          <w:p w:rsidR="00904A44" w:rsidRPr="00163999" w:rsidRDefault="00904A44" w:rsidP="00904A44">
            <w:pPr>
              <w:widowControl w:val="0"/>
              <w:autoSpaceDE w:val="0"/>
              <w:autoSpaceDN w:val="0"/>
              <w:adjustRightInd w:val="0"/>
              <w:spacing w:line="276" w:lineRule="auto"/>
              <w:rPr>
                <w:sz w:val="24"/>
                <w:szCs w:val="24"/>
                <w:lang w:val="en-GB"/>
              </w:rPr>
            </w:pPr>
            <w:r w:rsidRPr="00163999">
              <w:rPr>
                <w:sz w:val="24"/>
                <w:szCs w:val="24"/>
                <w:lang w:val="en-GB"/>
              </w:rPr>
              <w:t>Variable</w:t>
            </w:r>
          </w:p>
        </w:tc>
        <w:tc>
          <w:tcPr>
            <w:tcW w:w="4678" w:type="dxa"/>
            <w:tcBorders>
              <w:top w:val="single" w:sz="18" w:space="0" w:color="auto"/>
              <w:left w:val="nil"/>
              <w:bottom w:val="single" w:sz="4" w:space="0" w:color="auto"/>
              <w:right w:val="nil"/>
            </w:tcBorders>
          </w:tcPr>
          <w:p w:rsidR="00904A44" w:rsidRPr="00163999" w:rsidRDefault="00904A44" w:rsidP="00904A44">
            <w:pPr>
              <w:widowControl w:val="0"/>
              <w:autoSpaceDE w:val="0"/>
              <w:autoSpaceDN w:val="0"/>
              <w:adjustRightInd w:val="0"/>
              <w:spacing w:line="276" w:lineRule="auto"/>
              <w:rPr>
                <w:sz w:val="24"/>
                <w:szCs w:val="24"/>
                <w:lang w:val="en-GB"/>
              </w:rPr>
            </w:pPr>
            <w:r w:rsidRPr="00163999">
              <w:rPr>
                <w:sz w:val="24"/>
                <w:szCs w:val="24"/>
                <w:lang w:val="en-GB"/>
              </w:rPr>
              <w:t>Description or Source</w:t>
            </w:r>
          </w:p>
        </w:tc>
      </w:tr>
      <w:tr w:rsidR="00904A44" w:rsidRPr="00DA69D0" w:rsidTr="00B02937">
        <w:trPr>
          <w:trHeight w:val="188"/>
        </w:trPr>
        <w:tc>
          <w:tcPr>
            <w:tcW w:w="3827"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Year (ln)</w:t>
            </w:r>
          </w:p>
        </w:tc>
        <w:tc>
          <w:tcPr>
            <w:tcW w:w="4678"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Natural logarithm of year</w:t>
            </w:r>
          </w:p>
        </w:tc>
      </w:tr>
      <w:tr w:rsidR="00904A44" w:rsidRPr="00DA69D0" w:rsidTr="00B02937">
        <w:trPr>
          <w:trHeight w:val="219"/>
        </w:trPr>
        <w:tc>
          <w:tcPr>
            <w:tcW w:w="3827"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Enlargement 2004</w:t>
            </w:r>
          </w:p>
        </w:tc>
        <w:tc>
          <w:tcPr>
            <w:tcW w:w="4678" w:type="dxa"/>
            <w:vMerge w:val="restart"/>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Dummy for respective enlargement rounds, with 1 = member of this round (0 otherwise)</w:t>
            </w:r>
          </w:p>
        </w:tc>
      </w:tr>
      <w:tr w:rsidR="00904A44" w:rsidRPr="00DA69D0" w:rsidTr="00B02937">
        <w:trPr>
          <w:trHeight w:val="219"/>
        </w:trPr>
        <w:tc>
          <w:tcPr>
            <w:tcW w:w="3827"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Enlargement 2007</w:t>
            </w:r>
          </w:p>
        </w:tc>
        <w:tc>
          <w:tcPr>
            <w:tcW w:w="4678" w:type="dxa"/>
            <w:vMerge/>
            <w:vAlign w:val="center"/>
          </w:tcPr>
          <w:p w:rsidR="00904A44" w:rsidRPr="00DA69D0" w:rsidRDefault="00904A44" w:rsidP="00904A44">
            <w:pPr>
              <w:widowControl w:val="0"/>
              <w:autoSpaceDE w:val="0"/>
              <w:autoSpaceDN w:val="0"/>
              <w:adjustRightInd w:val="0"/>
              <w:spacing w:line="276" w:lineRule="auto"/>
              <w:rPr>
                <w:sz w:val="24"/>
                <w:szCs w:val="24"/>
                <w:lang w:val="en-GB"/>
              </w:rPr>
            </w:pPr>
          </w:p>
        </w:tc>
      </w:tr>
      <w:tr w:rsidR="00904A44" w:rsidRPr="00DA69D0" w:rsidTr="00B02937">
        <w:trPr>
          <w:trHeight w:val="219"/>
        </w:trPr>
        <w:tc>
          <w:tcPr>
            <w:tcW w:w="3827"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Enlargement 2013</w:t>
            </w:r>
          </w:p>
        </w:tc>
        <w:tc>
          <w:tcPr>
            <w:tcW w:w="4678" w:type="dxa"/>
            <w:vMerge/>
            <w:vAlign w:val="center"/>
          </w:tcPr>
          <w:p w:rsidR="00904A44" w:rsidRPr="00DA69D0" w:rsidRDefault="00904A44" w:rsidP="00904A44">
            <w:pPr>
              <w:widowControl w:val="0"/>
              <w:autoSpaceDE w:val="0"/>
              <w:autoSpaceDN w:val="0"/>
              <w:adjustRightInd w:val="0"/>
              <w:spacing w:line="276" w:lineRule="auto"/>
              <w:rPr>
                <w:sz w:val="24"/>
                <w:szCs w:val="24"/>
                <w:lang w:val="en-GB"/>
              </w:rPr>
            </w:pPr>
          </w:p>
        </w:tc>
      </w:tr>
      <w:tr w:rsidR="00904A44" w:rsidRPr="00DA69D0" w:rsidTr="00B02937">
        <w:trPr>
          <w:trHeight w:val="219"/>
        </w:trPr>
        <w:tc>
          <w:tcPr>
            <w:tcW w:w="3827"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Future Enlargement</w:t>
            </w:r>
          </w:p>
        </w:tc>
        <w:tc>
          <w:tcPr>
            <w:tcW w:w="4678" w:type="dxa"/>
            <w:vAlign w:val="center"/>
          </w:tcPr>
          <w:p w:rsidR="00904A44" w:rsidRPr="00DA69D0" w:rsidRDefault="00904A44" w:rsidP="00904A44">
            <w:pPr>
              <w:widowControl w:val="0"/>
              <w:autoSpaceDE w:val="0"/>
              <w:autoSpaceDN w:val="0"/>
              <w:adjustRightInd w:val="0"/>
              <w:spacing w:line="276" w:lineRule="auto"/>
              <w:rPr>
                <w:sz w:val="24"/>
                <w:szCs w:val="24"/>
                <w:lang w:val="en-GB"/>
              </w:rPr>
            </w:pPr>
          </w:p>
        </w:tc>
      </w:tr>
      <w:tr w:rsidR="00904A44" w:rsidRPr="00DA69D0" w:rsidTr="00B02937">
        <w:trPr>
          <w:trHeight w:val="219"/>
        </w:trPr>
        <w:tc>
          <w:tcPr>
            <w:tcW w:w="3827" w:type="dxa"/>
            <w:tcBorders>
              <w:top w:val="nil"/>
            </w:tcBorders>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Country Fixed Effects</w:t>
            </w:r>
          </w:p>
        </w:tc>
        <w:tc>
          <w:tcPr>
            <w:tcW w:w="4678" w:type="dxa"/>
            <w:tcBorders>
              <w:top w:val="nil"/>
            </w:tcBorders>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Dummy for respective country, with 1 = country under study (0 otherwise)</w:t>
            </w:r>
          </w:p>
        </w:tc>
      </w:tr>
      <w:tr w:rsidR="00904A44" w:rsidRPr="00DA69D0" w:rsidTr="00B02937">
        <w:trPr>
          <w:trHeight w:val="219"/>
        </w:trPr>
        <w:tc>
          <w:tcPr>
            <w:tcW w:w="3827"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Education</w:t>
            </w:r>
          </w:p>
        </w:tc>
        <w:tc>
          <w:tcPr>
            <w:tcW w:w="4678"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 xml:space="preserve">International Institute for Applied Systems Analysis </w:t>
            </w:r>
          </w:p>
        </w:tc>
      </w:tr>
      <w:tr w:rsidR="00904A44" w:rsidRPr="00DA69D0" w:rsidTr="00B02937">
        <w:trPr>
          <w:trHeight w:val="219"/>
        </w:trPr>
        <w:tc>
          <w:tcPr>
            <w:tcW w:w="3827"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Relative Youth Size Cohort</w:t>
            </w:r>
          </w:p>
        </w:tc>
        <w:tc>
          <w:tcPr>
            <w:tcW w:w="4678" w:type="dxa"/>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UN World Population Prospects 2006</w:t>
            </w:r>
          </w:p>
        </w:tc>
      </w:tr>
      <w:tr w:rsidR="00904A44" w:rsidRPr="00DA69D0" w:rsidTr="00B02937">
        <w:trPr>
          <w:trHeight w:val="219"/>
        </w:trPr>
        <w:tc>
          <w:tcPr>
            <w:tcW w:w="3827" w:type="dxa"/>
            <w:tcBorders>
              <w:bottom w:val="single" w:sz="18" w:space="0" w:color="auto"/>
            </w:tcBorders>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Infant Mortality Rate</w:t>
            </w:r>
          </w:p>
        </w:tc>
        <w:tc>
          <w:tcPr>
            <w:tcW w:w="4678" w:type="dxa"/>
            <w:tcBorders>
              <w:bottom w:val="single" w:sz="18" w:space="0" w:color="auto"/>
            </w:tcBorders>
            <w:vAlign w:val="center"/>
          </w:tcPr>
          <w:p w:rsidR="00904A44" w:rsidRPr="00DA69D0" w:rsidRDefault="00904A44" w:rsidP="00904A44">
            <w:pPr>
              <w:widowControl w:val="0"/>
              <w:autoSpaceDE w:val="0"/>
              <w:autoSpaceDN w:val="0"/>
              <w:adjustRightInd w:val="0"/>
              <w:spacing w:line="276" w:lineRule="auto"/>
              <w:rPr>
                <w:sz w:val="24"/>
                <w:szCs w:val="24"/>
                <w:lang w:val="en-GB"/>
              </w:rPr>
            </w:pPr>
            <w:r w:rsidRPr="00DA69D0">
              <w:rPr>
                <w:sz w:val="24"/>
                <w:szCs w:val="24"/>
                <w:lang w:val="en-GB"/>
              </w:rPr>
              <w:t>UN World Population Prospects 2006</w:t>
            </w:r>
          </w:p>
        </w:tc>
      </w:tr>
    </w:tbl>
    <w:p w:rsidR="00904A44" w:rsidRDefault="00904A44" w:rsidP="00904A44">
      <w:pPr>
        <w:widowControl w:val="0"/>
        <w:autoSpaceDE w:val="0"/>
        <w:autoSpaceDN w:val="0"/>
        <w:adjustRightInd w:val="0"/>
        <w:spacing w:line="276" w:lineRule="auto"/>
        <w:rPr>
          <w:b/>
          <w:sz w:val="24"/>
          <w:szCs w:val="24"/>
          <w:lang w:val="en-GB"/>
        </w:rPr>
        <w:sectPr w:rsidR="00904A44" w:rsidSect="00200AAD">
          <w:endnotePr>
            <w:numFmt w:val="decimal"/>
          </w:endnotePr>
          <w:pgSz w:w="11900" w:h="16840"/>
          <w:pgMar w:top="1440" w:right="1800" w:bottom="1440" w:left="1800" w:header="708" w:footer="708" w:gutter="0"/>
          <w:cols w:space="708"/>
          <w:docGrid w:linePitch="360"/>
        </w:sectPr>
      </w:pPr>
    </w:p>
    <w:p w:rsidR="00904A44" w:rsidRPr="00DA69D0" w:rsidRDefault="00904A44" w:rsidP="0079643C">
      <w:pPr>
        <w:widowControl w:val="0"/>
        <w:autoSpaceDE w:val="0"/>
        <w:autoSpaceDN w:val="0"/>
        <w:adjustRightInd w:val="0"/>
        <w:spacing w:line="360" w:lineRule="auto"/>
        <w:rPr>
          <w:b/>
          <w:sz w:val="24"/>
          <w:szCs w:val="24"/>
          <w:lang w:val="en-GB"/>
        </w:rPr>
      </w:pPr>
      <w:r>
        <w:rPr>
          <w:b/>
          <w:sz w:val="24"/>
          <w:szCs w:val="24"/>
          <w:lang w:val="en-GB"/>
        </w:rPr>
        <w:lastRenderedPageBreak/>
        <w:t>Appendix 4</w:t>
      </w:r>
      <w:r w:rsidRPr="00DA69D0">
        <w:rPr>
          <w:b/>
          <w:sz w:val="24"/>
          <w:szCs w:val="24"/>
          <w:lang w:val="en-GB"/>
        </w:rPr>
        <w:t xml:space="preserve">. </w:t>
      </w:r>
      <w:r w:rsidRPr="00163999">
        <w:rPr>
          <w:sz w:val="24"/>
          <w:szCs w:val="24"/>
          <w:lang w:val="en-GB"/>
        </w:rPr>
        <w:t>Baseline Model of EU Accession Compliance</w:t>
      </w:r>
      <w:r>
        <w:rPr>
          <w:sz w:val="24"/>
          <w:szCs w:val="24"/>
          <w:lang w:val="en-GB"/>
        </w:rPr>
        <w:t>.</w:t>
      </w:r>
    </w:p>
    <w:tbl>
      <w:tblPr>
        <w:tblW w:w="8194" w:type="dxa"/>
        <w:tblInd w:w="147" w:type="dxa"/>
        <w:tblBorders>
          <w:top w:val="single" w:sz="18" w:space="0" w:color="auto"/>
          <w:bottom w:val="single" w:sz="18" w:space="0" w:color="auto"/>
        </w:tblBorders>
        <w:tblLook w:val="0000" w:firstRow="0" w:lastRow="0" w:firstColumn="0" w:lastColumn="0" w:noHBand="0" w:noVBand="0"/>
      </w:tblPr>
      <w:tblGrid>
        <w:gridCol w:w="9"/>
        <w:gridCol w:w="2890"/>
        <w:gridCol w:w="8"/>
        <w:gridCol w:w="2625"/>
        <w:gridCol w:w="8"/>
        <w:gridCol w:w="2624"/>
        <w:gridCol w:w="30"/>
      </w:tblGrid>
      <w:tr w:rsidR="00904A44" w:rsidRPr="00DA69D0" w:rsidTr="00B02937">
        <w:trPr>
          <w:gridBefore w:val="1"/>
          <w:wBefore w:w="9" w:type="dxa"/>
          <w:trHeight w:hRule="exact" w:val="284"/>
        </w:trPr>
        <w:tc>
          <w:tcPr>
            <w:tcW w:w="3924" w:type="dxa"/>
            <w:gridSpan w:val="2"/>
            <w:tcBorders>
              <w:top w:val="single" w:sz="18" w:space="0" w:color="auto"/>
              <w:bottom w:val="single" w:sz="4" w:space="0" w:color="auto"/>
            </w:tcBorders>
          </w:tcPr>
          <w:p w:rsidR="00904A44" w:rsidRPr="00DA69D0" w:rsidRDefault="00904A44" w:rsidP="00904A44">
            <w:pPr>
              <w:widowControl w:val="0"/>
              <w:autoSpaceDE w:val="0"/>
              <w:autoSpaceDN w:val="0"/>
              <w:adjustRightInd w:val="0"/>
              <w:spacing w:line="276" w:lineRule="auto"/>
              <w:rPr>
                <w:sz w:val="24"/>
                <w:szCs w:val="24"/>
                <w:lang w:val="en-GB"/>
              </w:rPr>
            </w:pPr>
          </w:p>
        </w:tc>
        <w:tc>
          <w:tcPr>
            <w:tcW w:w="3924" w:type="dxa"/>
            <w:gridSpan w:val="2"/>
            <w:tcBorders>
              <w:top w:val="single" w:sz="18" w:space="0" w:color="auto"/>
              <w:bottom w:val="single" w:sz="4" w:space="0" w:color="auto"/>
            </w:tcBorders>
          </w:tcPr>
          <w:p w:rsidR="00904A44" w:rsidRPr="00DA69D0" w:rsidRDefault="00904A44" w:rsidP="00904A44">
            <w:pPr>
              <w:widowControl w:val="0"/>
              <w:autoSpaceDE w:val="0"/>
              <w:autoSpaceDN w:val="0"/>
              <w:adjustRightInd w:val="0"/>
              <w:spacing w:line="276" w:lineRule="auto"/>
              <w:jc w:val="center"/>
              <w:rPr>
                <w:b/>
                <w:sz w:val="24"/>
                <w:szCs w:val="24"/>
                <w:lang w:val="en-GB"/>
              </w:rPr>
            </w:pPr>
            <w:r w:rsidRPr="00DA69D0">
              <w:rPr>
                <w:b/>
                <w:sz w:val="24"/>
                <w:szCs w:val="24"/>
                <w:lang w:val="en-GB"/>
              </w:rPr>
              <w:t>Model 1</w:t>
            </w:r>
          </w:p>
          <w:p w:rsidR="00904A44" w:rsidRPr="00DA69D0" w:rsidRDefault="00904A44" w:rsidP="00904A44">
            <w:pPr>
              <w:widowControl w:val="0"/>
              <w:autoSpaceDE w:val="0"/>
              <w:autoSpaceDN w:val="0"/>
              <w:adjustRightInd w:val="0"/>
              <w:spacing w:line="276" w:lineRule="auto"/>
              <w:jc w:val="center"/>
              <w:rPr>
                <w:b/>
                <w:sz w:val="24"/>
                <w:szCs w:val="24"/>
                <w:lang w:val="en-GB"/>
              </w:rPr>
            </w:pPr>
            <w:r w:rsidRPr="00DA69D0">
              <w:rPr>
                <w:b/>
                <w:sz w:val="24"/>
                <w:szCs w:val="24"/>
                <w:lang w:val="en-GB"/>
              </w:rPr>
              <w:t>(1998-2008)</w:t>
            </w:r>
          </w:p>
        </w:tc>
        <w:tc>
          <w:tcPr>
            <w:tcW w:w="3924" w:type="dxa"/>
            <w:gridSpan w:val="2"/>
            <w:tcBorders>
              <w:top w:val="single" w:sz="18" w:space="0" w:color="auto"/>
              <w:bottom w:val="single" w:sz="4" w:space="0" w:color="auto"/>
            </w:tcBorders>
          </w:tcPr>
          <w:p w:rsidR="00904A44" w:rsidRPr="00DA69D0" w:rsidRDefault="00904A44" w:rsidP="00904A44">
            <w:pPr>
              <w:widowControl w:val="0"/>
              <w:autoSpaceDE w:val="0"/>
              <w:autoSpaceDN w:val="0"/>
              <w:adjustRightInd w:val="0"/>
              <w:spacing w:line="276" w:lineRule="auto"/>
              <w:jc w:val="center"/>
              <w:rPr>
                <w:b/>
                <w:sz w:val="24"/>
                <w:szCs w:val="24"/>
                <w:lang w:val="en-GB"/>
              </w:rPr>
            </w:pPr>
            <w:r w:rsidRPr="00DA69D0">
              <w:rPr>
                <w:b/>
                <w:sz w:val="24"/>
                <w:szCs w:val="24"/>
                <w:lang w:val="en-GB"/>
              </w:rPr>
              <w:t>Model 2</w:t>
            </w:r>
          </w:p>
          <w:p w:rsidR="00904A44" w:rsidRPr="00DA69D0" w:rsidRDefault="00904A44" w:rsidP="00904A44">
            <w:pPr>
              <w:widowControl w:val="0"/>
              <w:autoSpaceDE w:val="0"/>
              <w:autoSpaceDN w:val="0"/>
              <w:adjustRightInd w:val="0"/>
              <w:spacing w:line="276" w:lineRule="auto"/>
              <w:jc w:val="center"/>
              <w:rPr>
                <w:b/>
                <w:sz w:val="24"/>
                <w:szCs w:val="24"/>
                <w:lang w:val="en-GB"/>
              </w:rPr>
            </w:pPr>
            <w:r w:rsidRPr="00DA69D0">
              <w:rPr>
                <w:b/>
                <w:sz w:val="24"/>
                <w:szCs w:val="24"/>
                <w:lang w:val="en-GB"/>
              </w:rPr>
              <w:t>(1998-2016)</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Year (ln)</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0.287</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0.296</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(0.022)</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(0.021)</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Enlargement 2004</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0.246</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0.244</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(0.138)</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(0.160)</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Enlargement 2007</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0.122</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0.240</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(0.110)</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(0.140)</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Future Enlargement</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0.116</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0.055</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(0.069)</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(0.050)</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Youth</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0.006</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-0.025</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(0.020)</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(0.015)</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Education</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2.044</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0.689</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(1.214)</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(0.814)</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Infant Mortality Rate</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0.017</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0.024</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(0.010)</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(0.008)</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sz w:val="24"/>
                <w:szCs w:val="24"/>
                <w:lang w:val="en-GB"/>
              </w:rPr>
            </w:pPr>
            <w:r w:rsidRPr="00DA69D0">
              <w:rPr>
                <w:sz w:val="24"/>
                <w:szCs w:val="24"/>
                <w:lang w:val="en-GB"/>
              </w:rPr>
              <w:t>Constant</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-2.298</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-0.820</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rPr>
                <w:sz w:val="24"/>
                <w:szCs w:val="24"/>
                <w:lang w:val="en-GB"/>
              </w:rPr>
            </w:pP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(1.244)</w:t>
            </w:r>
          </w:p>
        </w:tc>
        <w:tc>
          <w:tcPr>
            <w:tcW w:w="3924" w:type="dxa"/>
            <w:gridSpan w:val="2"/>
          </w:tcPr>
          <w:p w:rsidR="00904A44" w:rsidRPr="00DA69D0" w:rsidRDefault="00904A44" w:rsidP="00904A44">
            <w:pPr>
              <w:widowControl w:val="0"/>
              <w:autoSpaceDE w:val="0"/>
              <w:autoSpaceDN w:val="0"/>
              <w:adjustRightInd w:val="0"/>
              <w:spacing w:line="276" w:lineRule="auto"/>
              <w:jc w:val="center"/>
              <w:rPr>
                <w:sz w:val="24"/>
                <w:szCs w:val="24"/>
                <w:lang w:val="en-GB"/>
              </w:rPr>
            </w:pPr>
            <w:r w:rsidRPr="00DA69D0">
              <w:rPr>
                <w:sz w:val="24"/>
                <w:szCs w:val="24"/>
                <w:lang w:val="en-GB"/>
              </w:rPr>
              <w:t>(0.843)</w:t>
            </w:r>
          </w:p>
        </w:tc>
      </w:tr>
      <w:tr w:rsidR="00904A44" w:rsidRPr="00DA69D0" w:rsidTr="00B02937">
        <w:trPr>
          <w:gridBefore w:val="1"/>
          <w:wBefore w:w="9"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rPr>
                <w:i/>
                <w:sz w:val="24"/>
                <w:szCs w:val="24"/>
                <w:lang w:val="en-GB"/>
              </w:rPr>
            </w:pPr>
            <w:r w:rsidRPr="00DA69D0">
              <w:rPr>
                <w:i/>
                <w:sz w:val="24"/>
                <w:szCs w:val="24"/>
                <w:lang w:val="en-GB"/>
              </w:rPr>
              <w:t>Observations</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120</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164</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i/>
                <w:sz w:val="24"/>
                <w:szCs w:val="24"/>
                <w:lang w:val="en-GB"/>
              </w:rPr>
            </w:pPr>
            <w:r w:rsidRPr="00DA69D0">
              <w:rPr>
                <w:i/>
                <w:sz w:val="24"/>
                <w:szCs w:val="24"/>
                <w:lang w:val="en-GB"/>
              </w:rPr>
              <w:t>Country Fixed Effects</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Yes</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Yes</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i/>
                <w:sz w:val="24"/>
                <w:szCs w:val="24"/>
                <w:lang w:val="en-GB"/>
              </w:rPr>
            </w:pPr>
            <w:proofErr w:type="spellStart"/>
            <w:r w:rsidRPr="00DA69D0">
              <w:rPr>
                <w:i/>
                <w:sz w:val="24"/>
                <w:szCs w:val="24"/>
                <w:lang w:val="en-GB"/>
              </w:rPr>
              <w:t>Prob</w:t>
            </w:r>
            <w:proofErr w:type="spellEnd"/>
            <w:r w:rsidRPr="00DA69D0">
              <w:rPr>
                <w:i/>
                <w:sz w:val="24"/>
                <w:szCs w:val="24"/>
                <w:lang w:val="en-GB"/>
              </w:rPr>
              <w:t xml:space="preserve"> &gt; F</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0.000</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0.000</w:t>
            </w:r>
          </w:p>
        </w:tc>
      </w:tr>
      <w:tr w:rsidR="00904A44" w:rsidRPr="00DA69D0" w:rsidTr="00B02937">
        <w:tblPrEx>
          <w:tblCellMar>
            <w:left w:w="0" w:type="dxa"/>
            <w:right w:w="0" w:type="dxa"/>
          </w:tblCellMar>
        </w:tblPrEx>
        <w:trPr>
          <w:gridAfter w:val="1"/>
          <w:wAfter w:w="44" w:type="dxa"/>
          <w:trHeight w:hRule="exact" w:val="284"/>
        </w:trPr>
        <w:tc>
          <w:tcPr>
            <w:tcW w:w="3924" w:type="dxa"/>
            <w:gridSpan w:val="2"/>
          </w:tcPr>
          <w:p w:rsidR="00904A44" w:rsidRPr="00DA69D0" w:rsidRDefault="00904A44" w:rsidP="00904A44">
            <w:pPr>
              <w:widowControl w:val="0"/>
              <w:autoSpaceDE w:val="0"/>
              <w:autoSpaceDN w:val="0"/>
              <w:adjustRightInd w:val="0"/>
              <w:spacing w:line="276" w:lineRule="auto"/>
              <w:ind w:left="89"/>
              <w:rPr>
                <w:i/>
                <w:sz w:val="24"/>
                <w:szCs w:val="24"/>
                <w:lang w:val="en-GB"/>
              </w:rPr>
            </w:pPr>
            <w:r w:rsidRPr="00DA69D0">
              <w:rPr>
                <w:i/>
                <w:sz w:val="24"/>
                <w:szCs w:val="24"/>
                <w:lang w:val="en-GB"/>
              </w:rPr>
              <w:t>Adj. R</w:t>
            </w:r>
            <w:r w:rsidRPr="00DA69D0">
              <w:rPr>
                <w:i/>
                <w:sz w:val="24"/>
                <w:szCs w:val="24"/>
                <w:vertAlign w:val="superscript"/>
                <w:lang w:val="en-GB"/>
              </w:rPr>
              <w:t>2</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0.853</w:t>
            </w:r>
          </w:p>
        </w:tc>
        <w:tc>
          <w:tcPr>
            <w:tcW w:w="3924" w:type="dxa"/>
            <w:gridSpan w:val="2"/>
          </w:tcPr>
          <w:p w:rsidR="00904A44" w:rsidRPr="00DA69D0" w:rsidRDefault="00904A44" w:rsidP="00904A44">
            <w:pPr>
              <w:widowControl w:val="0"/>
              <w:autoSpaceDE w:val="0"/>
              <w:autoSpaceDN w:val="0"/>
              <w:adjustRightInd w:val="0"/>
              <w:spacing w:line="276" w:lineRule="auto"/>
              <w:jc w:val="center"/>
              <w:rPr>
                <w:i/>
                <w:sz w:val="24"/>
                <w:szCs w:val="24"/>
                <w:lang w:val="en-GB"/>
              </w:rPr>
            </w:pPr>
            <w:r w:rsidRPr="00DA69D0">
              <w:rPr>
                <w:i/>
                <w:sz w:val="24"/>
                <w:szCs w:val="24"/>
                <w:lang w:val="en-GB"/>
              </w:rPr>
              <w:t>0.813</w:t>
            </w:r>
          </w:p>
        </w:tc>
      </w:tr>
    </w:tbl>
    <w:p w:rsidR="00904A44" w:rsidRDefault="00904A44" w:rsidP="00904A44">
      <w:pPr>
        <w:widowControl w:val="0"/>
        <w:tabs>
          <w:tab w:val="left" w:pos="8222"/>
        </w:tabs>
        <w:overflowPunct w:val="0"/>
        <w:autoSpaceDE w:val="0"/>
        <w:autoSpaceDN w:val="0"/>
        <w:adjustRightInd w:val="0"/>
        <w:spacing w:line="276" w:lineRule="auto"/>
        <w:ind w:right="78"/>
        <w:jc w:val="both"/>
        <w:rPr>
          <w:i/>
          <w:sz w:val="22"/>
          <w:szCs w:val="22"/>
          <w:lang w:val="en-GB"/>
        </w:rPr>
      </w:pPr>
    </w:p>
    <w:p w:rsidR="00904A44" w:rsidRDefault="00904A44" w:rsidP="00904A44">
      <w:pPr>
        <w:widowControl w:val="0"/>
        <w:tabs>
          <w:tab w:val="left" w:pos="8222"/>
        </w:tabs>
        <w:overflowPunct w:val="0"/>
        <w:autoSpaceDE w:val="0"/>
        <w:autoSpaceDN w:val="0"/>
        <w:adjustRightInd w:val="0"/>
        <w:spacing w:line="276" w:lineRule="auto"/>
        <w:ind w:right="78"/>
        <w:jc w:val="both"/>
        <w:rPr>
          <w:sz w:val="22"/>
          <w:szCs w:val="22"/>
          <w:lang w:val="en-GB"/>
        </w:rPr>
      </w:pPr>
      <w:r w:rsidRPr="00DA69D0">
        <w:rPr>
          <w:i/>
          <w:sz w:val="22"/>
          <w:szCs w:val="22"/>
          <w:lang w:val="en-GB"/>
        </w:rPr>
        <w:t xml:space="preserve">Note: </w:t>
      </w:r>
      <w:r w:rsidRPr="00DA69D0">
        <w:rPr>
          <w:sz w:val="22"/>
          <w:szCs w:val="22"/>
          <w:lang w:val="en-GB"/>
        </w:rPr>
        <w:t xml:space="preserve">Standard errors in parentheses. Because of collinearity, the 2013 enlargement </w:t>
      </w:r>
      <w:proofErr w:type="gramStart"/>
      <w:r w:rsidRPr="00DA69D0">
        <w:rPr>
          <w:sz w:val="22"/>
          <w:szCs w:val="22"/>
          <w:lang w:val="en-GB"/>
        </w:rPr>
        <w:t>round</w:t>
      </w:r>
      <w:proofErr w:type="gramEnd"/>
      <w:r w:rsidRPr="00DA69D0">
        <w:rPr>
          <w:sz w:val="22"/>
          <w:szCs w:val="22"/>
          <w:lang w:val="en-GB"/>
        </w:rPr>
        <w:t xml:space="preserve"> and the 2004 enlargement round are omitted in in Model 1 and Model 2, respectively.</w:t>
      </w:r>
    </w:p>
    <w:p w:rsidR="00904A44" w:rsidRDefault="00904A44" w:rsidP="00904A44">
      <w:pPr>
        <w:widowControl w:val="0"/>
        <w:tabs>
          <w:tab w:val="left" w:pos="8222"/>
        </w:tabs>
        <w:overflowPunct w:val="0"/>
        <w:autoSpaceDE w:val="0"/>
        <w:autoSpaceDN w:val="0"/>
        <w:adjustRightInd w:val="0"/>
        <w:spacing w:line="276" w:lineRule="auto"/>
        <w:ind w:right="78"/>
        <w:jc w:val="both"/>
        <w:rPr>
          <w:sz w:val="22"/>
          <w:szCs w:val="22"/>
          <w:lang w:val="en-GB"/>
        </w:rPr>
      </w:pPr>
    </w:p>
    <w:p w:rsidR="00904A44" w:rsidRDefault="00904A44" w:rsidP="00904A44">
      <w:pPr>
        <w:widowControl w:val="0"/>
        <w:tabs>
          <w:tab w:val="left" w:pos="8222"/>
        </w:tabs>
        <w:overflowPunct w:val="0"/>
        <w:autoSpaceDE w:val="0"/>
        <w:autoSpaceDN w:val="0"/>
        <w:adjustRightInd w:val="0"/>
        <w:spacing w:line="276" w:lineRule="auto"/>
        <w:ind w:right="78"/>
        <w:jc w:val="both"/>
        <w:rPr>
          <w:sz w:val="22"/>
          <w:szCs w:val="22"/>
          <w:lang w:val="en-GB"/>
        </w:rPr>
      </w:pPr>
    </w:p>
    <w:p w:rsidR="00904A44" w:rsidRDefault="00904A44" w:rsidP="00904A44">
      <w:pPr>
        <w:widowControl w:val="0"/>
        <w:autoSpaceDE w:val="0"/>
        <w:autoSpaceDN w:val="0"/>
        <w:adjustRightInd w:val="0"/>
        <w:spacing w:line="276" w:lineRule="auto"/>
        <w:jc w:val="both"/>
        <w:rPr>
          <w:sz w:val="22"/>
          <w:szCs w:val="22"/>
          <w:lang w:val="en-GB"/>
        </w:rPr>
        <w:sectPr w:rsidR="00904A44" w:rsidSect="00111DED">
          <w:endnotePr>
            <w:numFmt w:val="decimal"/>
          </w:endnotePr>
          <w:pgSz w:w="11900" w:h="16840"/>
          <w:pgMar w:top="1440" w:right="1800" w:bottom="1440" w:left="1800" w:header="708" w:footer="708" w:gutter="0"/>
          <w:cols w:space="708"/>
          <w:docGrid w:linePitch="360"/>
        </w:sectPr>
      </w:pPr>
    </w:p>
    <w:p w:rsidR="00904A44" w:rsidRPr="00163999" w:rsidRDefault="00904A44" w:rsidP="00904A44">
      <w:pPr>
        <w:widowControl w:val="0"/>
        <w:autoSpaceDE w:val="0"/>
        <w:autoSpaceDN w:val="0"/>
        <w:adjustRightInd w:val="0"/>
        <w:spacing w:line="276" w:lineRule="auto"/>
        <w:rPr>
          <w:sz w:val="24"/>
          <w:szCs w:val="24"/>
          <w:lang w:val="en-GB"/>
        </w:rPr>
      </w:pPr>
      <w:r>
        <w:rPr>
          <w:b/>
          <w:sz w:val="24"/>
          <w:szCs w:val="24"/>
          <w:lang w:val="en-GB"/>
        </w:rPr>
        <w:lastRenderedPageBreak/>
        <w:t>Appendix 5</w:t>
      </w:r>
      <w:r w:rsidRPr="00DA69D0">
        <w:rPr>
          <w:b/>
          <w:sz w:val="24"/>
          <w:szCs w:val="24"/>
          <w:lang w:val="en-GB"/>
        </w:rPr>
        <w:t xml:space="preserve">. </w:t>
      </w:r>
      <w:r w:rsidRPr="00163999">
        <w:rPr>
          <w:sz w:val="24"/>
          <w:szCs w:val="24"/>
          <w:lang w:val="en-GB"/>
        </w:rPr>
        <w:t>Multiple-Step Forecasting Procedure</w:t>
      </w:r>
      <w:r>
        <w:rPr>
          <w:sz w:val="24"/>
          <w:szCs w:val="24"/>
          <w:lang w:val="en-GB"/>
        </w:rPr>
        <w:t>.</w:t>
      </w:r>
    </w:p>
    <w:p w:rsidR="00904A44" w:rsidRDefault="00904A44" w:rsidP="00904A44">
      <w:pPr>
        <w:widowControl w:val="0"/>
        <w:tabs>
          <w:tab w:val="left" w:pos="8222"/>
        </w:tabs>
        <w:overflowPunct w:val="0"/>
        <w:autoSpaceDE w:val="0"/>
        <w:autoSpaceDN w:val="0"/>
        <w:adjustRightInd w:val="0"/>
        <w:spacing w:line="276" w:lineRule="auto"/>
        <w:ind w:right="78"/>
        <w:jc w:val="both"/>
        <w:rPr>
          <w:sz w:val="22"/>
          <w:szCs w:val="22"/>
          <w:lang w:val="en-GB"/>
        </w:rPr>
      </w:pPr>
    </w:p>
    <w:p w:rsidR="00904A44" w:rsidRDefault="00904A44" w:rsidP="00904A44">
      <w:pPr>
        <w:widowControl w:val="0"/>
        <w:tabs>
          <w:tab w:val="left" w:pos="8222"/>
        </w:tabs>
        <w:overflowPunct w:val="0"/>
        <w:autoSpaceDE w:val="0"/>
        <w:autoSpaceDN w:val="0"/>
        <w:adjustRightInd w:val="0"/>
        <w:spacing w:line="276" w:lineRule="auto"/>
        <w:ind w:right="78"/>
        <w:jc w:val="both"/>
        <w:rPr>
          <w:sz w:val="22"/>
          <w:szCs w:val="22"/>
          <w:lang w:val="en-GB"/>
        </w:rPr>
      </w:pPr>
    </w:p>
    <w:p w:rsidR="00904A44" w:rsidRPr="00DA69D0" w:rsidRDefault="00904A44" w:rsidP="00904A44">
      <w:pPr>
        <w:spacing w:line="276" w:lineRule="auto"/>
        <w:ind w:firstLine="567"/>
        <w:jc w:val="center"/>
        <w:rPr>
          <w:sz w:val="24"/>
          <w:szCs w:val="24"/>
          <w:lang w:val="en-GB"/>
        </w:rPr>
      </w:pPr>
      <w:r w:rsidRPr="00DA69D0">
        <w:rPr>
          <w:noProof/>
          <w:lang w:val="en-GB" w:eastAsia="en-GB"/>
        </w:rPr>
        <w:drawing>
          <wp:inline distT="0" distB="0" distL="0" distR="0">
            <wp:extent cx="3388344" cy="3383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388344" cy="3383999"/>
                    </a:xfrm>
                    <a:prstGeom prst="rect">
                      <a:avLst/>
                    </a:prstGeom>
                  </pic:spPr>
                </pic:pic>
              </a:graphicData>
            </a:graphic>
          </wp:inline>
        </w:drawing>
      </w:r>
    </w:p>
    <w:p w:rsidR="00904A44" w:rsidRPr="00EF36D3" w:rsidRDefault="00904A44" w:rsidP="00904A44">
      <w:pPr>
        <w:widowControl w:val="0"/>
        <w:autoSpaceDE w:val="0"/>
        <w:autoSpaceDN w:val="0"/>
        <w:adjustRightInd w:val="0"/>
        <w:spacing w:line="276" w:lineRule="auto"/>
        <w:jc w:val="both"/>
        <w:rPr>
          <w:sz w:val="22"/>
          <w:szCs w:val="22"/>
          <w:lang w:val="en-GB"/>
        </w:rPr>
      </w:pPr>
    </w:p>
    <w:p w:rsidR="00980D9F" w:rsidRDefault="00980D9F" w:rsidP="00904A44">
      <w:pPr>
        <w:spacing w:line="276" w:lineRule="auto"/>
      </w:pPr>
    </w:p>
    <w:sectPr w:rsidR="00980D9F" w:rsidSect="00111DED">
      <w:endnotePr>
        <w:numFmt w:val="decimal"/>
      </w:endnotePr>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44"/>
    <w:rsid w:val="00007126"/>
    <w:rsid w:val="000443AA"/>
    <w:rsid w:val="0079643C"/>
    <w:rsid w:val="00904A44"/>
    <w:rsid w:val="00980D9F"/>
    <w:rsid w:val="00D50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B53877-7BB4-41CC-BCB8-FA048565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4A44"/>
    <w:rPr>
      <w:rFonts w:ascii="Times New Roman" w:eastAsia="Times New Roman" w:hAnsi="Times New Roman" w:cs="Times New Roman"/>
      <w:sz w:val="20"/>
      <w:szCs w:val="20"/>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A44"/>
    <w:rPr>
      <w:rFonts w:ascii="Lucida Grande" w:eastAsia="Times New Roman" w:hAnsi="Lucida Grande" w:cs="Lucida Grande"/>
      <w:sz w:val="18"/>
      <w:szCs w:val="18"/>
      <w:lang w:val="de-CH" w:eastAsia="de-DE"/>
    </w:rPr>
  </w:style>
  <w:style w:type="paragraph" w:customStyle="1" w:styleId="Default">
    <w:name w:val="Default"/>
    <w:rsid w:val="00904A4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 Gallen</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Freyburg</dc:creator>
  <cp:lastModifiedBy>Moriarty Simmonds, James</cp:lastModifiedBy>
  <cp:revision>2</cp:revision>
  <dcterms:created xsi:type="dcterms:W3CDTF">2017-06-27T13:02:00Z</dcterms:created>
  <dcterms:modified xsi:type="dcterms:W3CDTF">2017-06-27T13:02:00Z</dcterms:modified>
</cp:coreProperties>
</file>