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CB9D" w14:textId="77777777" w:rsidR="00FD0CF8" w:rsidRPr="008C2CA1" w:rsidRDefault="00FD0CF8" w:rsidP="00FD0CF8">
      <w:pPr>
        <w:spacing w:line="480" w:lineRule="auto"/>
        <w:contextualSpacing/>
        <w:jc w:val="center"/>
        <w:rPr>
          <w:b/>
          <w:sz w:val="56"/>
          <w:szCs w:val="24"/>
          <w:lang w:val="en-CA"/>
        </w:rPr>
      </w:pPr>
      <w:r w:rsidRPr="008C2CA1">
        <w:rPr>
          <w:b/>
          <w:sz w:val="56"/>
          <w:szCs w:val="24"/>
          <w:lang w:val="en-CA"/>
        </w:rPr>
        <w:t>Supplementary Materials</w:t>
      </w:r>
    </w:p>
    <w:p w14:paraId="71A0D8BC" w14:textId="77777777" w:rsidR="00FD0CF8" w:rsidRDefault="00FD0CF8" w:rsidP="00382E70">
      <w:pPr>
        <w:suppressLineNumbers/>
        <w:spacing w:line="480" w:lineRule="auto"/>
        <w:contextualSpacing/>
        <w:jc w:val="center"/>
        <w:rPr>
          <w:b/>
          <w:sz w:val="48"/>
          <w:lang w:val="en-CA"/>
        </w:rPr>
      </w:pPr>
    </w:p>
    <w:p w14:paraId="536AE0D6" w14:textId="4CA1AE19" w:rsidR="00784509" w:rsidRDefault="00E326DB" w:rsidP="00382E70">
      <w:pPr>
        <w:suppressLineNumbers/>
        <w:spacing w:line="480" w:lineRule="auto"/>
        <w:contextualSpacing/>
        <w:jc w:val="center"/>
        <w:rPr>
          <w:b/>
          <w:sz w:val="48"/>
          <w:lang w:val="en-CA"/>
        </w:rPr>
      </w:pPr>
      <w:r w:rsidRPr="008C2CA1">
        <w:rPr>
          <w:b/>
          <w:sz w:val="48"/>
          <w:lang w:val="en-CA"/>
        </w:rPr>
        <w:t>P</w:t>
      </w:r>
      <w:r w:rsidR="00133E09" w:rsidRPr="008C2CA1">
        <w:rPr>
          <w:b/>
          <w:sz w:val="48"/>
          <w:lang w:val="en-CA"/>
        </w:rPr>
        <w:t xml:space="preserve">erformance </w:t>
      </w:r>
      <w:r w:rsidRPr="008C2CA1">
        <w:rPr>
          <w:b/>
          <w:sz w:val="48"/>
          <w:lang w:val="en-CA"/>
        </w:rPr>
        <w:t xml:space="preserve">trade-offs </w:t>
      </w:r>
      <w:r w:rsidR="00156B3E" w:rsidRPr="008C2CA1">
        <w:rPr>
          <w:b/>
          <w:sz w:val="48"/>
          <w:lang w:val="en-CA"/>
        </w:rPr>
        <w:t xml:space="preserve">and ageing </w:t>
      </w:r>
    </w:p>
    <w:p w14:paraId="330140BD" w14:textId="410E0F39" w:rsidR="00133E09" w:rsidRPr="008C2CA1" w:rsidRDefault="00E326DB" w:rsidP="00382E70">
      <w:pPr>
        <w:suppressLineNumbers/>
        <w:spacing w:line="480" w:lineRule="auto"/>
        <w:contextualSpacing/>
        <w:jc w:val="center"/>
        <w:rPr>
          <w:b/>
          <w:sz w:val="48"/>
          <w:lang w:val="en-CA"/>
        </w:rPr>
      </w:pPr>
      <w:r w:rsidRPr="008C2CA1">
        <w:rPr>
          <w:b/>
          <w:sz w:val="48"/>
          <w:lang w:val="en-CA"/>
        </w:rPr>
        <w:t xml:space="preserve">in the </w:t>
      </w:r>
      <w:r w:rsidR="00133E09" w:rsidRPr="008C2CA1">
        <w:rPr>
          <w:b/>
          <w:sz w:val="48"/>
          <w:lang w:val="en-CA"/>
        </w:rPr>
        <w:t>“world’s greatest athletes”</w:t>
      </w:r>
      <w:r w:rsidR="00382E70" w:rsidRPr="008C2CA1">
        <w:rPr>
          <w:b/>
          <w:sz w:val="48"/>
          <w:lang w:val="en-CA"/>
        </w:rPr>
        <w:t xml:space="preserve"> </w:t>
      </w:r>
      <w:r w:rsidR="00133E09" w:rsidRPr="008C2CA1" w:rsidDel="00EC4424">
        <w:rPr>
          <w:b/>
          <w:vanish/>
          <w:color w:val="FF0000"/>
          <w:sz w:val="48"/>
          <w:szCs w:val="24"/>
          <w:lang w:val="en-CA"/>
        </w:rPr>
        <w:t xml:space="preserve"> </w:t>
      </w:r>
      <w:r w:rsidR="00133E09" w:rsidRPr="008C2CA1">
        <w:rPr>
          <w:b/>
          <w:vanish/>
          <w:color w:val="FF0000"/>
          <w:sz w:val="48"/>
          <w:szCs w:val="24"/>
          <w:lang w:val="en-CA"/>
        </w:rPr>
        <w:t>[max 90 characters; current: 88]</w:t>
      </w:r>
    </w:p>
    <w:p w14:paraId="5D617839" w14:textId="30DEDE6E" w:rsidR="00E91675" w:rsidRPr="008C2CA1" w:rsidRDefault="00E91675" w:rsidP="00003DDF">
      <w:pPr>
        <w:suppressLineNumbers/>
        <w:spacing w:line="480" w:lineRule="auto"/>
        <w:contextualSpacing/>
        <w:jc w:val="center"/>
        <w:rPr>
          <w:i/>
          <w:sz w:val="24"/>
          <w:szCs w:val="24"/>
          <w:lang w:val="en-CA"/>
        </w:rPr>
      </w:pPr>
    </w:p>
    <w:p w14:paraId="7107FC06" w14:textId="77777777" w:rsidR="00133E09" w:rsidRPr="008C2CA1" w:rsidRDefault="00133E09" w:rsidP="00003DDF">
      <w:pPr>
        <w:suppressLineNumbers/>
        <w:spacing w:line="480" w:lineRule="auto"/>
        <w:contextualSpacing/>
        <w:jc w:val="center"/>
        <w:rPr>
          <w:i/>
          <w:sz w:val="24"/>
          <w:szCs w:val="24"/>
          <w:lang w:val="en-CA"/>
        </w:rPr>
      </w:pPr>
    </w:p>
    <w:p w14:paraId="4BE3E91C" w14:textId="43808501" w:rsidR="00384CFA" w:rsidRPr="008C2CA1" w:rsidRDefault="00384CFA" w:rsidP="00003DDF">
      <w:pPr>
        <w:suppressLineNumbers/>
        <w:spacing w:line="480" w:lineRule="auto"/>
        <w:contextualSpacing/>
        <w:rPr>
          <w:sz w:val="24"/>
          <w:szCs w:val="24"/>
          <w:lang w:val="en-CA"/>
        </w:rPr>
      </w:pPr>
      <w:r w:rsidRPr="008C2CA1">
        <w:rPr>
          <w:sz w:val="24"/>
          <w:szCs w:val="24"/>
          <w:lang w:val="en-CA"/>
        </w:rPr>
        <w:t>Vincent Careau</w:t>
      </w:r>
      <w:r w:rsidRPr="008C2CA1">
        <w:rPr>
          <w:sz w:val="24"/>
          <w:szCs w:val="24"/>
          <w:vertAlign w:val="superscript"/>
          <w:lang w:val="en-CA"/>
        </w:rPr>
        <w:t>1</w:t>
      </w:r>
      <w:r w:rsidRPr="008C2CA1">
        <w:rPr>
          <w:sz w:val="24"/>
          <w:szCs w:val="24"/>
          <w:lang w:val="en-CA"/>
        </w:rPr>
        <w:t xml:space="preserve">, Robbie </w:t>
      </w:r>
      <w:r w:rsidR="00F966A5">
        <w:rPr>
          <w:sz w:val="24"/>
          <w:szCs w:val="24"/>
          <w:lang w:val="en-CA"/>
        </w:rPr>
        <w:t xml:space="preserve">R. </w:t>
      </w:r>
      <w:r w:rsidRPr="008C2CA1">
        <w:rPr>
          <w:sz w:val="24"/>
          <w:szCs w:val="24"/>
          <w:lang w:val="en-CA"/>
        </w:rPr>
        <w:t>Wilson</w:t>
      </w:r>
      <w:r w:rsidRPr="008C2CA1">
        <w:rPr>
          <w:sz w:val="24"/>
          <w:szCs w:val="24"/>
          <w:vertAlign w:val="superscript"/>
          <w:lang w:val="en-CA"/>
        </w:rPr>
        <w:t>2</w:t>
      </w:r>
    </w:p>
    <w:p w14:paraId="0172C5B2" w14:textId="4D952E30" w:rsidR="00384CFA" w:rsidRPr="008C2CA1" w:rsidRDefault="00384CFA" w:rsidP="00003DDF">
      <w:pPr>
        <w:pStyle w:val="AbstractSummary"/>
        <w:suppressLineNumbers/>
        <w:spacing w:line="480" w:lineRule="auto"/>
        <w:contextualSpacing/>
        <w:rPr>
          <w:lang w:val="en-CA"/>
        </w:rPr>
      </w:pPr>
      <w:r w:rsidRPr="008C2CA1">
        <w:rPr>
          <w:vertAlign w:val="superscript"/>
          <w:lang w:val="en-CA"/>
        </w:rPr>
        <w:t>1</w:t>
      </w:r>
      <w:r w:rsidRPr="008C2CA1">
        <w:rPr>
          <w:lang w:val="en-CA"/>
        </w:rPr>
        <w:t>Canada Research Chair in Functional Ecology, Department of Biology, University of Ottawa, Ottawa, ON, Canada.</w:t>
      </w:r>
    </w:p>
    <w:p w14:paraId="2B16EE12" w14:textId="196858EE" w:rsidR="00384CFA" w:rsidRPr="008C2CA1" w:rsidRDefault="00384CFA" w:rsidP="00003DDF">
      <w:pPr>
        <w:pStyle w:val="AbstractSummary"/>
        <w:suppressLineNumbers/>
        <w:spacing w:line="480" w:lineRule="auto"/>
        <w:contextualSpacing/>
        <w:rPr>
          <w:lang w:val="en-CA"/>
        </w:rPr>
      </w:pPr>
      <w:r w:rsidRPr="008C2CA1">
        <w:rPr>
          <w:vertAlign w:val="superscript"/>
          <w:lang w:val="en-CA"/>
        </w:rPr>
        <w:t>2</w:t>
      </w:r>
      <w:r w:rsidRPr="008C2CA1">
        <w:rPr>
          <w:lang w:val="en-CA"/>
        </w:rPr>
        <w:t>School of Biological Sciences, The University of Queensland, St Lucia, QLD, Australia.</w:t>
      </w:r>
    </w:p>
    <w:p w14:paraId="0F748C21" w14:textId="77777777" w:rsidR="00384CFA" w:rsidRPr="008C2CA1" w:rsidRDefault="00384CFA" w:rsidP="00003DDF">
      <w:pPr>
        <w:suppressLineNumbers/>
        <w:spacing w:line="480" w:lineRule="auto"/>
        <w:contextualSpacing/>
        <w:rPr>
          <w:i/>
          <w:sz w:val="24"/>
          <w:szCs w:val="24"/>
          <w:lang w:val="en-CA"/>
        </w:rPr>
      </w:pPr>
    </w:p>
    <w:p w14:paraId="08B49D2B" w14:textId="77777777" w:rsidR="00384CFA" w:rsidRPr="008C2CA1" w:rsidRDefault="00384CFA" w:rsidP="00003DDF">
      <w:pPr>
        <w:suppressLineNumbers/>
        <w:spacing w:line="480" w:lineRule="auto"/>
        <w:contextualSpacing/>
        <w:rPr>
          <w:b/>
          <w:sz w:val="24"/>
          <w:szCs w:val="24"/>
          <w:lang w:val="en-CA"/>
        </w:rPr>
      </w:pPr>
      <w:r w:rsidRPr="008C2CA1">
        <w:rPr>
          <w:b/>
          <w:sz w:val="24"/>
          <w:szCs w:val="24"/>
          <w:lang w:val="en-CA"/>
        </w:rPr>
        <w:t xml:space="preserve">Author for correspondence: </w:t>
      </w:r>
    </w:p>
    <w:p w14:paraId="08BAD890" w14:textId="290E8BC9" w:rsidR="00384CFA" w:rsidRPr="008C2CA1" w:rsidRDefault="00384CFA" w:rsidP="00003DDF">
      <w:pPr>
        <w:suppressLineNumbers/>
        <w:spacing w:line="480" w:lineRule="auto"/>
        <w:contextualSpacing/>
        <w:rPr>
          <w:sz w:val="24"/>
          <w:szCs w:val="24"/>
          <w:lang w:val="en-CA"/>
        </w:rPr>
      </w:pPr>
      <w:r w:rsidRPr="008C2CA1">
        <w:rPr>
          <w:sz w:val="24"/>
          <w:szCs w:val="24"/>
          <w:lang w:val="en-CA"/>
        </w:rPr>
        <w:t>Vincent Careau (</w:t>
      </w:r>
      <w:hyperlink r:id="rId8" w:history="1">
        <w:r w:rsidRPr="008C2CA1">
          <w:rPr>
            <w:rStyle w:val="Hyperlink"/>
            <w:sz w:val="24"/>
            <w:szCs w:val="24"/>
            <w:lang w:val="en-CA"/>
          </w:rPr>
          <w:t>vcareau@uottawa.ca</w:t>
        </w:r>
      </w:hyperlink>
      <w:r w:rsidRPr="008C2CA1">
        <w:rPr>
          <w:sz w:val="24"/>
          <w:szCs w:val="24"/>
          <w:lang w:val="en-CA"/>
        </w:rPr>
        <w:t>)</w:t>
      </w:r>
    </w:p>
    <w:p w14:paraId="68E6D6F5" w14:textId="77777777" w:rsidR="008C4843" w:rsidRDefault="008C4843" w:rsidP="00003DDF">
      <w:pPr>
        <w:suppressLineNumbers/>
        <w:spacing w:line="480" w:lineRule="auto"/>
        <w:contextualSpacing/>
        <w:rPr>
          <w:b/>
          <w:sz w:val="24"/>
          <w:szCs w:val="24"/>
          <w:lang w:val="en-CA"/>
        </w:rPr>
      </w:pPr>
    </w:p>
    <w:p w14:paraId="6BF86F0F" w14:textId="0C3A70C8" w:rsidR="005F478C" w:rsidRDefault="008C4843" w:rsidP="005F478C">
      <w:pPr>
        <w:suppressLineNumbers/>
        <w:spacing w:line="480" w:lineRule="auto"/>
        <w:contextualSpacing/>
        <w:rPr>
          <w:sz w:val="24"/>
          <w:szCs w:val="24"/>
          <w:lang w:val="en-CA"/>
        </w:rPr>
      </w:pPr>
      <w:r w:rsidRPr="008C4843">
        <w:rPr>
          <w:b/>
          <w:sz w:val="24"/>
          <w:szCs w:val="24"/>
          <w:lang w:val="en-CA"/>
        </w:rPr>
        <w:t>Running head:</w:t>
      </w:r>
      <w:r w:rsidRPr="008C4843">
        <w:rPr>
          <w:sz w:val="24"/>
          <w:szCs w:val="24"/>
          <w:lang w:val="en-CA"/>
        </w:rPr>
        <w:t xml:space="preserve"> constrain</w:t>
      </w:r>
      <w:r>
        <w:rPr>
          <w:sz w:val="24"/>
          <w:szCs w:val="24"/>
          <w:lang w:val="en-CA"/>
        </w:rPr>
        <w:t>ts</w:t>
      </w:r>
      <w:r w:rsidRPr="008C4843">
        <w:rPr>
          <w:sz w:val="24"/>
          <w:szCs w:val="24"/>
          <w:lang w:val="en-CA"/>
        </w:rPr>
        <w:t xml:space="preserve"> on human performance</w:t>
      </w:r>
    </w:p>
    <w:p w14:paraId="40CB02C2" w14:textId="77777777" w:rsidR="005F478C" w:rsidRDefault="005F478C" w:rsidP="005F478C">
      <w:pPr>
        <w:suppressLineNumbers/>
        <w:spacing w:line="480" w:lineRule="auto"/>
        <w:contextualSpacing/>
        <w:rPr>
          <w:sz w:val="24"/>
          <w:szCs w:val="24"/>
          <w:lang w:val="en-CA"/>
        </w:rPr>
        <w:sectPr w:rsidR="005F478C" w:rsidSect="005F478C">
          <w:footerReference w:type="even" r:id="rId9"/>
          <w:footerReference w:type="default" r:id="rId10"/>
          <w:headerReference w:type="first" r:id="rId11"/>
          <w:pgSz w:w="12240" w:h="15840"/>
          <w:pgMar w:top="1440" w:right="1440" w:bottom="1440" w:left="1440" w:header="431" w:footer="720" w:gutter="0"/>
          <w:cols w:space="720"/>
          <w:titlePg/>
          <w:docGrid w:linePitch="360"/>
        </w:sectPr>
      </w:pPr>
    </w:p>
    <w:p w14:paraId="39055504" w14:textId="3BF85469" w:rsidR="005F478C" w:rsidRDefault="005F478C" w:rsidP="005F478C">
      <w:pPr>
        <w:suppressLineNumbers/>
        <w:spacing w:line="480" w:lineRule="auto"/>
        <w:contextualSpacing/>
        <w:rPr>
          <w:sz w:val="24"/>
          <w:szCs w:val="24"/>
          <w:lang w:val="en-CA"/>
        </w:rPr>
      </w:pPr>
    </w:p>
    <w:p w14:paraId="3DCA20BA" w14:textId="249ED575" w:rsidR="005F478C" w:rsidRPr="008C2CA1" w:rsidRDefault="005F478C" w:rsidP="005F478C">
      <w:pPr>
        <w:keepLines/>
        <w:spacing w:line="480" w:lineRule="auto"/>
        <w:contextualSpacing/>
        <w:rPr>
          <w:sz w:val="24"/>
          <w:szCs w:val="24"/>
          <w:lang w:val="en-CA"/>
        </w:rPr>
      </w:pPr>
      <w:r w:rsidRPr="008C2CA1">
        <w:rPr>
          <w:b/>
          <w:sz w:val="24"/>
          <w:szCs w:val="24"/>
          <w:lang w:val="en-CA"/>
        </w:rPr>
        <w:t xml:space="preserve">Table S1. </w:t>
      </w:r>
      <w:r w:rsidRPr="008C2CA1">
        <w:rPr>
          <w:sz w:val="24"/>
          <w:szCs w:val="24"/>
          <w:lang w:val="en-CA"/>
        </w:rPr>
        <w:t>Effect of wind assistance (m·s</w:t>
      </w:r>
      <w:r w:rsidRPr="008C2CA1">
        <w:rPr>
          <w:sz w:val="24"/>
          <w:szCs w:val="24"/>
          <w:vertAlign w:val="superscript"/>
          <w:lang w:val="en-CA"/>
        </w:rPr>
        <w:t>-1</w:t>
      </w:r>
      <w:r w:rsidR="00F966A5">
        <w:rPr>
          <w:sz w:val="24"/>
          <w:szCs w:val="24"/>
          <w:lang w:val="en-CA"/>
        </w:rPr>
        <w:t xml:space="preserve">; </w:t>
      </w:r>
      <w:r w:rsidR="00F966A5" w:rsidRPr="00F966A5">
        <w:rPr>
          <w:i/>
          <w:sz w:val="24"/>
          <w:szCs w:val="24"/>
          <w:lang w:val="en-CA"/>
        </w:rPr>
        <w:t>z</w:t>
      </w:r>
      <w:r w:rsidR="00F966A5">
        <w:rPr>
          <w:sz w:val="24"/>
          <w:szCs w:val="24"/>
          <w:lang w:val="en-CA"/>
        </w:rPr>
        <w:t>-transformed</w:t>
      </w:r>
      <w:r w:rsidRPr="008C2CA1">
        <w:rPr>
          <w:sz w:val="24"/>
          <w:szCs w:val="24"/>
          <w:lang w:val="en-CA"/>
        </w:rPr>
        <w:t>), age (years</w:t>
      </w:r>
      <w:r w:rsidR="00F966A5">
        <w:rPr>
          <w:sz w:val="24"/>
          <w:szCs w:val="24"/>
          <w:lang w:val="en-CA"/>
        </w:rPr>
        <w:t xml:space="preserve">; </w:t>
      </w:r>
      <w:r w:rsidR="00F966A5" w:rsidRPr="00F966A5">
        <w:rPr>
          <w:i/>
          <w:sz w:val="24"/>
          <w:szCs w:val="24"/>
          <w:lang w:val="en-CA"/>
        </w:rPr>
        <w:t>z</w:t>
      </w:r>
      <w:r w:rsidR="00F966A5">
        <w:rPr>
          <w:sz w:val="24"/>
          <w:szCs w:val="24"/>
          <w:lang w:val="en-CA"/>
        </w:rPr>
        <w:t>-transformed</w:t>
      </w:r>
      <w:r w:rsidRPr="008C2CA1">
        <w:rPr>
          <w:sz w:val="24"/>
          <w:szCs w:val="24"/>
          <w:lang w:val="en-CA"/>
        </w:rPr>
        <w:t>), and experience (number of participations</w:t>
      </w:r>
      <w:r w:rsidR="00F966A5">
        <w:rPr>
          <w:sz w:val="24"/>
          <w:szCs w:val="24"/>
          <w:lang w:val="en-CA"/>
        </w:rPr>
        <w:t xml:space="preserve">; </w:t>
      </w:r>
      <w:r w:rsidR="00F966A5" w:rsidRPr="00F966A5">
        <w:rPr>
          <w:i/>
          <w:sz w:val="24"/>
          <w:szCs w:val="24"/>
          <w:lang w:val="en-CA"/>
        </w:rPr>
        <w:t>z</w:t>
      </w:r>
      <w:r w:rsidR="00F966A5">
        <w:rPr>
          <w:sz w:val="24"/>
          <w:szCs w:val="24"/>
          <w:lang w:val="en-CA"/>
        </w:rPr>
        <w:t>-transformed</w:t>
      </w:r>
      <w:r w:rsidRPr="008C2CA1">
        <w:rPr>
          <w:sz w:val="24"/>
          <w:szCs w:val="24"/>
          <w:lang w:val="en-CA"/>
        </w:rPr>
        <w:t>) on performance of elite athletes in each event of the (</w:t>
      </w:r>
      <w:r w:rsidRPr="008C2CA1">
        <w:rPr>
          <w:i/>
          <w:sz w:val="24"/>
          <w:szCs w:val="24"/>
          <w:lang w:val="en-CA"/>
        </w:rPr>
        <w:t>a</w:t>
      </w:r>
      <w:r w:rsidRPr="008C2CA1">
        <w:rPr>
          <w:sz w:val="24"/>
          <w:szCs w:val="24"/>
          <w:lang w:val="en-CA"/>
        </w:rPr>
        <w:t>) decathlon, and (</w:t>
      </w:r>
      <w:r w:rsidRPr="008C2CA1">
        <w:rPr>
          <w:i/>
          <w:sz w:val="24"/>
          <w:szCs w:val="24"/>
          <w:lang w:val="en-CA"/>
        </w:rPr>
        <w:t>b</w:t>
      </w:r>
      <w:r w:rsidRPr="008C2CA1">
        <w:rPr>
          <w:sz w:val="24"/>
          <w:szCs w:val="24"/>
          <w:lang w:val="en-CA"/>
        </w:rPr>
        <w:t xml:space="preserve">) heptathlon. Shown are the posterior modes and 95% credible intervals (CI) of the regression coefficients. Bold estimates </w:t>
      </w:r>
      <w:r>
        <w:rPr>
          <w:sz w:val="24"/>
          <w:szCs w:val="24"/>
          <w:lang w:val="en-CA"/>
        </w:rPr>
        <w:t>have</w:t>
      </w:r>
      <w:r w:rsidRPr="008C2CA1">
        <w:rPr>
          <w:sz w:val="24"/>
          <w:szCs w:val="24"/>
          <w:lang w:val="en-CA"/>
        </w:rPr>
        <w:t xml:space="preserve"> 95%CI </w:t>
      </w:r>
      <w:r>
        <w:rPr>
          <w:sz w:val="24"/>
          <w:szCs w:val="24"/>
          <w:lang w:val="en-CA"/>
        </w:rPr>
        <w:t xml:space="preserve">that </w:t>
      </w:r>
      <w:r w:rsidRPr="008C2CA1">
        <w:rPr>
          <w:sz w:val="24"/>
          <w:szCs w:val="24"/>
          <w:lang w:val="en-CA"/>
        </w:rPr>
        <w:t>do not overlap with zero</w:t>
      </w:r>
    </w:p>
    <w:p w14:paraId="33B0B48B" w14:textId="642D3AD7" w:rsidR="005F478C" w:rsidRPr="008C2CA1" w:rsidRDefault="00F754AE" w:rsidP="005F478C">
      <w:pPr>
        <w:keepLines/>
        <w:spacing w:line="480" w:lineRule="auto"/>
        <w:contextualSpacing/>
        <w:rPr>
          <w:sz w:val="24"/>
          <w:szCs w:val="24"/>
          <w:lang w:val="en-CA"/>
        </w:rPr>
      </w:pPr>
      <w:r w:rsidRPr="00F754AE">
        <w:rPr>
          <w:noProof/>
        </w:rPr>
        <w:drawing>
          <wp:inline distT="0" distB="0" distL="0" distR="0" wp14:anchorId="10E7B309" wp14:editId="5D781E3F">
            <wp:extent cx="7144385" cy="4217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4385" cy="4217035"/>
                    </a:xfrm>
                    <a:prstGeom prst="rect">
                      <a:avLst/>
                    </a:prstGeom>
                    <a:noFill/>
                    <a:ln>
                      <a:noFill/>
                    </a:ln>
                  </pic:spPr>
                </pic:pic>
              </a:graphicData>
            </a:graphic>
          </wp:inline>
        </w:drawing>
      </w:r>
    </w:p>
    <w:p w14:paraId="1D0B0AB2" w14:textId="77777777" w:rsidR="005F478C" w:rsidRPr="008C2CA1" w:rsidRDefault="005F478C" w:rsidP="005F478C">
      <w:pPr>
        <w:rPr>
          <w:sz w:val="24"/>
          <w:szCs w:val="24"/>
          <w:lang w:val="en-CA"/>
        </w:rPr>
      </w:pPr>
      <w:r w:rsidRPr="008C2CA1">
        <w:rPr>
          <w:sz w:val="24"/>
          <w:szCs w:val="24"/>
          <w:lang w:val="en-CA"/>
        </w:rPr>
        <w:br w:type="page"/>
      </w:r>
      <w:r w:rsidRPr="00F04B84">
        <w:rPr>
          <w:b/>
          <w:sz w:val="24"/>
          <w:szCs w:val="24"/>
          <w:lang w:val="en-CA"/>
        </w:rPr>
        <w:lastRenderedPageBreak/>
        <w:t>Table S2.</w:t>
      </w:r>
      <w:r w:rsidRPr="00F04B84">
        <w:rPr>
          <w:sz w:val="24"/>
          <w:szCs w:val="24"/>
          <w:lang w:val="en-CA"/>
        </w:rPr>
        <w:t xml:space="preserve"> Among-individual variance, within-individual variance, and repeatability of performance in each event of the (</w:t>
      </w:r>
      <w:r w:rsidRPr="00F04B84">
        <w:rPr>
          <w:i/>
          <w:sz w:val="24"/>
          <w:szCs w:val="24"/>
          <w:lang w:val="en-CA"/>
        </w:rPr>
        <w:t>a</w:t>
      </w:r>
      <w:r w:rsidRPr="00F04B84">
        <w:rPr>
          <w:sz w:val="24"/>
          <w:szCs w:val="24"/>
          <w:lang w:val="en-CA"/>
        </w:rPr>
        <w:t>) decathlon, and (</w:t>
      </w:r>
      <w:r w:rsidRPr="00F04B84">
        <w:rPr>
          <w:i/>
          <w:sz w:val="24"/>
          <w:szCs w:val="24"/>
          <w:lang w:val="en-CA"/>
        </w:rPr>
        <w:t>b</w:t>
      </w:r>
      <w:r w:rsidRPr="00F04B84">
        <w:rPr>
          <w:sz w:val="24"/>
          <w:szCs w:val="24"/>
          <w:lang w:val="en-CA"/>
        </w:rPr>
        <w:t>) heptathlon. Shown are the posterior modes and 95% credible intervals (CI) of the variance and repeatability estimates from univariate mixed models fitted with the functions lmer(), sim(), and rpt() (R packages lme4, arm, and rptR). Also shown are the repeatability estimates obtained from the multivariate mixed models and their standard error (se) obtained using the pin() function (R package nadiv).</w:t>
      </w:r>
      <w:r>
        <w:rPr>
          <w:sz w:val="24"/>
          <w:szCs w:val="24"/>
          <w:lang w:val="en-CA"/>
        </w:rPr>
        <w:t xml:space="preserve"> </w:t>
      </w:r>
    </w:p>
    <w:p w14:paraId="4BA60C1B" w14:textId="77777777" w:rsidR="005F478C" w:rsidRPr="008C2CA1" w:rsidRDefault="005F478C" w:rsidP="005F478C">
      <w:pPr>
        <w:keepLines/>
        <w:contextualSpacing/>
        <w:rPr>
          <w:sz w:val="24"/>
          <w:szCs w:val="24"/>
          <w:lang w:val="en-CA"/>
        </w:rPr>
      </w:pPr>
    </w:p>
    <w:p w14:paraId="0B1E8E18" w14:textId="138705E1" w:rsidR="005F478C" w:rsidRPr="008C2CA1" w:rsidRDefault="00F754AE" w:rsidP="005F478C">
      <w:pPr>
        <w:keepLines/>
        <w:contextualSpacing/>
        <w:rPr>
          <w:b/>
          <w:sz w:val="24"/>
          <w:szCs w:val="24"/>
          <w:lang w:val="en-CA"/>
        </w:rPr>
        <w:sectPr w:rsidR="005F478C" w:rsidRPr="008C2CA1" w:rsidSect="003E3400">
          <w:pgSz w:w="15840" w:h="12240" w:orient="landscape"/>
          <w:pgMar w:top="1440" w:right="1440" w:bottom="1440" w:left="1440" w:header="431" w:footer="720" w:gutter="0"/>
          <w:cols w:space="720"/>
          <w:titlePg/>
          <w:docGrid w:linePitch="360"/>
        </w:sectPr>
      </w:pPr>
      <w:r w:rsidRPr="00F754AE">
        <w:rPr>
          <w:noProof/>
        </w:rPr>
        <w:drawing>
          <wp:inline distT="0" distB="0" distL="0" distR="0" wp14:anchorId="48FF0FCD" wp14:editId="4479E65B">
            <wp:extent cx="7670165" cy="43878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165" cy="4387850"/>
                    </a:xfrm>
                    <a:prstGeom prst="rect">
                      <a:avLst/>
                    </a:prstGeom>
                    <a:noFill/>
                    <a:ln>
                      <a:noFill/>
                    </a:ln>
                  </pic:spPr>
                </pic:pic>
              </a:graphicData>
            </a:graphic>
          </wp:inline>
        </w:drawing>
      </w:r>
    </w:p>
    <w:p w14:paraId="2E3DF2D4" w14:textId="77777777" w:rsidR="005F478C" w:rsidRPr="008C2CA1" w:rsidRDefault="005F478C" w:rsidP="005F478C">
      <w:pPr>
        <w:keepLines/>
        <w:contextualSpacing/>
        <w:rPr>
          <w:sz w:val="24"/>
          <w:szCs w:val="24"/>
          <w:lang w:val="en-CA"/>
        </w:rPr>
      </w:pPr>
      <w:r w:rsidRPr="00B05248">
        <w:rPr>
          <w:b/>
          <w:sz w:val="24"/>
          <w:szCs w:val="24"/>
          <w:lang w:val="en-CA"/>
        </w:rPr>
        <w:lastRenderedPageBreak/>
        <w:t xml:space="preserve">Table S3. </w:t>
      </w:r>
      <w:r w:rsidRPr="00B05248">
        <w:rPr>
          <w:sz w:val="24"/>
          <w:szCs w:val="24"/>
          <w:lang w:val="en-CA"/>
        </w:rPr>
        <w:t>Correlat</w:t>
      </w:r>
      <w:r w:rsidRPr="008C2CA1">
        <w:rPr>
          <w:sz w:val="24"/>
          <w:szCs w:val="24"/>
          <w:lang w:val="en-CA"/>
        </w:rPr>
        <w:t>ions at the (</w:t>
      </w:r>
      <w:r w:rsidRPr="008C2CA1">
        <w:rPr>
          <w:i/>
          <w:sz w:val="24"/>
          <w:szCs w:val="24"/>
          <w:lang w:val="en-CA"/>
        </w:rPr>
        <w:t>a</w:t>
      </w:r>
      <w:r w:rsidRPr="008C2CA1">
        <w:rPr>
          <w:sz w:val="24"/>
          <w:szCs w:val="24"/>
          <w:lang w:val="en-CA"/>
        </w:rPr>
        <w:t>) among-individual and (</w:t>
      </w:r>
      <w:r w:rsidRPr="008C2CA1">
        <w:rPr>
          <w:i/>
          <w:sz w:val="24"/>
          <w:szCs w:val="24"/>
          <w:lang w:val="en-CA"/>
        </w:rPr>
        <w:t>b</w:t>
      </w:r>
      <w:r w:rsidRPr="008C2CA1">
        <w:rPr>
          <w:sz w:val="24"/>
          <w:szCs w:val="24"/>
          <w:lang w:val="en-CA"/>
        </w:rPr>
        <w:t xml:space="preserve">) within-individual levels for all pairwise combinations of events of the decathlon. The 95% confidence intervals (CI) were calculated using profile likelihoods. Bold estimates </w:t>
      </w:r>
      <w:r>
        <w:rPr>
          <w:sz w:val="24"/>
          <w:szCs w:val="24"/>
          <w:lang w:val="en-CA"/>
        </w:rPr>
        <w:t>have</w:t>
      </w:r>
      <w:r w:rsidRPr="008C2CA1">
        <w:rPr>
          <w:sz w:val="24"/>
          <w:szCs w:val="24"/>
          <w:lang w:val="en-CA"/>
        </w:rPr>
        <w:t xml:space="preserve"> 95%CI </w:t>
      </w:r>
      <w:r>
        <w:rPr>
          <w:sz w:val="24"/>
          <w:szCs w:val="24"/>
          <w:lang w:val="en-CA"/>
        </w:rPr>
        <w:t xml:space="preserve">that </w:t>
      </w:r>
      <w:r w:rsidRPr="008C2CA1">
        <w:rPr>
          <w:sz w:val="24"/>
          <w:szCs w:val="24"/>
          <w:lang w:val="en-CA"/>
        </w:rPr>
        <w:t>do not overlap with zero.</w:t>
      </w:r>
    </w:p>
    <w:tbl>
      <w:tblPr>
        <w:tblW w:w="9590" w:type="dxa"/>
        <w:tblInd w:w="78" w:type="dxa"/>
        <w:tblLayout w:type="fixed"/>
        <w:tblLook w:val="0000" w:firstRow="0" w:lastRow="0" w:firstColumn="0" w:lastColumn="0" w:noHBand="0" w:noVBand="0"/>
      </w:tblPr>
      <w:tblGrid>
        <w:gridCol w:w="1562"/>
        <w:gridCol w:w="1563"/>
        <w:gridCol w:w="1032"/>
        <w:gridCol w:w="1032"/>
        <w:gridCol w:w="1032"/>
        <w:gridCol w:w="273"/>
        <w:gridCol w:w="1032"/>
        <w:gridCol w:w="1032"/>
        <w:gridCol w:w="1032"/>
      </w:tblGrid>
      <w:tr w:rsidR="005F478C" w14:paraId="0F9F616C" w14:textId="77777777" w:rsidTr="00152EE2">
        <w:trPr>
          <w:trHeight w:val="245"/>
        </w:trPr>
        <w:tc>
          <w:tcPr>
            <w:tcW w:w="1562" w:type="dxa"/>
            <w:tcBorders>
              <w:top w:val="single" w:sz="6" w:space="0" w:color="auto"/>
              <w:left w:val="nil"/>
              <w:bottom w:val="nil"/>
              <w:right w:val="nil"/>
            </w:tcBorders>
            <w:shd w:val="solid" w:color="FFFFFF" w:fill="auto"/>
          </w:tcPr>
          <w:p w14:paraId="19998D21" w14:textId="77777777" w:rsidR="005F478C" w:rsidRDefault="005F478C" w:rsidP="00152EE2">
            <w:pPr>
              <w:autoSpaceDE w:val="0"/>
              <w:autoSpaceDN w:val="0"/>
              <w:adjustRightInd w:val="0"/>
              <w:rPr>
                <w:color w:val="000000"/>
                <w:lang w:val="en-CA"/>
              </w:rPr>
            </w:pPr>
            <w:r>
              <w:rPr>
                <w:color w:val="000000"/>
                <w:lang w:val="en-CA"/>
              </w:rPr>
              <w:t>event 1</w:t>
            </w:r>
          </w:p>
        </w:tc>
        <w:tc>
          <w:tcPr>
            <w:tcW w:w="1563" w:type="dxa"/>
            <w:tcBorders>
              <w:top w:val="single" w:sz="6" w:space="0" w:color="auto"/>
              <w:left w:val="nil"/>
              <w:bottom w:val="nil"/>
              <w:right w:val="nil"/>
            </w:tcBorders>
            <w:shd w:val="solid" w:color="FFFFFF" w:fill="auto"/>
          </w:tcPr>
          <w:p w14:paraId="32C7E3DC" w14:textId="77777777" w:rsidR="005F478C" w:rsidRDefault="005F478C" w:rsidP="00152EE2">
            <w:pPr>
              <w:autoSpaceDE w:val="0"/>
              <w:autoSpaceDN w:val="0"/>
              <w:adjustRightInd w:val="0"/>
              <w:rPr>
                <w:color w:val="000000"/>
                <w:lang w:val="en-CA"/>
              </w:rPr>
            </w:pPr>
            <w:r>
              <w:rPr>
                <w:color w:val="000000"/>
                <w:lang w:val="en-CA"/>
              </w:rPr>
              <w:t>event 2</w:t>
            </w:r>
          </w:p>
        </w:tc>
        <w:tc>
          <w:tcPr>
            <w:tcW w:w="1032" w:type="dxa"/>
            <w:gridSpan w:val="3"/>
            <w:tcBorders>
              <w:top w:val="single" w:sz="6" w:space="0" w:color="auto"/>
              <w:left w:val="nil"/>
              <w:bottom w:val="single" w:sz="6" w:space="0" w:color="auto"/>
              <w:right w:val="nil"/>
            </w:tcBorders>
            <w:shd w:val="solid" w:color="FFFFFF" w:fill="auto"/>
          </w:tcPr>
          <w:p w14:paraId="397D4397" w14:textId="77777777" w:rsidR="005F478C" w:rsidRDefault="005F478C" w:rsidP="00152EE2">
            <w:pPr>
              <w:autoSpaceDE w:val="0"/>
              <w:autoSpaceDN w:val="0"/>
              <w:adjustRightInd w:val="0"/>
              <w:jc w:val="center"/>
              <w:rPr>
                <w:color w:val="000000"/>
                <w:lang w:val="en-CA"/>
              </w:rPr>
            </w:pPr>
            <w:r>
              <w:rPr>
                <w:color w:val="000000"/>
                <w:lang w:val="en-CA"/>
              </w:rPr>
              <w:t>(</w:t>
            </w:r>
            <w:r>
              <w:rPr>
                <w:i/>
                <w:iCs/>
                <w:color w:val="000000"/>
                <w:lang w:val="en-CA"/>
              </w:rPr>
              <w:t>a</w:t>
            </w:r>
            <w:r>
              <w:rPr>
                <w:color w:val="000000"/>
                <w:lang w:val="en-CA"/>
              </w:rPr>
              <w:t>) among-individual correlation</w:t>
            </w:r>
          </w:p>
        </w:tc>
        <w:tc>
          <w:tcPr>
            <w:tcW w:w="273" w:type="dxa"/>
            <w:tcBorders>
              <w:top w:val="single" w:sz="6" w:space="0" w:color="auto"/>
              <w:left w:val="nil"/>
              <w:bottom w:val="nil"/>
              <w:right w:val="nil"/>
            </w:tcBorders>
            <w:shd w:val="solid" w:color="FFFFFF" w:fill="auto"/>
          </w:tcPr>
          <w:p w14:paraId="1596DB70" w14:textId="77777777" w:rsidR="005F478C" w:rsidRDefault="005F478C" w:rsidP="00152EE2">
            <w:pPr>
              <w:autoSpaceDE w:val="0"/>
              <w:autoSpaceDN w:val="0"/>
              <w:adjustRightInd w:val="0"/>
              <w:jc w:val="center"/>
              <w:rPr>
                <w:color w:val="000000"/>
                <w:lang w:val="en-CA"/>
              </w:rPr>
            </w:pPr>
          </w:p>
        </w:tc>
        <w:tc>
          <w:tcPr>
            <w:tcW w:w="1032" w:type="dxa"/>
            <w:gridSpan w:val="3"/>
            <w:tcBorders>
              <w:top w:val="single" w:sz="6" w:space="0" w:color="auto"/>
              <w:left w:val="nil"/>
              <w:bottom w:val="single" w:sz="6" w:space="0" w:color="auto"/>
              <w:right w:val="nil"/>
            </w:tcBorders>
            <w:shd w:val="solid" w:color="FFFFFF" w:fill="auto"/>
          </w:tcPr>
          <w:p w14:paraId="576D1A86" w14:textId="77777777" w:rsidR="005F478C" w:rsidRDefault="005F478C" w:rsidP="00152EE2">
            <w:pPr>
              <w:autoSpaceDE w:val="0"/>
              <w:autoSpaceDN w:val="0"/>
              <w:adjustRightInd w:val="0"/>
              <w:jc w:val="center"/>
              <w:rPr>
                <w:color w:val="000000"/>
                <w:lang w:val="en-CA"/>
              </w:rPr>
            </w:pPr>
            <w:r>
              <w:rPr>
                <w:color w:val="000000"/>
                <w:lang w:val="en-CA"/>
              </w:rPr>
              <w:t>(</w:t>
            </w:r>
            <w:r>
              <w:rPr>
                <w:i/>
                <w:iCs/>
                <w:color w:val="000000"/>
                <w:lang w:val="en-CA"/>
              </w:rPr>
              <w:t>b</w:t>
            </w:r>
            <w:r>
              <w:rPr>
                <w:color w:val="000000"/>
                <w:lang w:val="en-CA"/>
              </w:rPr>
              <w:t>) within-individual correlation</w:t>
            </w:r>
          </w:p>
        </w:tc>
      </w:tr>
      <w:tr w:rsidR="005F478C" w14:paraId="110FF963" w14:textId="77777777" w:rsidTr="00152EE2">
        <w:trPr>
          <w:trHeight w:val="245"/>
        </w:trPr>
        <w:tc>
          <w:tcPr>
            <w:tcW w:w="1562" w:type="dxa"/>
            <w:tcBorders>
              <w:top w:val="nil"/>
              <w:left w:val="nil"/>
              <w:bottom w:val="nil"/>
              <w:right w:val="nil"/>
            </w:tcBorders>
            <w:shd w:val="solid" w:color="FFFFFF" w:fill="auto"/>
          </w:tcPr>
          <w:p w14:paraId="70691E6F" w14:textId="77777777" w:rsidR="005F478C" w:rsidRDefault="005F478C" w:rsidP="00152EE2">
            <w:pPr>
              <w:autoSpaceDE w:val="0"/>
              <w:autoSpaceDN w:val="0"/>
              <w:adjustRightInd w:val="0"/>
              <w:rPr>
                <w:color w:val="000000"/>
                <w:lang w:val="en-CA"/>
              </w:rPr>
            </w:pPr>
          </w:p>
        </w:tc>
        <w:tc>
          <w:tcPr>
            <w:tcW w:w="1563" w:type="dxa"/>
            <w:tcBorders>
              <w:top w:val="nil"/>
              <w:left w:val="nil"/>
              <w:bottom w:val="nil"/>
              <w:right w:val="nil"/>
            </w:tcBorders>
            <w:shd w:val="solid" w:color="FFFFFF" w:fill="auto"/>
          </w:tcPr>
          <w:p w14:paraId="0BC17CFE" w14:textId="77777777" w:rsidR="005F478C" w:rsidRDefault="005F478C" w:rsidP="00152EE2">
            <w:pPr>
              <w:autoSpaceDE w:val="0"/>
              <w:autoSpaceDN w:val="0"/>
              <w:adjustRightInd w:val="0"/>
              <w:rPr>
                <w:color w:val="000000"/>
                <w:lang w:val="en-CA"/>
              </w:rPr>
            </w:pPr>
          </w:p>
        </w:tc>
        <w:tc>
          <w:tcPr>
            <w:tcW w:w="1032" w:type="dxa"/>
            <w:tcBorders>
              <w:top w:val="single" w:sz="6" w:space="0" w:color="auto"/>
              <w:left w:val="nil"/>
              <w:bottom w:val="nil"/>
              <w:right w:val="nil"/>
            </w:tcBorders>
            <w:shd w:val="solid" w:color="FFFFFF" w:fill="auto"/>
          </w:tcPr>
          <w:p w14:paraId="18E4C8B5" w14:textId="77777777" w:rsidR="005F478C" w:rsidRDefault="005F478C" w:rsidP="00152EE2">
            <w:pPr>
              <w:autoSpaceDE w:val="0"/>
              <w:autoSpaceDN w:val="0"/>
              <w:adjustRightInd w:val="0"/>
              <w:jc w:val="center"/>
              <w:rPr>
                <w:color w:val="000000"/>
                <w:lang w:val="en-CA"/>
              </w:rPr>
            </w:pPr>
            <w:r>
              <w:rPr>
                <w:color w:val="000000"/>
                <w:lang w:val="en-CA"/>
              </w:rPr>
              <w:t>estimate</w:t>
            </w:r>
          </w:p>
        </w:tc>
        <w:tc>
          <w:tcPr>
            <w:tcW w:w="1032" w:type="dxa"/>
            <w:tcBorders>
              <w:top w:val="single" w:sz="6" w:space="0" w:color="auto"/>
              <w:left w:val="nil"/>
              <w:bottom w:val="single" w:sz="6" w:space="0" w:color="auto"/>
              <w:right w:val="nil"/>
            </w:tcBorders>
            <w:shd w:val="solid" w:color="FFFFFF" w:fill="auto"/>
          </w:tcPr>
          <w:p w14:paraId="1BF49695" w14:textId="77777777" w:rsidR="005F478C" w:rsidRDefault="005F478C" w:rsidP="00152EE2">
            <w:pPr>
              <w:autoSpaceDE w:val="0"/>
              <w:autoSpaceDN w:val="0"/>
              <w:adjustRightInd w:val="0"/>
              <w:jc w:val="center"/>
              <w:rPr>
                <w:color w:val="000000"/>
                <w:lang w:val="en-CA"/>
              </w:rPr>
            </w:pPr>
            <w:r>
              <w:rPr>
                <w:color w:val="000000"/>
                <w:lang w:val="en-CA"/>
              </w:rPr>
              <w:t>95% CI</w:t>
            </w:r>
          </w:p>
        </w:tc>
        <w:tc>
          <w:tcPr>
            <w:tcW w:w="1032" w:type="dxa"/>
            <w:tcBorders>
              <w:top w:val="single" w:sz="6" w:space="0" w:color="auto"/>
              <w:left w:val="nil"/>
              <w:bottom w:val="single" w:sz="6" w:space="0" w:color="auto"/>
              <w:right w:val="nil"/>
            </w:tcBorders>
            <w:shd w:val="solid" w:color="FFFFFF" w:fill="auto"/>
          </w:tcPr>
          <w:p w14:paraId="114188E8" w14:textId="77777777" w:rsidR="005F478C" w:rsidRDefault="005F478C" w:rsidP="00152EE2">
            <w:pPr>
              <w:autoSpaceDE w:val="0"/>
              <w:autoSpaceDN w:val="0"/>
              <w:adjustRightInd w:val="0"/>
              <w:jc w:val="center"/>
              <w:rPr>
                <w:color w:val="000000"/>
                <w:lang w:val="en-CA"/>
              </w:rPr>
            </w:pPr>
          </w:p>
        </w:tc>
        <w:tc>
          <w:tcPr>
            <w:tcW w:w="273" w:type="dxa"/>
            <w:tcBorders>
              <w:top w:val="nil"/>
              <w:left w:val="nil"/>
              <w:bottom w:val="nil"/>
              <w:right w:val="nil"/>
            </w:tcBorders>
            <w:shd w:val="solid" w:color="FFFFFF" w:fill="auto"/>
          </w:tcPr>
          <w:p w14:paraId="1A2DD74B" w14:textId="77777777" w:rsidR="005F478C" w:rsidRDefault="005F478C" w:rsidP="00152EE2">
            <w:pPr>
              <w:autoSpaceDE w:val="0"/>
              <w:autoSpaceDN w:val="0"/>
              <w:adjustRightInd w:val="0"/>
              <w:jc w:val="right"/>
              <w:rPr>
                <w:color w:val="000000"/>
                <w:lang w:val="en-CA"/>
              </w:rPr>
            </w:pPr>
          </w:p>
        </w:tc>
        <w:tc>
          <w:tcPr>
            <w:tcW w:w="1032" w:type="dxa"/>
            <w:tcBorders>
              <w:top w:val="single" w:sz="6" w:space="0" w:color="auto"/>
              <w:left w:val="nil"/>
              <w:bottom w:val="nil"/>
              <w:right w:val="nil"/>
            </w:tcBorders>
            <w:shd w:val="solid" w:color="FFFFFF" w:fill="auto"/>
          </w:tcPr>
          <w:p w14:paraId="6BA915C3" w14:textId="77777777" w:rsidR="005F478C" w:rsidRDefault="005F478C" w:rsidP="00152EE2">
            <w:pPr>
              <w:autoSpaceDE w:val="0"/>
              <w:autoSpaceDN w:val="0"/>
              <w:adjustRightInd w:val="0"/>
              <w:jc w:val="center"/>
              <w:rPr>
                <w:color w:val="000000"/>
                <w:lang w:val="en-CA"/>
              </w:rPr>
            </w:pPr>
            <w:r>
              <w:rPr>
                <w:color w:val="000000"/>
                <w:lang w:val="en-CA"/>
              </w:rPr>
              <w:t>estimate</w:t>
            </w:r>
          </w:p>
        </w:tc>
        <w:tc>
          <w:tcPr>
            <w:tcW w:w="1032" w:type="dxa"/>
            <w:tcBorders>
              <w:top w:val="single" w:sz="6" w:space="0" w:color="auto"/>
              <w:left w:val="nil"/>
              <w:bottom w:val="single" w:sz="6" w:space="0" w:color="auto"/>
              <w:right w:val="nil"/>
            </w:tcBorders>
            <w:shd w:val="solid" w:color="FFFFFF" w:fill="auto"/>
          </w:tcPr>
          <w:p w14:paraId="50B4B88C" w14:textId="77777777" w:rsidR="005F478C" w:rsidRDefault="005F478C" w:rsidP="00152EE2">
            <w:pPr>
              <w:autoSpaceDE w:val="0"/>
              <w:autoSpaceDN w:val="0"/>
              <w:adjustRightInd w:val="0"/>
              <w:jc w:val="center"/>
              <w:rPr>
                <w:color w:val="000000"/>
                <w:lang w:val="en-CA"/>
              </w:rPr>
            </w:pPr>
            <w:r>
              <w:rPr>
                <w:color w:val="000000"/>
                <w:lang w:val="en-CA"/>
              </w:rPr>
              <w:t>95% CI</w:t>
            </w:r>
          </w:p>
        </w:tc>
        <w:tc>
          <w:tcPr>
            <w:tcW w:w="1032" w:type="dxa"/>
            <w:tcBorders>
              <w:top w:val="single" w:sz="6" w:space="0" w:color="auto"/>
              <w:left w:val="nil"/>
              <w:bottom w:val="single" w:sz="6" w:space="0" w:color="auto"/>
              <w:right w:val="nil"/>
            </w:tcBorders>
            <w:shd w:val="solid" w:color="FFFFFF" w:fill="auto"/>
          </w:tcPr>
          <w:p w14:paraId="4018C37A" w14:textId="77777777" w:rsidR="005F478C" w:rsidRDefault="005F478C" w:rsidP="00152EE2">
            <w:pPr>
              <w:autoSpaceDE w:val="0"/>
              <w:autoSpaceDN w:val="0"/>
              <w:adjustRightInd w:val="0"/>
              <w:jc w:val="center"/>
              <w:rPr>
                <w:color w:val="000000"/>
                <w:lang w:val="en-CA"/>
              </w:rPr>
            </w:pPr>
          </w:p>
        </w:tc>
      </w:tr>
      <w:tr w:rsidR="005F478C" w14:paraId="0040637F" w14:textId="77777777" w:rsidTr="00152EE2">
        <w:trPr>
          <w:trHeight w:val="245"/>
        </w:trPr>
        <w:tc>
          <w:tcPr>
            <w:tcW w:w="1562" w:type="dxa"/>
            <w:tcBorders>
              <w:top w:val="nil"/>
              <w:left w:val="nil"/>
              <w:bottom w:val="single" w:sz="6" w:space="0" w:color="auto"/>
              <w:right w:val="nil"/>
            </w:tcBorders>
            <w:shd w:val="solid" w:color="FFFFFF" w:fill="auto"/>
          </w:tcPr>
          <w:p w14:paraId="2CDF0B2E" w14:textId="77777777" w:rsidR="005F478C" w:rsidRDefault="005F478C" w:rsidP="00152EE2">
            <w:pPr>
              <w:autoSpaceDE w:val="0"/>
              <w:autoSpaceDN w:val="0"/>
              <w:adjustRightInd w:val="0"/>
              <w:rPr>
                <w:color w:val="000000"/>
                <w:lang w:val="en-CA"/>
              </w:rPr>
            </w:pPr>
          </w:p>
        </w:tc>
        <w:tc>
          <w:tcPr>
            <w:tcW w:w="1563" w:type="dxa"/>
            <w:tcBorders>
              <w:top w:val="nil"/>
              <w:left w:val="nil"/>
              <w:bottom w:val="single" w:sz="6" w:space="0" w:color="auto"/>
              <w:right w:val="nil"/>
            </w:tcBorders>
            <w:shd w:val="solid" w:color="FFFFFF" w:fill="auto"/>
          </w:tcPr>
          <w:p w14:paraId="03BCB0BE" w14:textId="77777777" w:rsidR="005F478C" w:rsidRDefault="005F478C" w:rsidP="00152EE2">
            <w:pPr>
              <w:autoSpaceDE w:val="0"/>
              <w:autoSpaceDN w:val="0"/>
              <w:adjustRightInd w:val="0"/>
              <w:rPr>
                <w:color w:val="000000"/>
                <w:lang w:val="en-CA"/>
              </w:rPr>
            </w:pPr>
          </w:p>
        </w:tc>
        <w:tc>
          <w:tcPr>
            <w:tcW w:w="1032" w:type="dxa"/>
            <w:tcBorders>
              <w:top w:val="nil"/>
              <w:left w:val="nil"/>
              <w:bottom w:val="single" w:sz="6" w:space="0" w:color="auto"/>
              <w:right w:val="nil"/>
            </w:tcBorders>
            <w:shd w:val="solid" w:color="FFFFFF" w:fill="auto"/>
          </w:tcPr>
          <w:p w14:paraId="78D51202"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2120BE48" w14:textId="77777777" w:rsidR="005F478C" w:rsidRDefault="005F478C" w:rsidP="00152EE2">
            <w:pPr>
              <w:autoSpaceDE w:val="0"/>
              <w:autoSpaceDN w:val="0"/>
              <w:adjustRightInd w:val="0"/>
              <w:jc w:val="center"/>
              <w:rPr>
                <w:color w:val="000000"/>
                <w:lang w:val="en-CA"/>
              </w:rPr>
            </w:pPr>
            <w:r>
              <w:rPr>
                <w:color w:val="000000"/>
                <w:lang w:val="en-CA"/>
              </w:rPr>
              <w:t>lower</w:t>
            </w:r>
          </w:p>
        </w:tc>
        <w:tc>
          <w:tcPr>
            <w:tcW w:w="1032" w:type="dxa"/>
            <w:tcBorders>
              <w:top w:val="nil"/>
              <w:left w:val="nil"/>
              <w:bottom w:val="single" w:sz="6" w:space="0" w:color="auto"/>
              <w:right w:val="nil"/>
            </w:tcBorders>
            <w:shd w:val="solid" w:color="FFFFFF" w:fill="auto"/>
          </w:tcPr>
          <w:p w14:paraId="003084D6" w14:textId="77777777" w:rsidR="005F478C" w:rsidRDefault="005F478C" w:rsidP="00152EE2">
            <w:pPr>
              <w:autoSpaceDE w:val="0"/>
              <w:autoSpaceDN w:val="0"/>
              <w:adjustRightInd w:val="0"/>
              <w:jc w:val="center"/>
              <w:rPr>
                <w:color w:val="000000"/>
                <w:lang w:val="en-CA"/>
              </w:rPr>
            </w:pPr>
            <w:r>
              <w:rPr>
                <w:color w:val="000000"/>
                <w:lang w:val="en-CA"/>
              </w:rPr>
              <w:t>upper</w:t>
            </w:r>
          </w:p>
        </w:tc>
        <w:tc>
          <w:tcPr>
            <w:tcW w:w="273" w:type="dxa"/>
            <w:tcBorders>
              <w:top w:val="nil"/>
              <w:left w:val="nil"/>
              <w:bottom w:val="single" w:sz="6" w:space="0" w:color="auto"/>
              <w:right w:val="nil"/>
            </w:tcBorders>
            <w:shd w:val="solid" w:color="FFFFFF" w:fill="auto"/>
          </w:tcPr>
          <w:p w14:paraId="6064AD74" w14:textId="77777777" w:rsidR="005F478C" w:rsidRDefault="005F478C" w:rsidP="00152EE2">
            <w:pPr>
              <w:autoSpaceDE w:val="0"/>
              <w:autoSpaceDN w:val="0"/>
              <w:adjustRightInd w:val="0"/>
              <w:jc w:val="right"/>
              <w:rPr>
                <w:color w:val="000000"/>
                <w:lang w:val="en-CA"/>
              </w:rPr>
            </w:pPr>
          </w:p>
        </w:tc>
        <w:tc>
          <w:tcPr>
            <w:tcW w:w="1032" w:type="dxa"/>
            <w:tcBorders>
              <w:top w:val="nil"/>
              <w:left w:val="nil"/>
              <w:bottom w:val="single" w:sz="6" w:space="0" w:color="auto"/>
              <w:right w:val="nil"/>
            </w:tcBorders>
            <w:shd w:val="solid" w:color="FFFFFF" w:fill="auto"/>
          </w:tcPr>
          <w:p w14:paraId="115F1F5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09416F66" w14:textId="77777777" w:rsidR="005F478C" w:rsidRDefault="005F478C" w:rsidP="00152EE2">
            <w:pPr>
              <w:autoSpaceDE w:val="0"/>
              <w:autoSpaceDN w:val="0"/>
              <w:adjustRightInd w:val="0"/>
              <w:jc w:val="center"/>
              <w:rPr>
                <w:color w:val="000000"/>
                <w:lang w:val="en-CA"/>
              </w:rPr>
            </w:pPr>
            <w:r>
              <w:rPr>
                <w:color w:val="000000"/>
                <w:lang w:val="en-CA"/>
              </w:rPr>
              <w:t>lower</w:t>
            </w:r>
          </w:p>
        </w:tc>
        <w:tc>
          <w:tcPr>
            <w:tcW w:w="1032" w:type="dxa"/>
            <w:tcBorders>
              <w:top w:val="nil"/>
              <w:left w:val="nil"/>
              <w:bottom w:val="single" w:sz="6" w:space="0" w:color="auto"/>
              <w:right w:val="nil"/>
            </w:tcBorders>
            <w:shd w:val="solid" w:color="FFFFFF" w:fill="auto"/>
          </w:tcPr>
          <w:p w14:paraId="2E5B5108" w14:textId="77777777" w:rsidR="005F478C" w:rsidRDefault="005F478C" w:rsidP="00152EE2">
            <w:pPr>
              <w:autoSpaceDE w:val="0"/>
              <w:autoSpaceDN w:val="0"/>
              <w:adjustRightInd w:val="0"/>
              <w:jc w:val="center"/>
              <w:rPr>
                <w:color w:val="000000"/>
                <w:lang w:val="en-CA"/>
              </w:rPr>
            </w:pPr>
            <w:r>
              <w:rPr>
                <w:color w:val="000000"/>
                <w:lang w:val="en-CA"/>
              </w:rPr>
              <w:t>upper</w:t>
            </w:r>
          </w:p>
        </w:tc>
      </w:tr>
      <w:tr w:rsidR="005F478C" w14:paraId="4E3CF5AA" w14:textId="77777777" w:rsidTr="00152EE2">
        <w:trPr>
          <w:trHeight w:val="245"/>
        </w:trPr>
        <w:tc>
          <w:tcPr>
            <w:tcW w:w="1562" w:type="dxa"/>
            <w:tcBorders>
              <w:top w:val="nil"/>
              <w:left w:val="nil"/>
              <w:bottom w:val="nil"/>
              <w:right w:val="nil"/>
            </w:tcBorders>
            <w:shd w:val="solid" w:color="FFFFFF" w:fill="auto"/>
          </w:tcPr>
          <w:p w14:paraId="4135AC78" w14:textId="77777777" w:rsidR="005F478C" w:rsidRDefault="005F478C" w:rsidP="00152EE2">
            <w:pPr>
              <w:autoSpaceDE w:val="0"/>
              <w:autoSpaceDN w:val="0"/>
              <w:adjustRightInd w:val="0"/>
              <w:rPr>
                <w:color w:val="000000"/>
                <w:lang w:val="en-CA"/>
              </w:rPr>
            </w:pPr>
            <w:r>
              <w:rPr>
                <w:color w:val="000000"/>
                <w:lang w:val="en-CA"/>
              </w:rPr>
              <w:t>shot put</w:t>
            </w:r>
          </w:p>
        </w:tc>
        <w:tc>
          <w:tcPr>
            <w:tcW w:w="1563" w:type="dxa"/>
            <w:tcBorders>
              <w:top w:val="nil"/>
              <w:left w:val="nil"/>
              <w:bottom w:val="nil"/>
              <w:right w:val="nil"/>
            </w:tcBorders>
            <w:shd w:val="solid" w:color="FFFFFF" w:fill="auto"/>
          </w:tcPr>
          <w:p w14:paraId="43264D50"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2F70D67F" w14:textId="77777777" w:rsidR="005F478C" w:rsidRDefault="005F478C" w:rsidP="00152EE2">
            <w:pPr>
              <w:autoSpaceDE w:val="0"/>
              <w:autoSpaceDN w:val="0"/>
              <w:adjustRightInd w:val="0"/>
              <w:jc w:val="center"/>
              <w:rPr>
                <w:b/>
                <w:bCs/>
                <w:color w:val="000000"/>
                <w:lang w:val="en-CA"/>
              </w:rPr>
            </w:pPr>
            <w:r>
              <w:rPr>
                <w:b/>
                <w:bCs/>
                <w:color w:val="000000"/>
                <w:lang w:val="en-CA"/>
              </w:rPr>
              <w:t>0.66</w:t>
            </w:r>
          </w:p>
        </w:tc>
        <w:tc>
          <w:tcPr>
            <w:tcW w:w="1032" w:type="dxa"/>
            <w:tcBorders>
              <w:top w:val="nil"/>
              <w:left w:val="nil"/>
              <w:bottom w:val="nil"/>
              <w:right w:val="nil"/>
            </w:tcBorders>
            <w:shd w:val="solid" w:color="FFFFFF" w:fill="auto"/>
          </w:tcPr>
          <w:p w14:paraId="16E19736" w14:textId="77777777" w:rsidR="005F478C" w:rsidRDefault="005F478C" w:rsidP="00152EE2">
            <w:pPr>
              <w:autoSpaceDE w:val="0"/>
              <w:autoSpaceDN w:val="0"/>
              <w:adjustRightInd w:val="0"/>
              <w:jc w:val="center"/>
              <w:rPr>
                <w:b/>
                <w:bCs/>
                <w:color w:val="000000"/>
                <w:lang w:val="en-CA"/>
              </w:rPr>
            </w:pPr>
            <w:r>
              <w:rPr>
                <w:b/>
                <w:bCs/>
                <w:color w:val="000000"/>
                <w:lang w:val="en-CA"/>
              </w:rPr>
              <w:t>0.62</w:t>
            </w:r>
          </w:p>
        </w:tc>
        <w:tc>
          <w:tcPr>
            <w:tcW w:w="1032" w:type="dxa"/>
            <w:tcBorders>
              <w:top w:val="nil"/>
              <w:left w:val="nil"/>
              <w:bottom w:val="nil"/>
              <w:right w:val="nil"/>
            </w:tcBorders>
            <w:shd w:val="solid" w:color="FFFFFF" w:fill="auto"/>
          </w:tcPr>
          <w:p w14:paraId="6772BA9F" w14:textId="77777777" w:rsidR="005F478C" w:rsidRDefault="005F478C" w:rsidP="00152EE2">
            <w:pPr>
              <w:autoSpaceDE w:val="0"/>
              <w:autoSpaceDN w:val="0"/>
              <w:adjustRightInd w:val="0"/>
              <w:jc w:val="center"/>
              <w:rPr>
                <w:b/>
                <w:bCs/>
                <w:color w:val="000000"/>
                <w:lang w:val="en-CA"/>
              </w:rPr>
            </w:pPr>
            <w:r>
              <w:rPr>
                <w:b/>
                <w:bCs/>
                <w:color w:val="000000"/>
                <w:lang w:val="en-CA"/>
              </w:rPr>
              <w:t>0.70</w:t>
            </w:r>
          </w:p>
        </w:tc>
        <w:tc>
          <w:tcPr>
            <w:tcW w:w="273" w:type="dxa"/>
            <w:tcBorders>
              <w:top w:val="nil"/>
              <w:left w:val="nil"/>
              <w:bottom w:val="nil"/>
              <w:right w:val="nil"/>
            </w:tcBorders>
            <w:shd w:val="solid" w:color="FFFFFF" w:fill="auto"/>
          </w:tcPr>
          <w:p w14:paraId="376E54F5"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EBE03C3"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c>
          <w:tcPr>
            <w:tcW w:w="1032" w:type="dxa"/>
            <w:tcBorders>
              <w:top w:val="nil"/>
              <w:left w:val="nil"/>
              <w:bottom w:val="nil"/>
              <w:right w:val="nil"/>
            </w:tcBorders>
            <w:shd w:val="solid" w:color="FFFFFF" w:fill="auto"/>
          </w:tcPr>
          <w:p w14:paraId="7AA311A0"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5CE81365"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r>
      <w:tr w:rsidR="005F478C" w14:paraId="674CDBC0" w14:textId="77777777" w:rsidTr="00152EE2">
        <w:trPr>
          <w:trHeight w:val="245"/>
        </w:trPr>
        <w:tc>
          <w:tcPr>
            <w:tcW w:w="1562" w:type="dxa"/>
            <w:tcBorders>
              <w:top w:val="nil"/>
              <w:left w:val="nil"/>
              <w:bottom w:val="nil"/>
              <w:right w:val="nil"/>
            </w:tcBorders>
            <w:shd w:val="solid" w:color="FFFFFF" w:fill="auto"/>
          </w:tcPr>
          <w:p w14:paraId="13A94AC9" w14:textId="77777777" w:rsidR="005F478C" w:rsidRDefault="005F478C" w:rsidP="00152EE2">
            <w:pPr>
              <w:autoSpaceDE w:val="0"/>
              <w:autoSpaceDN w:val="0"/>
              <w:adjustRightInd w:val="0"/>
              <w:rPr>
                <w:color w:val="000000"/>
                <w:lang w:val="en-CA"/>
              </w:rPr>
            </w:pPr>
            <w:r>
              <w:rPr>
                <w:color w:val="000000"/>
                <w:lang w:val="en-CA"/>
              </w:rPr>
              <w:t>javelin</w:t>
            </w:r>
          </w:p>
        </w:tc>
        <w:tc>
          <w:tcPr>
            <w:tcW w:w="1563" w:type="dxa"/>
            <w:tcBorders>
              <w:top w:val="nil"/>
              <w:left w:val="nil"/>
              <w:bottom w:val="nil"/>
              <w:right w:val="nil"/>
            </w:tcBorders>
            <w:shd w:val="solid" w:color="FFFFFF" w:fill="auto"/>
          </w:tcPr>
          <w:p w14:paraId="60A6B432"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765BBE53"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c>
          <w:tcPr>
            <w:tcW w:w="1032" w:type="dxa"/>
            <w:tcBorders>
              <w:top w:val="nil"/>
              <w:left w:val="nil"/>
              <w:bottom w:val="nil"/>
              <w:right w:val="nil"/>
            </w:tcBorders>
            <w:shd w:val="solid" w:color="FFFFFF" w:fill="auto"/>
          </w:tcPr>
          <w:p w14:paraId="38A16007" w14:textId="77777777" w:rsidR="005F478C" w:rsidRDefault="005F478C" w:rsidP="00152EE2">
            <w:pPr>
              <w:autoSpaceDE w:val="0"/>
              <w:autoSpaceDN w:val="0"/>
              <w:adjustRightInd w:val="0"/>
              <w:jc w:val="center"/>
              <w:rPr>
                <w:b/>
                <w:bCs/>
                <w:color w:val="000000"/>
                <w:lang w:val="en-CA"/>
              </w:rPr>
            </w:pPr>
            <w:r>
              <w:rPr>
                <w:b/>
                <w:bCs/>
                <w:color w:val="000000"/>
                <w:lang w:val="en-CA"/>
              </w:rPr>
              <w:t>0.26</w:t>
            </w:r>
          </w:p>
        </w:tc>
        <w:tc>
          <w:tcPr>
            <w:tcW w:w="1032" w:type="dxa"/>
            <w:tcBorders>
              <w:top w:val="nil"/>
              <w:left w:val="nil"/>
              <w:bottom w:val="nil"/>
              <w:right w:val="nil"/>
            </w:tcBorders>
            <w:shd w:val="solid" w:color="FFFFFF" w:fill="auto"/>
          </w:tcPr>
          <w:p w14:paraId="21EDB959" w14:textId="77777777" w:rsidR="005F478C" w:rsidRDefault="005F478C" w:rsidP="00152EE2">
            <w:pPr>
              <w:autoSpaceDE w:val="0"/>
              <w:autoSpaceDN w:val="0"/>
              <w:adjustRightInd w:val="0"/>
              <w:jc w:val="center"/>
              <w:rPr>
                <w:b/>
                <w:bCs/>
                <w:color w:val="000000"/>
                <w:lang w:val="en-CA"/>
              </w:rPr>
            </w:pPr>
            <w:r>
              <w:rPr>
                <w:b/>
                <w:bCs/>
                <w:color w:val="000000"/>
                <w:lang w:val="en-CA"/>
              </w:rPr>
              <w:t>0.38</w:t>
            </w:r>
          </w:p>
        </w:tc>
        <w:tc>
          <w:tcPr>
            <w:tcW w:w="273" w:type="dxa"/>
            <w:tcBorders>
              <w:top w:val="nil"/>
              <w:left w:val="nil"/>
              <w:bottom w:val="nil"/>
              <w:right w:val="nil"/>
            </w:tcBorders>
            <w:shd w:val="solid" w:color="FFFFFF" w:fill="auto"/>
          </w:tcPr>
          <w:p w14:paraId="37EC45C7"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E3DB0D7"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1FB6283C"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2A3250A7"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r>
      <w:tr w:rsidR="005F478C" w14:paraId="1423C733" w14:textId="77777777" w:rsidTr="00152EE2">
        <w:trPr>
          <w:trHeight w:val="245"/>
        </w:trPr>
        <w:tc>
          <w:tcPr>
            <w:tcW w:w="1562" w:type="dxa"/>
            <w:tcBorders>
              <w:top w:val="nil"/>
              <w:left w:val="nil"/>
              <w:bottom w:val="nil"/>
              <w:right w:val="nil"/>
            </w:tcBorders>
            <w:shd w:val="solid" w:color="FFFFFF" w:fill="auto"/>
          </w:tcPr>
          <w:p w14:paraId="0A9740BA" w14:textId="77777777" w:rsidR="005F478C" w:rsidRDefault="005F478C" w:rsidP="00152EE2">
            <w:pPr>
              <w:autoSpaceDE w:val="0"/>
              <w:autoSpaceDN w:val="0"/>
              <w:adjustRightInd w:val="0"/>
              <w:rPr>
                <w:color w:val="000000"/>
                <w:lang w:val="en-CA"/>
              </w:rPr>
            </w:pPr>
            <w:r>
              <w:rPr>
                <w:color w:val="000000"/>
                <w:lang w:val="en-CA"/>
              </w:rPr>
              <w:t>javelin</w:t>
            </w:r>
          </w:p>
        </w:tc>
        <w:tc>
          <w:tcPr>
            <w:tcW w:w="1563" w:type="dxa"/>
            <w:tcBorders>
              <w:top w:val="nil"/>
              <w:left w:val="nil"/>
              <w:bottom w:val="nil"/>
              <w:right w:val="nil"/>
            </w:tcBorders>
            <w:shd w:val="solid" w:color="FFFFFF" w:fill="auto"/>
          </w:tcPr>
          <w:p w14:paraId="679AC93A"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3826B5F9" w14:textId="77777777" w:rsidR="005F478C" w:rsidRDefault="005F478C" w:rsidP="00152EE2">
            <w:pPr>
              <w:autoSpaceDE w:val="0"/>
              <w:autoSpaceDN w:val="0"/>
              <w:adjustRightInd w:val="0"/>
              <w:jc w:val="center"/>
              <w:rPr>
                <w:b/>
                <w:bCs/>
                <w:color w:val="000000"/>
                <w:lang w:val="en-CA"/>
              </w:rPr>
            </w:pPr>
            <w:r>
              <w:rPr>
                <w:b/>
                <w:bCs/>
                <w:color w:val="000000"/>
                <w:lang w:val="en-CA"/>
              </w:rPr>
              <w:t>0.37</w:t>
            </w:r>
          </w:p>
        </w:tc>
        <w:tc>
          <w:tcPr>
            <w:tcW w:w="1032" w:type="dxa"/>
            <w:tcBorders>
              <w:top w:val="nil"/>
              <w:left w:val="nil"/>
              <w:bottom w:val="nil"/>
              <w:right w:val="nil"/>
            </w:tcBorders>
            <w:shd w:val="solid" w:color="FFFFFF" w:fill="auto"/>
          </w:tcPr>
          <w:p w14:paraId="401FED9F"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c>
          <w:tcPr>
            <w:tcW w:w="1032" w:type="dxa"/>
            <w:tcBorders>
              <w:top w:val="nil"/>
              <w:left w:val="nil"/>
              <w:bottom w:val="nil"/>
              <w:right w:val="nil"/>
            </w:tcBorders>
            <w:shd w:val="solid" w:color="FFFFFF" w:fill="auto"/>
          </w:tcPr>
          <w:p w14:paraId="23EBB046" w14:textId="77777777" w:rsidR="005F478C" w:rsidRDefault="005F478C" w:rsidP="00152EE2">
            <w:pPr>
              <w:autoSpaceDE w:val="0"/>
              <w:autoSpaceDN w:val="0"/>
              <w:adjustRightInd w:val="0"/>
              <w:jc w:val="center"/>
              <w:rPr>
                <w:b/>
                <w:bCs/>
                <w:color w:val="000000"/>
                <w:lang w:val="en-CA"/>
              </w:rPr>
            </w:pPr>
            <w:r>
              <w:rPr>
                <w:b/>
                <w:bCs/>
                <w:color w:val="000000"/>
                <w:lang w:val="en-CA"/>
              </w:rPr>
              <w:t>0.43</w:t>
            </w:r>
          </w:p>
        </w:tc>
        <w:tc>
          <w:tcPr>
            <w:tcW w:w="273" w:type="dxa"/>
            <w:tcBorders>
              <w:top w:val="nil"/>
              <w:left w:val="nil"/>
              <w:bottom w:val="nil"/>
              <w:right w:val="nil"/>
            </w:tcBorders>
            <w:shd w:val="solid" w:color="FFFFFF" w:fill="auto"/>
          </w:tcPr>
          <w:p w14:paraId="23D63A29"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C81EA5E"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1032" w:type="dxa"/>
            <w:tcBorders>
              <w:top w:val="nil"/>
              <w:left w:val="nil"/>
              <w:bottom w:val="nil"/>
              <w:right w:val="nil"/>
            </w:tcBorders>
            <w:shd w:val="solid" w:color="FFFFFF" w:fill="auto"/>
          </w:tcPr>
          <w:p w14:paraId="4F09102F"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29BEB49D"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r>
      <w:tr w:rsidR="005F478C" w14:paraId="576D31A4" w14:textId="77777777" w:rsidTr="00152EE2">
        <w:trPr>
          <w:trHeight w:val="245"/>
        </w:trPr>
        <w:tc>
          <w:tcPr>
            <w:tcW w:w="1562" w:type="dxa"/>
            <w:tcBorders>
              <w:top w:val="nil"/>
              <w:left w:val="nil"/>
              <w:bottom w:val="nil"/>
              <w:right w:val="nil"/>
            </w:tcBorders>
            <w:shd w:val="solid" w:color="FFFFFF" w:fill="auto"/>
          </w:tcPr>
          <w:p w14:paraId="3B9DB30A" w14:textId="77777777" w:rsidR="005F478C" w:rsidRDefault="005F478C" w:rsidP="00152EE2">
            <w:pPr>
              <w:autoSpaceDE w:val="0"/>
              <w:autoSpaceDN w:val="0"/>
              <w:adjustRightInd w:val="0"/>
              <w:rPr>
                <w:color w:val="000000"/>
                <w:lang w:val="en-CA"/>
              </w:rPr>
            </w:pPr>
            <w:r>
              <w:rPr>
                <w:color w:val="000000"/>
                <w:lang w:val="en-CA"/>
              </w:rPr>
              <w:t>pole vault</w:t>
            </w:r>
          </w:p>
        </w:tc>
        <w:tc>
          <w:tcPr>
            <w:tcW w:w="1563" w:type="dxa"/>
            <w:tcBorders>
              <w:top w:val="nil"/>
              <w:left w:val="nil"/>
              <w:bottom w:val="nil"/>
              <w:right w:val="nil"/>
            </w:tcBorders>
            <w:shd w:val="solid" w:color="FFFFFF" w:fill="auto"/>
          </w:tcPr>
          <w:p w14:paraId="2BEA535C"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578CCA43"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4F383E03"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3BAFD27B" w14:textId="77777777" w:rsidR="005F478C" w:rsidRDefault="005F478C" w:rsidP="00152EE2">
            <w:pPr>
              <w:autoSpaceDE w:val="0"/>
              <w:autoSpaceDN w:val="0"/>
              <w:adjustRightInd w:val="0"/>
              <w:jc w:val="center"/>
              <w:rPr>
                <w:b/>
                <w:bCs/>
                <w:color w:val="000000"/>
                <w:lang w:val="en-CA"/>
              </w:rPr>
            </w:pPr>
            <w:r>
              <w:rPr>
                <w:b/>
                <w:bCs/>
                <w:color w:val="000000"/>
                <w:lang w:val="en-CA"/>
              </w:rPr>
              <w:t>-0.03</w:t>
            </w:r>
          </w:p>
        </w:tc>
        <w:tc>
          <w:tcPr>
            <w:tcW w:w="273" w:type="dxa"/>
            <w:tcBorders>
              <w:top w:val="nil"/>
              <w:left w:val="nil"/>
              <w:bottom w:val="nil"/>
              <w:right w:val="nil"/>
            </w:tcBorders>
            <w:shd w:val="solid" w:color="FFFFFF" w:fill="auto"/>
          </w:tcPr>
          <w:p w14:paraId="632A86E8"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1866465"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4BC66908"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15B838F1"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r>
      <w:tr w:rsidR="005F478C" w14:paraId="6060453A" w14:textId="77777777" w:rsidTr="00152EE2">
        <w:trPr>
          <w:trHeight w:val="245"/>
        </w:trPr>
        <w:tc>
          <w:tcPr>
            <w:tcW w:w="1562" w:type="dxa"/>
            <w:tcBorders>
              <w:top w:val="nil"/>
              <w:left w:val="nil"/>
              <w:bottom w:val="nil"/>
              <w:right w:val="nil"/>
            </w:tcBorders>
            <w:shd w:val="solid" w:color="FFFFFF" w:fill="auto"/>
          </w:tcPr>
          <w:p w14:paraId="13165458" w14:textId="77777777" w:rsidR="005F478C" w:rsidRDefault="005F478C" w:rsidP="00152EE2">
            <w:pPr>
              <w:autoSpaceDE w:val="0"/>
              <w:autoSpaceDN w:val="0"/>
              <w:adjustRightInd w:val="0"/>
              <w:rPr>
                <w:color w:val="000000"/>
                <w:lang w:val="en-CA"/>
              </w:rPr>
            </w:pPr>
            <w:r>
              <w:rPr>
                <w:color w:val="000000"/>
                <w:lang w:val="en-CA"/>
              </w:rPr>
              <w:t>pole vault</w:t>
            </w:r>
          </w:p>
        </w:tc>
        <w:tc>
          <w:tcPr>
            <w:tcW w:w="1563" w:type="dxa"/>
            <w:tcBorders>
              <w:top w:val="nil"/>
              <w:left w:val="nil"/>
              <w:bottom w:val="nil"/>
              <w:right w:val="nil"/>
            </w:tcBorders>
            <w:shd w:val="solid" w:color="FFFFFF" w:fill="auto"/>
          </w:tcPr>
          <w:p w14:paraId="5AAE7FCB"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7369880D"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32955DD9"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273E22E1"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273" w:type="dxa"/>
            <w:tcBorders>
              <w:top w:val="nil"/>
              <w:left w:val="nil"/>
              <w:bottom w:val="nil"/>
              <w:right w:val="nil"/>
            </w:tcBorders>
            <w:shd w:val="solid" w:color="FFFFFF" w:fill="auto"/>
          </w:tcPr>
          <w:p w14:paraId="15CCCB70"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CA535EA"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191254FC"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6F530E80"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r>
      <w:tr w:rsidR="005F478C" w14:paraId="16555CA9" w14:textId="77777777" w:rsidTr="00152EE2">
        <w:trPr>
          <w:trHeight w:val="245"/>
        </w:trPr>
        <w:tc>
          <w:tcPr>
            <w:tcW w:w="1562" w:type="dxa"/>
            <w:tcBorders>
              <w:top w:val="nil"/>
              <w:left w:val="nil"/>
              <w:bottom w:val="nil"/>
              <w:right w:val="nil"/>
            </w:tcBorders>
            <w:shd w:val="solid" w:color="FFFFFF" w:fill="auto"/>
          </w:tcPr>
          <w:p w14:paraId="684C9E4E" w14:textId="77777777" w:rsidR="005F478C" w:rsidRDefault="005F478C" w:rsidP="00152EE2">
            <w:pPr>
              <w:autoSpaceDE w:val="0"/>
              <w:autoSpaceDN w:val="0"/>
              <w:adjustRightInd w:val="0"/>
              <w:rPr>
                <w:color w:val="000000"/>
                <w:lang w:val="en-CA"/>
              </w:rPr>
            </w:pPr>
            <w:r>
              <w:rPr>
                <w:color w:val="000000"/>
                <w:lang w:val="en-CA"/>
              </w:rPr>
              <w:t>pole vault</w:t>
            </w:r>
          </w:p>
        </w:tc>
        <w:tc>
          <w:tcPr>
            <w:tcW w:w="1563" w:type="dxa"/>
            <w:tcBorders>
              <w:top w:val="nil"/>
              <w:left w:val="nil"/>
              <w:bottom w:val="nil"/>
              <w:right w:val="nil"/>
            </w:tcBorders>
            <w:shd w:val="solid" w:color="FFFFFF" w:fill="auto"/>
          </w:tcPr>
          <w:p w14:paraId="5E62072D"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71BA3850"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100F55A5"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1032" w:type="dxa"/>
            <w:tcBorders>
              <w:top w:val="nil"/>
              <w:left w:val="nil"/>
              <w:bottom w:val="nil"/>
              <w:right w:val="nil"/>
            </w:tcBorders>
            <w:shd w:val="solid" w:color="FFFFFF" w:fill="auto"/>
          </w:tcPr>
          <w:p w14:paraId="375542BB"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273" w:type="dxa"/>
            <w:tcBorders>
              <w:top w:val="nil"/>
              <w:left w:val="nil"/>
              <w:bottom w:val="nil"/>
              <w:right w:val="nil"/>
            </w:tcBorders>
            <w:shd w:val="solid" w:color="FFFFFF" w:fill="auto"/>
          </w:tcPr>
          <w:p w14:paraId="5CEDC4B7"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8A096F2"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33CB7C0F" w14:textId="77777777" w:rsidR="005F478C" w:rsidRDefault="005F478C" w:rsidP="00152EE2">
            <w:pPr>
              <w:autoSpaceDE w:val="0"/>
              <w:autoSpaceDN w:val="0"/>
              <w:adjustRightInd w:val="0"/>
              <w:jc w:val="center"/>
              <w:rPr>
                <w:b/>
                <w:bCs/>
                <w:color w:val="000000"/>
                <w:lang w:val="en-CA"/>
              </w:rPr>
            </w:pPr>
            <w:r>
              <w:rPr>
                <w:b/>
                <w:bCs/>
                <w:color w:val="000000"/>
                <w:lang w:val="en-CA"/>
              </w:rPr>
              <w:t>0.01</w:t>
            </w:r>
          </w:p>
        </w:tc>
        <w:tc>
          <w:tcPr>
            <w:tcW w:w="1032" w:type="dxa"/>
            <w:tcBorders>
              <w:top w:val="nil"/>
              <w:left w:val="nil"/>
              <w:bottom w:val="nil"/>
              <w:right w:val="nil"/>
            </w:tcBorders>
            <w:shd w:val="solid" w:color="FFFFFF" w:fill="auto"/>
          </w:tcPr>
          <w:p w14:paraId="2063237E"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r>
      <w:tr w:rsidR="005F478C" w14:paraId="462F8C8E" w14:textId="77777777" w:rsidTr="00152EE2">
        <w:trPr>
          <w:trHeight w:val="245"/>
        </w:trPr>
        <w:tc>
          <w:tcPr>
            <w:tcW w:w="1562" w:type="dxa"/>
            <w:tcBorders>
              <w:top w:val="nil"/>
              <w:left w:val="nil"/>
              <w:bottom w:val="nil"/>
              <w:right w:val="nil"/>
            </w:tcBorders>
            <w:shd w:val="solid" w:color="FFFFFF" w:fill="auto"/>
          </w:tcPr>
          <w:p w14:paraId="63D08899" w14:textId="77777777" w:rsidR="005F478C" w:rsidRDefault="005F478C" w:rsidP="00152EE2">
            <w:pPr>
              <w:autoSpaceDE w:val="0"/>
              <w:autoSpaceDN w:val="0"/>
              <w:adjustRightInd w:val="0"/>
              <w:rPr>
                <w:color w:val="000000"/>
                <w:lang w:val="en-CA"/>
              </w:rPr>
            </w:pPr>
            <w:r>
              <w:rPr>
                <w:color w:val="000000"/>
                <w:lang w:val="en-CA"/>
              </w:rPr>
              <w:t>high jump</w:t>
            </w:r>
          </w:p>
        </w:tc>
        <w:tc>
          <w:tcPr>
            <w:tcW w:w="1563" w:type="dxa"/>
            <w:tcBorders>
              <w:top w:val="nil"/>
              <w:left w:val="nil"/>
              <w:bottom w:val="nil"/>
              <w:right w:val="nil"/>
            </w:tcBorders>
            <w:shd w:val="solid" w:color="FFFFFF" w:fill="auto"/>
          </w:tcPr>
          <w:p w14:paraId="5215412E"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14725542"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013D8CC3"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314DC8C4"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273" w:type="dxa"/>
            <w:tcBorders>
              <w:top w:val="nil"/>
              <w:left w:val="nil"/>
              <w:bottom w:val="nil"/>
              <w:right w:val="nil"/>
            </w:tcBorders>
            <w:shd w:val="solid" w:color="FFFFFF" w:fill="auto"/>
          </w:tcPr>
          <w:p w14:paraId="101BDC5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7E02852" w14:textId="77777777" w:rsidR="005F478C" w:rsidRDefault="005F478C" w:rsidP="00152EE2">
            <w:pPr>
              <w:autoSpaceDE w:val="0"/>
              <w:autoSpaceDN w:val="0"/>
              <w:adjustRightInd w:val="0"/>
              <w:jc w:val="center"/>
              <w:rPr>
                <w:color w:val="000000"/>
                <w:lang w:val="en-CA"/>
              </w:rPr>
            </w:pPr>
            <w:r>
              <w:rPr>
                <w:color w:val="000000"/>
                <w:lang w:val="en-CA"/>
              </w:rPr>
              <w:t>0.01</w:t>
            </w:r>
          </w:p>
        </w:tc>
        <w:tc>
          <w:tcPr>
            <w:tcW w:w="1032" w:type="dxa"/>
            <w:tcBorders>
              <w:top w:val="nil"/>
              <w:left w:val="nil"/>
              <w:bottom w:val="nil"/>
              <w:right w:val="nil"/>
            </w:tcBorders>
            <w:shd w:val="solid" w:color="FFFFFF" w:fill="auto"/>
          </w:tcPr>
          <w:p w14:paraId="0D778A8D"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0.02</w:t>
            </w:r>
          </w:p>
        </w:tc>
        <w:tc>
          <w:tcPr>
            <w:tcW w:w="1032" w:type="dxa"/>
            <w:tcBorders>
              <w:top w:val="nil"/>
              <w:left w:val="nil"/>
              <w:bottom w:val="nil"/>
              <w:right w:val="nil"/>
            </w:tcBorders>
            <w:shd w:val="solid" w:color="FFFFFF" w:fill="auto"/>
          </w:tcPr>
          <w:p w14:paraId="3E0AFA42" w14:textId="77777777" w:rsidR="005F478C" w:rsidRDefault="005F478C" w:rsidP="00152EE2">
            <w:pPr>
              <w:autoSpaceDE w:val="0"/>
              <w:autoSpaceDN w:val="0"/>
              <w:adjustRightInd w:val="0"/>
              <w:jc w:val="center"/>
              <w:rPr>
                <w:color w:val="000000"/>
                <w:lang w:val="en-CA"/>
              </w:rPr>
            </w:pPr>
            <w:r>
              <w:rPr>
                <w:color w:val="000000"/>
                <w:lang w:val="en-CA"/>
              </w:rPr>
              <w:t>0.03</w:t>
            </w:r>
          </w:p>
        </w:tc>
      </w:tr>
      <w:tr w:rsidR="005F478C" w14:paraId="1B9C0481" w14:textId="77777777" w:rsidTr="00152EE2">
        <w:trPr>
          <w:trHeight w:val="245"/>
        </w:trPr>
        <w:tc>
          <w:tcPr>
            <w:tcW w:w="1562" w:type="dxa"/>
            <w:tcBorders>
              <w:top w:val="nil"/>
              <w:left w:val="nil"/>
              <w:bottom w:val="nil"/>
              <w:right w:val="nil"/>
            </w:tcBorders>
            <w:shd w:val="solid" w:color="FFFFFF" w:fill="auto"/>
          </w:tcPr>
          <w:p w14:paraId="29300C30" w14:textId="77777777" w:rsidR="005F478C" w:rsidRDefault="005F478C" w:rsidP="00152EE2">
            <w:pPr>
              <w:autoSpaceDE w:val="0"/>
              <w:autoSpaceDN w:val="0"/>
              <w:adjustRightInd w:val="0"/>
              <w:rPr>
                <w:color w:val="000000"/>
                <w:lang w:val="en-CA"/>
              </w:rPr>
            </w:pPr>
            <w:r>
              <w:rPr>
                <w:color w:val="000000"/>
                <w:lang w:val="en-CA"/>
              </w:rPr>
              <w:t>high jump</w:t>
            </w:r>
          </w:p>
        </w:tc>
        <w:tc>
          <w:tcPr>
            <w:tcW w:w="1563" w:type="dxa"/>
            <w:tcBorders>
              <w:top w:val="nil"/>
              <w:left w:val="nil"/>
              <w:bottom w:val="nil"/>
              <w:right w:val="nil"/>
            </w:tcBorders>
            <w:shd w:val="solid" w:color="FFFFFF" w:fill="auto"/>
          </w:tcPr>
          <w:p w14:paraId="335056CB"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2C1E7CEB"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0.03</w:t>
            </w:r>
          </w:p>
        </w:tc>
        <w:tc>
          <w:tcPr>
            <w:tcW w:w="1032" w:type="dxa"/>
            <w:tcBorders>
              <w:top w:val="nil"/>
              <w:left w:val="nil"/>
              <w:bottom w:val="nil"/>
              <w:right w:val="nil"/>
            </w:tcBorders>
            <w:shd w:val="solid" w:color="FFFFFF" w:fill="auto"/>
          </w:tcPr>
          <w:p w14:paraId="28AB0EAD"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0.09</w:t>
            </w:r>
          </w:p>
        </w:tc>
        <w:tc>
          <w:tcPr>
            <w:tcW w:w="1032" w:type="dxa"/>
            <w:tcBorders>
              <w:top w:val="nil"/>
              <w:left w:val="nil"/>
              <w:bottom w:val="nil"/>
              <w:right w:val="nil"/>
            </w:tcBorders>
            <w:shd w:val="solid" w:color="FFFFFF" w:fill="auto"/>
          </w:tcPr>
          <w:p w14:paraId="455ECB61" w14:textId="77777777" w:rsidR="005F478C" w:rsidRDefault="005F478C" w:rsidP="00152EE2">
            <w:pPr>
              <w:autoSpaceDE w:val="0"/>
              <w:autoSpaceDN w:val="0"/>
              <w:adjustRightInd w:val="0"/>
              <w:jc w:val="center"/>
              <w:rPr>
                <w:color w:val="000000"/>
                <w:lang w:val="en-CA"/>
              </w:rPr>
            </w:pPr>
            <w:r>
              <w:rPr>
                <w:color w:val="000000"/>
                <w:lang w:val="en-CA"/>
              </w:rPr>
              <w:t>0.04</w:t>
            </w:r>
          </w:p>
        </w:tc>
        <w:tc>
          <w:tcPr>
            <w:tcW w:w="273" w:type="dxa"/>
            <w:tcBorders>
              <w:top w:val="nil"/>
              <w:left w:val="nil"/>
              <w:bottom w:val="nil"/>
              <w:right w:val="nil"/>
            </w:tcBorders>
            <w:shd w:val="solid" w:color="FFFFFF" w:fill="auto"/>
          </w:tcPr>
          <w:p w14:paraId="60AD1B7B"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C043651"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78A4AC32"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1032" w:type="dxa"/>
            <w:tcBorders>
              <w:top w:val="nil"/>
              <w:left w:val="nil"/>
              <w:bottom w:val="nil"/>
              <w:right w:val="nil"/>
            </w:tcBorders>
            <w:shd w:val="solid" w:color="FFFFFF" w:fill="auto"/>
          </w:tcPr>
          <w:p w14:paraId="606EF438"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r>
      <w:tr w:rsidR="005F478C" w14:paraId="2E0AE9EE" w14:textId="77777777" w:rsidTr="00152EE2">
        <w:trPr>
          <w:trHeight w:val="245"/>
        </w:trPr>
        <w:tc>
          <w:tcPr>
            <w:tcW w:w="1562" w:type="dxa"/>
            <w:tcBorders>
              <w:top w:val="nil"/>
              <w:left w:val="nil"/>
              <w:bottom w:val="nil"/>
              <w:right w:val="nil"/>
            </w:tcBorders>
            <w:shd w:val="solid" w:color="FFFFFF" w:fill="auto"/>
          </w:tcPr>
          <w:p w14:paraId="4B657B84" w14:textId="77777777" w:rsidR="005F478C" w:rsidRDefault="005F478C" w:rsidP="00152EE2">
            <w:pPr>
              <w:autoSpaceDE w:val="0"/>
              <w:autoSpaceDN w:val="0"/>
              <w:adjustRightInd w:val="0"/>
              <w:rPr>
                <w:color w:val="000000"/>
                <w:lang w:val="en-CA"/>
              </w:rPr>
            </w:pPr>
            <w:r>
              <w:rPr>
                <w:color w:val="000000"/>
                <w:lang w:val="en-CA"/>
              </w:rPr>
              <w:t>high jump</w:t>
            </w:r>
          </w:p>
        </w:tc>
        <w:tc>
          <w:tcPr>
            <w:tcW w:w="1563" w:type="dxa"/>
            <w:tcBorders>
              <w:top w:val="nil"/>
              <w:left w:val="nil"/>
              <w:bottom w:val="nil"/>
              <w:right w:val="nil"/>
            </w:tcBorders>
            <w:shd w:val="solid" w:color="FFFFFF" w:fill="auto"/>
          </w:tcPr>
          <w:p w14:paraId="0F4048B4"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3031DB63"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03BA2F13"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18AC91AB"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273" w:type="dxa"/>
            <w:tcBorders>
              <w:top w:val="nil"/>
              <w:left w:val="nil"/>
              <w:bottom w:val="nil"/>
              <w:right w:val="nil"/>
            </w:tcBorders>
            <w:shd w:val="solid" w:color="FFFFFF" w:fill="auto"/>
          </w:tcPr>
          <w:p w14:paraId="2F5D1594"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1119B0B"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1032" w:type="dxa"/>
            <w:tcBorders>
              <w:top w:val="nil"/>
              <w:left w:val="nil"/>
              <w:bottom w:val="nil"/>
              <w:right w:val="nil"/>
            </w:tcBorders>
            <w:shd w:val="solid" w:color="FFFFFF" w:fill="auto"/>
          </w:tcPr>
          <w:p w14:paraId="3B75CB64" w14:textId="77777777" w:rsidR="005F478C" w:rsidRDefault="005F478C" w:rsidP="00152EE2">
            <w:pPr>
              <w:autoSpaceDE w:val="0"/>
              <w:autoSpaceDN w:val="0"/>
              <w:adjustRightInd w:val="0"/>
              <w:jc w:val="center"/>
              <w:rPr>
                <w:b/>
                <w:bCs/>
                <w:color w:val="000000"/>
                <w:lang w:val="en-CA"/>
              </w:rPr>
            </w:pPr>
            <w:r>
              <w:rPr>
                <w:b/>
                <w:bCs/>
                <w:color w:val="000000"/>
                <w:lang w:val="en-CA"/>
              </w:rPr>
              <w:t>0.02</w:t>
            </w:r>
          </w:p>
        </w:tc>
        <w:tc>
          <w:tcPr>
            <w:tcW w:w="1032" w:type="dxa"/>
            <w:tcBorders>
              <w:top w:val="nil"/>
              <w:left w:val="nil"/>
              <w:bottom w:val="nil"/>
              <w:right w:val="nil"/>
            </w:tcBorders>
            <w:shd w:val="solid" w:color="FFFFFF" w:fill="auto"/>
          </w:tcPr>
          <w:p w14:paraId="31087F5D"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r>
      <w:tr w:rsidR="005F478C" w14:paraId="4491612A" w14:textId="77777777" w:rsidTr="00152EE2">
        <w:trPr>
          <w:trHeight w:val="245"/>
        </w:trPr>
        <w:tc>
          <w:tcPr>
            <w:tcW w:w="1562" w:type="dxa"/>
            <w:tcBorders>
              <w:top w:val="nil"/>
              <w:left w:val="nil"/>
              <w:bottom w:val="nil"/>
              <w:right w:val="nil"/>
            </w:tcBorders>
            <w:shd w:val="solid" w:color="FFFFFF" w:fill="auto"/>
          </w:tcPr>
          <w:p w14:paraId="73BD0C73" w14:textId="77777777" w:rsidR="005F478C" w:rsidRDefault="005F478C" w:rsidP="00152EE2">
            <w:pPr>
              <w:autoSpaceDE w:val="0"/>
              <w:autoSpaceDN w:val="0"/>
              <w:adjustRightInd w:val="0"/>
              <w:rPr>
                <w:color w:val="000000"/>
                <w:lang w:val="en-CA"/>
              </w:rPr>
            </w:pPr>
            <w:r>
              <w:rPr>
                <w:color w:val="000000"/>
                <w:lang w:val="en-CA"/>
              </w:rPr>
              <w:t>high jump</w:t>
            </w:r>
          </w:p>
        </w:tc>
        <w:tc>
          <w:tcPr>
            <w:tcW w:w="1563" w:type="dxa"/>
            <w:tcBorders>
              <w:top w:val="nil"/>
              <w:left w:val="nil"/>
              <w:bottom w:val="nil"/>
              <w:right w:val="nil"/>
            </w:tcBorders>
            <w:shd w:val="solid" w:color="FFFFFF" w:fill="auto"/>
          </w:tcPr>
          <w:p w14:paraId="36939270" w14:textId="77777777" w:rsidR="005F478C" w:rsidRDefault="005F478C" w:rsidP="00152EE2">
            <w:pPr>
              <w:autoSpaceDE w:val="0"/>
              <w:autoSpaceDN w:val="0"/>
              <w:adjustRightInd w:val="0"/>
              <w:rPr>
                <w:color w:val="000000"/>
                <w:lang w:val="en-CA"/>
              </w:rPr>
            </w:pPr>
            <w:r>
              <w:rPr>
                <w:color w:val="000000"/>
                <w:lang w:val="en-CA"/>
              </w:rPr>
              <w:t>pole vault</w:t>
            </w:r>
          </w:p>
        </w:tc>
        <w:tc>
          <w:tcPr>
            <w:tcW w:w="1032" w:type="dxa"/>
            <w:tcBorders>
              <w:top w:val="nil"/>
              <w:left w:val="nil"/>
              <w:bottom w:val="nil"/>
              <w:right w:val="nil"/>
            </w:tcBorders>
            <w:shd w:val="solid" w:color="FFFFFF" w:fill="auto"/>
          </w:tcPr>
          <w:p w14:paraId="56659380"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0.01</w:t>
            </w:r>
          </w:p>
        </w:tc>
        <w:tc>
          <w:tcPr>
            <w:tcW w:w="1032" w:type="dxa"/>
            <w:tcBorders>
              <w:top w:val="nil"/>
              <w:left w:val="nil"/>
              <w:bottom w:val="nil"/>
              <w:right w:val="nil"/>
            </w:tcBorders>
            <w:shd w:val="solid" w:color="FFFFFF" w:fill="auto"/>
          </w:tcPr>
          <w:p w14:paraId="11D873EA"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0.08</w:t>
            </w:r>
          </w:p>
        </w:tc>
        <w:tc>
          <w:tcPr>
            <w:tcW w:w="1032" w:type="dxa"/>
            <w:tcBorders>
              <w:top w:val="nil"/>
              <w:left w:val="nil"/>
              <w:bottom w:val="nil"/>
              <w:right w:val="nil"/>
            </w:tcBorders>
            <w:shd w:val="solid" w:color="FFFFFF" w:fill="auto"/>
          </w:tcPr>
          <w:p w14:paraId="37E38664" w14:textId="77777777" w:rsidR="005F478C" w:rsidRDefault="005F478C" w:rsidP="00152EE2">
            <w:pPr>
              <w:autoSpaceDE w:val="0"/>
              <w:autoSpaceDN w:val="0"/>
              <w:adjustRightInd w:val="0"/>
              <w:jc w:val="center"/>
              <w:rPr>
                <w:color w:val="000000"/>
                <w:lang w:val="en-CA"/>
              </w:rPr>
            </w:pPr>
            <w:r>
              <w:rPr>
                <w:color w:val="000000"/>
                <w:lang w:val="en-CA"/>
              </w:rPr>
              <w:t>0.06</w:t>
            </w:r>
          </w:p>
        </w:tc>
        <w:tc>
          <w:tcPr>
            <w:tcW w:w="273" w:type="dxa"/>
            <w:tcBorders>
              <w:top w:val="nil"/>
              <w:left w:val="nil"/>
              <w:bottom w:val="nil"/>
              <w:right w:val="nil"/>
            </w:tcBorders>
            <w:shd w:val="solid" w:color="FFFFFF" w:fill="auto"/>
          </w:tcPr>
          <w:p w14:paraId="2EA76E84"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8477CAA"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1032" w:type="dxa"/>
            <w:tcBorders>
              <w:top w:val="nil"/>
              <w:left w:val="nil"/>
              <w:bottom w:val="nil"/>
              <w:right w:val="nil"/>
            </w:tcBorders>
            <w:shd w:val="solid" w:color="FFFFFF" w:fill="auto"/>
          </w:tcPr>
          <w:p w14:paraId="1986873D" w14:textId="77777777" w:rsidR="005F478C" w:rsidRDefault="005F478C" w:rsidP="00152EE2">
            <w:pPr>
              <w:autoSpaceDE w:val="0"/>
              <w:autoSpaceDN w:val="0"/>
              <w:adjustRightInd w:val="0"/>
              <w:jc w:val="center"/>
              <w:rPr>
                <w:b/>
                <w:bCs/>
                <w:color w:val="000000"/>
                <w:lang w:val="en-CA"/>
              </w:rPr>
            </w:pPr>
            <w:r>
              <w:rPr>
                <w:b/>
                <w:bCs/>
                <w:color w:val="000000"/>
                <w:lang w:val="en-CA"/>
              </w:rPr>
              <w:t>0.02</w:t>
            </w:r>
          </w:p>
        </w:tc>
        <w:tc>
          <w:tcPr>
            <w:tcW w:w="1032" w:type="dxa"/>
            <w:tcBorders>
              <w:top w:val="nil"/>
              <w:left w:val="nil"/>
              <w:bottom w:val="nil"/>
              <w:right w:val="nil"/>
            </w:tcBorders>
            <w:shd w:val="solid" w:color="FFFFFF" w:fill="auto"/>
          </w:tcPr>
          <w:p w14:paraId="58FEDDD7"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r>
      <w:tr w:rsidR="005F478C" w14:paraId="1731937F" w14:textId="77777777" w:rsidTr="00152EE2">
        <w:trPr>
          <w:trHeight w:val="245"/>
        </w:trPr>
        <w:tc>
          <w:tcPr>
            <w:tcW w:w="1562" w:type="dxa"/>
            <w:tcBorders>
              <w:top w:val="nil"/>
              <w:left w:val="nil"/>
              <w:bottom w:val="nil"/>
              <w:right w:val="nil"/>
            </w:tcBorders>
            <w:shd w:val="solid" w:color="FFFFFF" w:fill="auto"/>
          </w:tcPr>
          <w:p w14:paraId="18495CDB" w14:textId="77777777" w:rsidR="005F478C" w:rsidRDefault="005F478C" w:rsidP="00152EE2">
            <w:pPr>
              <w:autoSpaceDE w:val="0"/>
              <w:autoSpaceDN w:val="0"/>
              <w:adjustRightInd w:val="0"/>
              <w:rPr>
                <w:color w:val="000000"/>
                <w:lang w:val="en-CA"/>
              </w:rPr>
            </w:pPr>
            <w:r>
              <w:rPr>
                <w:color w:val="000000"/>
                <w:lang w:val="en-CA"/>
              </w:rPr>
              <w:t>long jump</w:t>
            </w:r>
          </w:p>
        </w:tc>
        <w:tc>
          <w:tcPr>
            <w:tcW w:w="1563" w:type="dxa"/>
            <w:tcBorders>
              <w:top w:val="nil"/>
              <w:left w:val="nil"/>
              <w:bottom w:val="nil"/>
              <w:right w:val="nil"/>
            </w:tcBorders>
            <w:shd w:val="solid" w:color="FFFFFF" w:fill="auto"/>
          </w:tcPr>
          <w:p w14:paraId="517BF3CE"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1B451329"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c>
          <w:tcPr>
            <w:tcW w:w="1032" w:type="dxa"/>
            <w:tcBorders>
              <w:top w:val="nil"/>
              <w:left w:val="nil"/>
              <w:bottom w:val="nil"/>
              <w:right w:val="nil"/>
            </w:tcBorders>
            <w:shd w:val="solid" w:color="FFFFFF" w:fill="auto"/>
          </w:tcPr>
          <w:p w14:paraId="43FCBFE5"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1032" w:type="dxa"/>
            <w:tcBorders>
              <w:top w:val="nil"/>
              <w:left w:val="nil"/>
              <w:bottom w:val="nil"/>
              <w:right w:val="nil"/>
            </w:tcBorders>
            <w:shd w:val="solid" w:color="FFFFFF" w:fill="auto"/>
          </w:tcPr>
          <w:p w14:paraId="525A9047"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273" w:type="dxa"/>
            <w:tcBorders>
              <w:top w:val="nil"/>
              <w:left w:val="nil"/>
              <w:bottom w:val="nil"/>
              <w:right w:val="nil"/>
            </w:tcBorders>
            <w:shd w:val="solid" w:color="FFFFFF" w:fill="auto"/>
          </w:tcPr>
          <w:p w14:paraId="775DD6B2"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60261DF"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0471A7EB"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1743982C"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r>
      <w:tr w:rsidR="005F478C" w14:paraId="0CB79F8E" w14:textId="77777777" w:rsidTr="00152EE2">
        <w:trPr>
          <w:trHeight w:val="245"/>
        </w:trPr>
        <w:tc>
          <w:tcPr>
            <w:tcW w:w="1562" w:type="dxa"/>
            <w:tcBorders>
              <w:top w:val="nil"/>
              <w:left w:val="nil"/>
              <w:bottom w:val="nil"/>
              <w:right w:val="nil"/>
            </w:tcBorders>
            <w:shd w:val="solid" w:color="FFFFFF" w:fill="auto"/>
          </w:tcPr>
          <w:p w14:paraId="63F43BDD" w14:textId="77777777" w:rsidR="005F478C" w:rsidRDefault="005F478C" w:rsidP="00152EE2">
            <w:pPr>
              <w:autoSpaceDE w:val="0"/>
              <w:autoSpaceDN w:val="0"/>
              <w:adjustRightInd w:val="0"/>
              <w:rPr>
                <w:color w:val="000000"/>
                <w:lang w:val="en-CA"/>
              </w:rPr>
            </w:pPr>
            <w:r>
              <w:rPr>
                <w:color w:val="000000"/>
                <w:lang w:val="en-CA"/>
              </w:rPr>
              <w:t>long jump</w:t>
            </w:r>
          </w:p>
        </w:tc>
        <w:tc>
          <w:tcPr>
            <w:tcW w:w="1563" w:type="dxa"/>
            <w:tcBorders>
              <w:top w:val="nil"/>
              <w:left w:val="nil"/>
              <w:bottom w:val="nil"/>
              <w:right w:val="nil"/>
            </w:tcBorders>
            <w:shd w:val="solid" w:color="FFFFFF" w:fill="auto"/>
          </w:tcPr>
          <w:p w14:paraId="2BA96720"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1CE6084D"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1032" w:type="dxa"/>
            <w:tcBorders>
              <w:top w:val="nil"/>
              <w:left w:val="nil"/>
              <w:bottom w:val="nil"/>
              <w:right w:val="nil"/>
            </w:tcBorders>
            <w:shd w:val="solid" w:color="FFFFFF" w:fill="auto"/>
          </w:tcPr>
          <w:p w14:paraId="3FD92500" w14:textId="77777777" w:rsidR="005F478C" w:rsidRDefault="005F478C" w:rsidP="00152EE2">
            <w:pPr>
              <w:autoSpaceDE w:val="0"/>
              <w:autoSpaceDN w:val="0"/>
              <w:adjustRightInd w:val="0"/>
              <w:jc w:val="center"/>
              <w:rPr>
                <w:b/>
                <w:bCs/>
                <w:color w:val="000000"/>
                <w:lang w:val="en-CA"/>
              </w:rPr>
            </w:pPr>
            <w:r>
              <w:rPr>
                <w:b/>
                <w:bCs/>
                <w:color w:val="000000"/>
                <w:lang w:val="en-CA"/>
              </w:rPr>
              <w:t>-0.25</w:t>
            </w:r>
          </w:p>
        </w:tc>
        <w:tc>
          <w:tcPr>
            <w:tcW w:w="1032" w:type="dxa"/>
            <w:tcBorders>
              <w:top w:val="nil"/>
              <w:left w:val="nil"/>
              <w:bottom w:val="nil"/>
              <w:right w:val="nil"/>
            </w:tcBorders>
            <w:shd w:val="solid" w:color="FFFFFF" w:fill="auto"/>
          </w:tcPr>
          <w:p w14:paraId="086D3F3B"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273" w:type="dxa"/>
            <w:tcBorders>
              <w:top w:val="nil"/>
              <w:left w:val="nil"/>
              <w:bottom w:val="nil"/>
              <w:right w:val="nil"/>
            </w:tcBorders>
            <w:shd w:val="solid" w:color="FFFFFF" w:fill="auto"/>
          </w:tcPr>
          <w:p w14:paraId="621F5FD2"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8ABEDA1"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1032" w:type="dxa"/>
            <w:tcBorders>
              <w:top w:val="nil"/>
              <w:left w:val="nil"/>
              <w:bottom w:val="nil"/>
              <w:right w:val="nil"/>
            </w:tcBorders>
            <w:shd w:val="solid" w:color="FFFFFF" w:fill="auto"/>
          </w:tcPr>
          <w:p w14:paraId="26C81A5F"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1032" w:type="dxa"/>
            <w:tcBorders>
              <w:top w:val="nil"/>
              <w:left w:val="nil"/>
              <w:bottom w:val="nil"/>
              <w:right w:val="nil"/>
            </w:tcBorders>
            <w:shd w:val="solid" w:color="FFFFFF" w:fill="auto"/>
          </w:tcPr>
          <w:p w14:paraId="65A88307" w14:textId="77777777" w:rsidR="005F478C" w:rsidRDefault="005F478C" w:rsidP="00152EE2">
            <w:pPr>
              <w:autoSpaceDE w:val="0"/>
              <w:autoSpaceDN w:val="0"/>
              <w:adjustRightInd w:val="0"/>
              <w:jc w:val="center"/>
              <w:rPr>
                <w:b/>
                <w:bCs/>
                <w:color w:val="000000"/>
                <w:lang w:val="en-CA"/>
              </w:rPr>
            </w:pPr>
            <w:r>
              <w:rPr>
                <w:b/>
                <w:bCs/>
                <w:color w:val="000000"/>
                <w:lang w:val="en-CA"/>
              </w:rPr>
              <w:t>0.26</w:t>
            </w:r>
          </w:p>
        </w:tc>
      </w:tr>
      <w:tr w:rsidR="005F478C" w14:paraId="4CE65FA5" w14:textId="77777777" w:rsidTr="00152EE2">
        <w:trPr>
          <w:trHeight w:val="245"/>
        </w:trPr>
        <w:tc>
          <w:tcPr>
            <w:tcW w:w="1562" w:type="dxa"/>
            <w:tcBorders>
              <w:top w:val="nil"/>
              <w:left w:val="nil"/>
              <w:bottom w:val="nil"/>
              <w:right w:val="nil"/>
            </w:tcBorders>
            <w:shd w:val="solid" w:color="FFFFFF" w:fill="auto"/>
          </w:tcPr>
          <w:p w14:paraId="7B70AF4C" w14:textId="77777777" w:rsidR="005F478C" w:rsidRDefault="005F478C" w:rsidP="00152EE2">
            <w:pPr>
              <w:autoSpaceDE w:val="0"/>
              <w:autoSpaceDN w:val="0"/>
              <w:adjustRightInd w:val="0"/>
              <w:rPr>
                <w:color w:val="000000"/>
                <w:lang w:val="en-CA"/>
              </w:rPr>
            </w:pPr>
            <w:r>
              <w:rPr>
                <w:color w:val="000000"/>
                <w:lang w:val="en-CA"/>
              </w:rPr>
              <w:t>long jump</w:t>
            </w:r>
          </w:p>
        </w:tc>
        <w:tc>
          <w:tcPr>
            <w:tcW w:w="1563" w:type="dxa"/>
            <w:tcBorders>
              <w:top w:val="nil"/>
              <w:left w:val="nil"/>
              <w:bottom w:val="nil"/>
              <w:right w:val="nil"/>
            </w:tcBorders>
            <w:shd w:val="solid" w:color="FFFFFF" w:fill="auto"/>
          </w:tcPr>
          <w:p w14:paraId="2D01F6F7"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3F6C1B0D"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315699D7"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625897F5"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273" w:type="dxa"/>
            <w:tcBorders>
              <w:top w:val="nil"/>
              <w:left w:val="nil"/>
              <w:bottom w:val="nil"/>
              <w:right w:val="nil"/>
            </w:tcBorders>
            <w:shd w:val="solid" w:color="FFFFFF" w:fill="auto"/>
          </w:tcPr>
          <w:p w14:paraId="7BCA7D7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23B90C0"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622CE5D9"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6F7A9656"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r>
      <w:tr w:rsidR="005F478C" w14:paraId="665BECEC" w14:textId="77777777" w:rsidTr="00152EE2">
        <w:trPr>
          <w:trHeight w:val="245"/>
        </w:trPr>
        <w:tc>
          <w:tcPr>
            <w:tcW w:w="1562" w:type="dxa"/>
            <w:tcBorders>
              <w:top w:val="nil"/>
              <w:left w:val="nil"/>
              <w:bottom w:val="nil"/>
              <w:right w:val="nil"/>
            </w:tcBorders>
            <w:shd w:val="solid" w:color="FFFFFF" w:fill="auto"/>
          </w:tcPr>
          <w:p w14:paraId="3CF02744" w14:textId="77777777" w:rsidR="005F478C" w:rsidRDefault="005F478C" w:rsidP="00152EE2">
            <w:pPr>
              <w:autoSpaceDE w:val="0"/>
              <w:autoSpaceDN w:val="0"/>
              <w:adjustRightInd w:val="0"/>
              <w:rPr>
                <w:color w:val="000000"/>
                <w:lang w:val="en-CA"/>
              </w:rPr>
            </w:pPr>
            <w:r>
              <w:rPr>
                <w:color w:val="000000"/>
                <w:lang w:val="en-CA"/>
              </w:rPr>
              <w:t>long jump</w:t>
            </w:r>
          </w:p>
        </w:tc>
        <w:tc>
          <w:tcPr>
            <w:tcW w:w="1563" w:type="dxa"/>
            <w:tcBorders>
              <w:top w:val="nil"/>
              <w:left w:val="nil"/>
              <w:bottom w:val="nil"/>
              <w:right w:val="nil"/>
            </w:tcBorders>
            <w:shd w:val="solid" w:color="FFFFFF" w:fill="auto"/>
          </w:tcPr>
          <w:p w14:paraId="641F2BE0" w14:textId="77777777" w:rsidR="005F478C" w:rsidRDefault="005F478C" w:rsidP="00152EE2">
            <w:pPr>
              <w:autoSpaceDE w:val="0"/>
              <w:autoSpaceDN w:val="0"/>
              <w:adjustRightInd w:val="0"/>
              <w:rPr>
                <w:color w:val="000000"/>
                <w:lang w:val="en-CA"/>
              </w:rPr>
            </w:pPr>
            <w:r>
              <w:rPr>
                <w:color w:val="000000"/>
                <w:lang w:val="en-CA"/>
              </w:rPr>
              <w:t>pole vault</w:t>
            </w:r>
          </w:p>
        </w:tc>
        <w:tc>
          <w:tcPr>
            <w:tcW w:w="1032" w:type="dxa"/>
            <w:tcBorders>
              <w:top w:val="nil"/>
              <w:left w:val="nil"/>
              <w:bottom w:val="nil"/>
              <w:right w:val="nil"/>
            </w:tcBorders>
            <w:shd w:val="solid" w:color="FFFFFF" w:fill="auto"/>
          </w:tcPr>
          <w:p w14:paraId="1AE317DB" w14:textId="77777777" w:rsidR="005F478C" w:rsidRPr="00F966A5" w:rsidRDefault="005F478C" w:rsidP="00152EE2">
            <w:pPr>
              <w:autoSpaceDE w:val="0"/>
              <w:autoSpaceDN w:val="0"/>
              <w:adjustRightInd w:val="0"/>
              <w:jc w:val="center"/>
              <w:rPr>
                <w:color w:val="000000"/>
                <w:lang w:val="en-CA"/>
              </w:rPr>
            </w:pPr>
            <w:r w:rsidRPr="00F966A5">
              <w:rPr>
                <w:b/>
                <w:color w:val="000000"/>
                <w:lang w:val="en-CA"/>
              </w:rPr>
              <w:t>-</w:t>
            </w:r>
            <w:r w:rsidRPr="00F966A5">
              <w:rPr>
                <w:color w:val="000000"/>
                <w:lang w:val="en-CA"/>
              </w:rPr>
              <w:t>0.06</w:t>
            </w:r>
          </w:p>
        </w:tc>
        <w:tc>
          <w:tcPr>
            <w:tcW w:w="1032" w:type="dxa"/>
            <w:tcBorders>
              <w:top w:val="nil"/>
              <w:left w:val="nil"/>
              <w:bottom w:val="nil"/>
              <w:right w:val="nil"/>
            </w:tcBorders>
            <w:shd w:val="solid" w:color="FFFFFF" w:fill="auto"/>
          </w:tcPr>
          <w:p w14:paraId="1516DA1E" w14:textId="77777777" w:rsidR="005F478C" w:rsidRPr="00F966A5" w:rsidRDefault="005F478C" w:rsidP="00152EE2">
            <w:pPr>
              <w:autoSpaceDE w:val="0"/>
              <w:autoSpaceDN w:val="0"/>
              <w:adjustRightInd w:val="0"/>
              <w:jc w:val="center"/>
              <w:rPr>
                <w:color w:val="000000"/>
                <w:lang w:val="en-CA"/>
              </w:rPr>
            </w:pPr>
            <w:r w:rsidRPr="00F966A5">
              <w:rPr>
                <w:b/>
                <w:color w:val="000000"/>
                <w:lang w:val="en-CA"/>
              </w:rPr>
              <w:t>-</w:t>
            </w:r>
            <w:r w:rsidRPr="00F966A5">
              <w:rPr>
                <w:color w:val="000000"/>
                <w:lang w:val="en-CA"/>
              </w:rPr>
              <w:t>0.13</w:t>
            </w:r>
          </w:p>
        </w:tc>
        <w:tc>
          <w:tcPr>
            <w:tcW w:w="1032" w:type="dxa"/>
            <w:tcBorders>
              <w:top w:val="nil"/>
              <w:left w:val="nil"/>
              <w:bottom w:val="nil"/>
              <w:right w:val="nil"/>
            </w:tcBorders>
            <w:shd w:val="solid" w:color="FFFFFF" w:fill="auto"/>
          </w:tcPr>
          <w:p w14:paraId="28BA7529" w14:textId="77777777" w:rsidR="005F478C" w:rsidRPr="00F966A5" w:rsidRDefault="005F478C" w:rsidP="00152EE2">
            <w:pPr>
              <w:autoSpaceDE w:val="0"/>
              <w:autoSpaceDN w:val="0"/>
              <w:adjustRightInd w:val="0"/>
              <w:jc w:val="center"/>
              <w:rPr>
                <w:color w:val="000000"/>
                <w:lang w:val="en-CA"/>
              </w:rPr>
            </w:pPr>
            <w:r w:rsidRPr="00F966A5">
              <w:rPr>
                <w:color w:val="000000"/>
                <w:lang w:val="en-CA"/>
              </w:rPr>
              <w:t>0.01</w:t>
            </w:r>
          </w:p>
        </w:tc>
        <w:tc>
          <w:tcPr>
            <w:tcW w:w="273" w:type="dxa"/>
            <w:tcBorders>
              <w:top w:val="nil"/>
              <w:left w:val="nil"/>
              <w:bottom w:val="nil"/>
              <w:right w:val="nil"/>
            </w:tcBorders>
            <w:shd w:val="solid" w:color="FFFFFF" w:fill="auto"/>
          </w:tcPr>
          <w:p w14:paraId="142D6B95"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D84E3C2"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5E225EE5"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679F53BA"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r>
      <w:tr w:rsidR="005F478C" w14:paraId="6941D13B" w14:textId="77777777" w:rsidTr="00152EE2">
        <w:trPr>
          <w:trHeight w:val="245"/>
        </w:trPr>
        <w:tc>
          <w:tcPr>
            <w:tcW w:w="1562" w:type="dxa"/>
            <w:tcBorders>
              <w:top w:val="nil"/>
              <w:left w:val="nil"/>
              <w:bottom w:val="nil"/>
              <w:right w:val="nil"/>
            </w:tcBorders>
            <w:shd w:val="solid" w:color="FFFFFF" w:fill="auto"/>
          </w:tcPr>
          <w:p w14:paraId="6F9CF837" w14:textId="77777777" w:rsidR="005F478C" w:rsidRDefault="005F478C" w:rsidP="00152EE2">
            <w:pPr>
              <w:autoSpaceDE w:val="0"/>
              <w:autoSpaceDN w:val="0"/>
              <w:adjustRightInd w:val="0"/>
              <w:rPr>
                <w:color w:val="000000"/>
                <w:lang w:val="en-CA"/>
              </w:rPr>
            </w:pPr>
            <w:r>
              <w:rPr>
                <w:color w:val="000000"/>
                <w:lang w:val="en-CA"/>
              </w:rPr>
              <w:t>long jump</w:t>
            </w:r>
          </w:p>
        </w:tc>
        <w:tc>
          <w:tcPr>
            <w:tcW w:w="1563" w:type="dxa"/>
            <w:tcBorders>
              <w:top w:val="nil"/>
              <w:left w:val="nil"/>
              <w:bottom w:val="nil"/>
              <w:right w:val="nil"/>
            </w:tcBorders>
            <w:shd w:val="solid" w:color="FFFFFF" w:fill="auto"/>
          </w:tcPr>
          <w:p w14:paraId="73EB580E"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269DF784"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152D421F"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044E5776"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c>
          <w:tcPr>
            <w:tcW w:w="273" w:type="dxa"/>
            <w:tcBorders>
              <w:top w:val="nil"/>
              <w:left w:val="nil"/>
              <w:bottom w:val="nil"/>
              <w:right w:val="nil"/>
            </w:tcBorders>
            <w:shd w:val="solid" w:color="FFFFFF" w:fill="auto"/>
          </w:tcPr>
          <w:p w14:paraId="4C7E062F"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9C01B62"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79E73E10"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3744E63F"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610B48B6" w14:textId="77777777" w:rsidTr="00152EE2">
        <w:trPr>
          <w:trHeight w:val="245"/>
        </w:trPr>
        <w:tc>
          <w:tcPr>
            <w:tcW w:w="1562" w:type="dxa"/>
            <w:tcBorders>
              <w:top w:val="nil"/>
              <w:left w:val="nil"/>
              <w:bottom w:val="nil"/>
              <w:right w:val="nil"/>
            </w:tcBorders>
            <w:shd w:val="solid" w:color="FFFFFF" w:fill="auto"/>
          </w:tcPr>
          <w:p w14:paraId="1D04B62D" w14:textId="77777777" w:rsidR="005F478C" w:rsidRDefault="005F478C" w:rsidP="00152EE2">
            <w:pPr>
              <w:autoSpaceDE w:val="0"/>
              <w:autoSpaceDN w:val="0"/>
              <w:adjustRightInd w:val="0"/>
              <w:rPr>
                <w:color w:val="000000"/>
                <w:lang w:val="en-CA"/>
              </w:rPr>
            </w:pPr>
            <w:r>
              <w:rPr>
                <w:color w:val="000000"/>
                <w:lang w:val="en-CA"/>
              </w:rPr>
              <w:t>110 m hurdles</w:t>
            </w:r>
          </w:p>
        </w:tc>
        <w:tc>
          <w:tcPr>
            <w:tcW w:w="1563" w:type="dxa"/>
            <w:tcBorders>
              <w:top w:val="nil"/>
              <w:left w:val="nil"/>
              <w:bottom w:val="nil"/>
              <w:right w:val="nil"/>
            </w:tcBorders>
            <w:shd w:val="solid" w:color="FFFFFF" w:fill="auto"/>
          </w:tcPr>
          <w:p w14:paraId="58CDABD8"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654672F4"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5AB4F3A6"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6AF40E8E"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273" w:type="dxa"/>
            <w:tcBorders>
              <w:top w:val="nil"/>
              <w:left w:val="nil"/>
              <w:bottom w:val="nil"/>
              <w:right w:val="nil"/>
            </w:tcBorders>
            <w:shd w:val="solid" w:color="FFFFFF" w:fill="auto"/>
          </w:tcPr>
          <w:p w14:paraId="2FDF42F7"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318CE6E"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1032" w:type="dxa"/>
            <w:tcBorders>
              <w:top w:val="nil"/>
              <w:left w:val="nil"/>
              <w:bottom w:val="nil"/>
              <w:right w:val="nil"/>
            </w:tcBorders>
            <w:shd w:val="solid" w:color="FFFFFF" w:fill="auto"/>
          </w:tcPr>
          <w:p w14:paraId="09B41D7E"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5DDC21D8"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r>
      <w:tr w:rsidR="005F478C" w14:paraId="1C5CC1F1" w14:textId="77777777" w:rsidTr="00152EE2">
        <w:trPr>
          <w:trHeight w:val="245"/>
        </w:trPr>
        <w:tc>
          <w:tcPr>
            <w:tcW w:w="1562" w:type="dxa"/>
            <w:tcBorders>
              <w:top w:val="nil"/>
              <w:left w:val="nil"/>
              <w:bottom w:val="nil"/>
              <w:right w:val="nil"/>
            </w:tcBorders>
            <w:shd w:val="solid" w:color="FFFFFF" w:fill="auto"/>
          </w:tcPr>
          <w:p w14:paraId="08F167E1" w14:textId="77777777" w:rsidR="005F478C" w:rsidRDefault="005F478C" w:rsidP="00152EE2">
            <w:pPr>
              <w:autoSpaceDE w:val="0"/>
              <w:autoSpaceDN w:val="0"/>
              <w:adjustRightInd w:val="0"/>
              <w:rPr>
                <w:color w:val="000000"/>
                <w:lang w:val="en-CA"/>
              </w:rPr>
            </w:pPr>
            <w:r>
              <w:rPr>
                <w:color w:val="000000"/>
                <w:lang w:val="en-CA"/>
              </w:rPr>
              <w:t>110 m hurdles</w:t>
            </w:r>
          </w:p>
        </w:tc>
        <w:tc>
          <w:tcPr>
            <w:tcW w:w="1563" w:type="dxa"/>
            <w:tcBorders>
              <w:top w:val="nil"/>
              <w:left w:val="nil"/>
              <w:bottom w:val="nil"/>
              <w:right w:val="nil"/>
            </w:tcBorders>
            <w:shd w:val="solid" w:color="FFFFFF" w:fill="auto"/>
          </w:tcPr>
          <w:p w14:paraId="302ADC96"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775D22A8" w14:textId="77777777" w:rsidR="005F478C" w:rsidRDefault="005F478C" w:rsidP="00152EE2">
            <w:pPr>
              <w:autoSpaceDE w:val="0"/>
              <w:autoSpaceDN w:val="0"/>
              <w:adjustRightInd w:val="0"/>
              <w:jc w:val="center"/>
              <w:rPr>
                <w:color w:val="000000"/>
                <w:lang w:val="en-CA"/>
              </w:rPr>
            </w:pPr>
            <w:r>
              <w:rPr>
                <w:color w:val="000000"/>
                <w:lang w:val="en-CA"/>
              </w:rPr>
              <w:t>0.01</w:t>
            </w:r>
          </w:p>
        </w:tc>
        <w:tc>
          <w:tcPr>
            <w:tcW w:w="1032" w:type="dxa"/>
            <w:tcBorders>
              <w:top w:val="nil"/>
              <w:left w:val="nil"/>
              <w:bottom w:val="nil"/>
              <w:right w:val="nil"/>
            </w:tcBorders>
            <w:shd w:val="solid" w:color="FFFFFF" w:fill="auto"/>
          </w:tcPr>
          <w:p w14:paraId="4B0781C3"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0.06</w:t>
            </w:r>
          </w:p>
        </w:tc>
        <w:tc>
          <w:tcPr>
            <w:tcW w:w="1032" w:type="dxa"/>
            <w:tcBorders>
              <w:top w:val="nil"/>
              <w:left w:val="nil"/>
              <w:bottom w:val="nil"/>
              <w:right w:val="nil"/>
            </w:tcBorders>
            <w:shd w:val="solid" w:color="FFFFFF" w:fill="auto"/>
          </w:tcPr>
          <w:p w14:paraId="7A0A040E" w14:textId="77777777" w:rsidR="005F478C" w:rsidRDefault="005F478C" w:rsidP="00152EE2">
            <w:pPr>
              <w:autoSpaceDE w:val="0"/>
              <w:autoSpaceDN w:val="0"/>
              <w:adjustRightInd w:val="0"/>
              <w:jc w:val="center"/>
              <w:rPr>
                <w:color w:val="000000"/>
                <w:lang w:val="en-CA"/>
              </w:rPr>
            </w:pPr>
            <w:r>
              <w:rPr>
                <w:color w:val="000000"/>
                <w:lang w:val="en-CA"/>
              </w:rPr>
              <w:t>0.07</w:t>
            </w:r>
          </w:p>
        </w:tc>
        <w:tc>
          <w:tcPr>
            <w:tcW w:w="273" w:type="dxa"/>
            <w:tcBorders>
              <w:top w:val="nil"/>
              <w:left w:val="nil"/>
              <w:bottom w:val="nil"/>
              <w:right w:val="nil"/>
            </w:tcBorders>
            <w:shd w:val="solid" w:color="FFFFFF" w:fill="auto"/>
          </w:tcPr>
          <w:p w14:paraId="6D4A94B4"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137B4E6"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3123D0F8"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461485C5"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r>
      <w:tr w:rsidR="005F478C" w14:paraId="5AF3393D" w14:textId="77777777" w:rsidTr="00152EE2">
        <w:trPr>
          <w:trHeight w:val="245"/>
        </w:trPr>
        <w:tc>
          <w:tcPr>
            <w:tcW w:w="1562" w:type="dxa"/>
            <w:tcBorders>
              <w:top w:val="nil"/>
              <w:left w:val="nil"/>
              <w:bottom w:val="nil"/>
              <w:right w:val="nil"/>
            </w:tcBorders>
            <w:shd w:val="solid" w:color="FFFFFF" w:fill="auto"/>
          </w:tcPr>
          <w:p w14:paraId="2D88F931" w14:textId="77777777" w:rsidR="005F478C" w:rsidRDefault="005F478C" w:rsidP="00152EE2">
            <w:pPr>
              <w:autoSpaceDE w:val="0"/>
              <w:autoSpaceDN w:val="0"/>
              <w:adjustRightInd w:val="0"/>
              <w:rPr>
                <w:color w:val="000000"/>
                <w:lang w:val="en-CA"/>
              </w:rPr>
            </w:pPr>
            <w:r>
              <w:rPr>
                <w:color w:val="000000"/>
                <w:lang w:val="en-CA"/>
              </w:rPr>
              <w:t>110 m hurdles</w:t>
            </w:r>
          </w:p>
        </w:tc>
        <w:tc>
          <w:tcPr>
            <w:tcW w:w="1563" w:type="dxa"/>
            <w:tcBorders>
              <w:top w:val="nil"/>
              <w:left w:val="nil"/>
              <w:bottom w:val="nil"/>
              <w:right w:val="nil"/>
            </w:tcBorders>
            <w:shd w:val="solid" w:color="FFFFFF" w:fill="auto"/>
          </w:tcPr>
          <w:p w14:paraId="7ACCA0F1"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17473D15"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c>
          <w:tcPr>
            <w:tcW w:w="1032" w:type="dxa"/>
            <w:tcBorders>
              <w:top w:val="nil"/>
              <w:left w:val="nil"/>
              <w:bottom w:val="nil"/>
              <w:right w:val="nil"/>
            </w:tcBorders>
            <w:shd w:val="solid" w:color="FFFFFF" w:fill="auto"/>
          </w:tcPr>
          <w:p w14:paraId="22FF081A"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2CE68D23"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273" w:type="dxa"/>
            <w:tcBorders>
              <w:top w:val="nil"/>
              <w:left w:val="nil"/>
              <w:bottom w:val="nil"/>
              <w:right w:val="nil"/>
            </w:tcBorders>
            <w:shd w:val="solid" w:color="FFFFFF" w:fill="auto"/>
          </w:tcPr>
          <w:p w14:paraId="23C13A54"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46E76E59"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37813143"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724BA483"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r>
      <w:tr w:rsidR="005F478C" w14:paraId="53DE5CAB" w14:textId="77777777" w:rsidTr="00152EE2">
        <w:trPr>
          <w:trHeight w:val="245"/>
        </w:trPr>
        <w:tc>
          <w:tcPr>
            <w:tcW w:w="1562" w:type="dxa"/>
            <w:tcBorders>
              <w:top w:val="nil"/>
              <w:left w:val="nil"/>
              <w:bottom w:val="nil"/>
              <w:right w:val="nil"/>
            </w:tcBorders>
            <w:shd w:val="solid" w:color="FFFFFF" w:fill="auto"/>
          </w:tcPr>
          <w:p w14:paraId="3FE7B88B" w14:textId="77777777" w:rsidR="005F478C" w:rsidRDefault="005F478C" w:rsidP="00152EE2">
            <w:pPr>
              <w:autoSpaceDE w:val="0"/>
              <w:autoSpaceDN w:val="0"/>
              <w:adjustRightInd w:val="0"/>
              <w:rPr>
                <w:color w:val="000000"/>
                <w:lang w:val="en-CA"/>
              </w:rPr>
            </w:pPr>
            <w:r>
              <w:rPr>
                <w:color w:val="000000"/>
                <w:lang w:val="en-CA"/>
              </w:rPr>
              <w:t>110 m hurdles</w:t>
            </w:r>
          </w:p>
        </w:tc>
        <w:tc>
          <w:tcPr>
            <w:tcW w:w="1563" w:type="dxa"/>
            <w:tcBorders>
              <w:top w:val="nil"/>
              <w:left w:val="nil"/>
              <w:bottom w:val="nil"/>
              <w:right w:val="nil"/>
            </w:tcBorders>
            <w:shd w:val="solid" w:color="FFFFFF" w:fill="auto"/>
          </w:tcPr>
          <w:p w14:paraId="379F8F1A" w14:textId="77777777" w:rsidR="005F478C" w:rsidRDefault="005F478C" w:rsidP="00152EE2">
            <w:pPr>
              <w:autoSpaceDE w:val="0"/>
              <w:autoSpaceDN w:val="0"/>
              <w:adjustRightInd w:val="0"/>
              <w:rPr>
                <w:color w:val="000000"/>
                <w:lang w:val="en-CA"/>
              </w:rPr>
            </w:pPr>
            <w:r>
              <w:rPr>
                <w:color w:val="000000"/>
                <w:lang w:val="en-CA"/>
              </w:rPr>
              <w:t>pole vault</w:t>
            </w:r>
          </w:p>
        </w:tc>
        <w:tc>
          <w:tcPr>
            <w:tcW w:w="1032" w:type="dxa"/>
            <w:tcBorders>
              <w:top w:val="nil"/>
              <w:left w:val="nil"/>
              <w:bottom w:val="nil"/>
              <w:right w:val="nil"/>
            </w:tcBorders>
            <w:shd w:val="solid" w:color="FFFFFF" w:fill="auto"/>
          </w:tcPr>
          <w:p w14:paraId="7F41B3C8"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0.02</w:t>
            </w:r>
          </w:p>
        </w:tc>
        <w:tc>
          <w:tcPr>
            <w:tcW w:w="1032" w:type="dxa"/>
            <w:tcBorders>
              <w:top w:val="nil"/>
              <w:left w:val="nil"/>
              <w:bottom w:val="nil"/>
              <w:right w:val="nil"/>
            </w:tcBorders>
            <w:shd w:val="solid" w:color="FFFFFF" w:fill="auto"/>
          </w:tcPr>
          <w:p w14:paraId="169AE99C"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0.09</w:t>
            </w:r>
          </w:p>
        </w:tc>
        <w:tc>
          <w:tcPr>
            <w:tcW w:w="1032" w:type="dxa"/>
            <w:tcBorders>
              <w:top w:val="nil"/>
              <w:left w:val="nil"/>
              <w:bottom w:val="nil"/>
              <w:right w:val="nil"/>
            </w:tcBorders>
            <w:shd w:val="solid" w:color="FFFFFF" w:fill="auto"/>
          </w:tcPr>
          <w:p w14:paraId="5000B327" w14:textId="77777777" w:rsidR="005F478C" w:rsidRDefault="005F478C" w:rsidP="00152EE2">
            <w:pPr>
              <w:autoSpaceDE w:val="0"/>
              <w:autoSpaceDN w:val="0"/>
              <w:adjustRightInd w:val="0"/>
              <w:jc w:val="center"/>
              <w:rPr>
                <w:color w:val="000000"/>
                <w:lang w:val="en-CA"/>
              </w:rPr>
            </w:pPr>
            <w:r>
              <w:rPr>
                <w:color w:val="000000"/>
                <w:lang w:val="en-CA"/>
              </w:rPr>
              <w:t>0.05</w:t>
            </w:r>
          </w:p>
        </w:tc>
        <w:tc>
          <w:tcPr>
            <w:tcW w:w="273" w:type="dxa"/>
            <w:tcBorders>
              <w:top w:val="nil"/>
              <w:left w:val="nil"/>
              <w:bottom w:val="nil"/>
              <w:right w:val="nil"/>
            </w:tcBorders>
            <w:shd w:val="solid" w:color="FFFFFF" w:fill="auto"/>
          </w:tcPr>
          <w:p w14:paraId="45E5C2D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A6FE276"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514F791F"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1032" w:type="dxa"/>
            <w:tcBorders>
              <w:top w:val="nil"/>
              <w:left w:val="nil"/>
              <w:bottom w:val="nil"/>
              <w:right w:val="nil"/>
            </w:tcBorders>
            <w:shd w:val="solid" w:color="FFFFFF" w:fill="auto"/>
          </w:tcPr>
          <w:p w14:paraId="70E67333"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75D51C24" w14:textId="77777777" w:rsidTr="00152EE2">
        <w:trPr>
          <w:trHeight w:val="245"/>
        </w:trPr>
        <w:tc>
          <w:tcPr>
            <w:tcW w:w="1562" w:type="dxa"/>
            <w:tcBorders>
              <w:top w:val="nil"/>
              <w:left w:val="nil"/>
              <w:bottom w:val="nil"/>
              <w:right w:val="nil"/>
            </w:tcBorders>
            <w:shd w:val="solid" w:color="FFFFFF" w:fill="auto"/>
          </w:tcPr>
          <w:p w14:paraId="1495F0C1" w14:textId="77777777" w:rsidR="005F478C" w:rsidRDefault="005F478C" w:rsidP="00152EE2">
            <w:pPr>
              <w:autoSpaceDE w:val="0"/>
              <w:autoSpaceDN w:val="0"/>
              <w:adjustRightInd w:val="0"/>
              <w:rPr>
                <w:color w:val="000000"/>
                <w:lang w:val="en-CA"/>
              </w:rPr>
            </w:pPr>
            <w:r>
              <w:rPr>
                <w:color w:val="000000"/>
                <w:lang w:val="en-CA"/>
              </w:rPr>
              <w:t>110 m hurdles</w:t>
            </w:r>
          </w:p>
        </w:tc>
        <w:tc>
          <w:tcPr>
            <w:tcW w:w="1563" w:type="dxa"/>
            <w:tcBorders>
              <w:top w:val="nil"/>
              <w:left w:val="nil"/>
              <w:bottom w:val="nil"/>
              <w:right w:val="nil"/>
            </w:tcBorders>
            <w:shd w:val="solid" w:color="FFFFFF" w:fill="auto"/>
          </w:tcPr>
          <w:p w14:paraId="5741CD6A"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12724948"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4572069A"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42742BAB"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273" w:type="dxa"/>
            <w:tcBorders>
              <w:top w:val="nil"/>
              <w:left w:val="nil"/>
              <w:bottom w:val="nil"/>
              <w:right w:val="nil"/>
            </w:tcBorders>
            <w:shd w:val="solid" w:color="FFFFFF" w:fill="auto"/>
          </w:tcPr>
          <w:p w14:paraId="7DBC2445"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5C87383"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66043996"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4B2216E5"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r>
      <w:tr w:rsidR="005F478C" w14:paraId="528A8970" w14:textId="77777777" w:rsidTr="00152EE2">
        <w:trPr>
          <w:trHeight w:val="245"/>
        </w:trPr>
        <w:tc>
          <w:tcPr>
            <w:tcW w:w="1562" w:type="dxa"/>
            <w:tcBorders>
              <w:top w:val="nil"/>
              <w:left w:val="nil"/>
              <w:bottom w:val="nil"/>
              <w:right w:val="nil"/>
            </w:tcBorders>
            <w:shd w:val="solid" w:color="FFFFFF" w:fill="auto"/>
          </w:tcPr>
          <w:p w14:paraId="0BA57FD3" w14:textId="77777777" w:rsidR="005F478C" w:rsidRDefault="005F478C" w:rsidP="00152EE2">
            <w:pPr>
              <w:autoSpaceDE w:val="0"/>
              <w:autoSpaceDN w:val="0"/>
              <w:adjustRightInd w:val="0"/>
              <w:rPr>
                <w:color w:val="000000"/>
                <w:lang w:val="en-CA"/>
              </w:rPr>
            </w:pPr>
            <w:r>
              <w:rPr>
                <w:color w:val="000000"/>
                <w:lang w:val="en-CA"/>
              </w:rPr>
              <w:t>110 m hurdles</w:t>
            </w:r>
          </w:p>
        </w:tc>
        <w:tc>
          <w:tcPr>
            <w:tcW w:w="1563" w:type="dxa"/>
            <w:tcBorders>
              <w:top w:val="nil"/>
              <w:left w:val="nil"/>
              <w:bottom w:val="nil"/>
              <w:right w:val="nil"/>
            </w:tcBorders>
            <w:shd w:val="solid" w:color="FFFFFF" w:fill="auto"/>
          </w:tcPr>
          <w:p w14:paraId="6725871C"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25BD25A0"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nil"/>
              <w:right w:val="nil"/>
            </w:tcBorders>
            <w:shd w:val="solid" w:color="FFFFFF" w:fill="auto"/>
          </w:tcPr>
          <w:p w14:paraId="6459268B"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1032" w:type="dxa"/>
            <w:tcBorders>
              <w:top w:val="nil"/>
              <w:left w:val="nil"/>
              <w:bottom w:val="nil"/>
              <w:right w:val="nil"/>
            </w:tcBorders>
            <w:shd w:val="solid" w:color="FFFFFF" w:fill="auto"/>
          </w:tcPr>
          <w:p w14:paraId="4B287DE9" w14:textId="77777777" w:rsidR="005F478C" w:rsidRDefault="005F478C" w:rsidP="00152EE2">
            <w:pPr>
              <w:autoSpaceDE w:val="0"/>
              <w:autoSpaceDN w:val="0"/>
              <w:adjustRightInd w:val="0"/>
              <w:jc w:val="center"/>
              <w:rPr>
                <w:b/>
                <w:bCs/>
                <w:color w:val="000000"/>
                <w:lang w:val="en-CA"/>
              </w:rPr>
            </w:pPr>
            <w:r>
              <w:rPr>
                <w:b/>
                <w:bCs/>
                <w:color w:val="000000"/>
                <w:lang w:val="en-CA"/>
              </w:rPr>
              <w:t>0.36</w:t>
            </w:r>
          </w:p>
        </w:tc>
        <w:tc>
          <w:tcPr>
            <w:tcW w:w="273" w:type="dxa"/>
            <w:tcBorders>
              <w:top w:val="nil"/>
              <w:left w:val="nil"/>
              <w:bottom w:val="nil"/>
              <w:right w:val="nil"/>
            </w:tcBorders>
            <w:shd w:val="solid" w:color="FFFFFF" w:fill="auto"/>
          </w:tcPr>
          <w:p w14:paraId="6B731E32"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A5A5A1A" w14:textId="77777777" w:rsidR="005F478C" w:rsidRDefault="005F478C" w:rsidP="00152EE2">
            <w:pPr>
              <w:autoSpaceDE w:val="0"/>
              <w:autoSpaceDN w:val="0"/>
              <w:adjustRightInd w:val="0"/>
              <w:jc w:val="center"/>
              <w:rPr>
                <w:b/>
                <w:bCs/>
                <w:color w:val="000000"/>
                <w:lang w:val="en-CA"/>
              </w:rPr>
            </w:pPr>
            <w:r>
              <w:rPr>
                <w:b/>
                <w:bCs/>
                <w:color w:val="000000"/>
                <w:lang w:val="en-CA"/>
              </w:rPr>
              <w:t>0.25</w:t>
            </w:r>
          </w:p>
        </w:tc>
        <w:tc>
          <w:tcPr>
            <w:tcW w:w="1032" w:type="dxa"/>
            <w:tcBorders>
              <w:top w:val="nil"/>
              <w:left w:val="nil"/>
              <w:bottom w:val="nil"/>
              <w:right w:val="nil"/>
            </w:tcBorders>
            <w:shd w:val="solid" w:color="FFFFFF" w:fill="auto"/>
          </w:tcPr>
          <w:p w14:paraId="373F6DB0"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175FD567" w14:textId="77777777" w:rsidR="005F478C" w:rsidRDefault="005F478C" w:rsidP="00152EE2">
            <w:pPr>
              <w:autoSpaceDE w:val="0"/>
              <w:autoSpaceDN w:val="0"/>
              <w:adjustRightInd w:val="0"/>
              <w:jc w:val="center"/>
              <w:rPr>
                <w:b/>
                <w:bCs/>
                <w:color w:val="000000"/>
                <w:lang w:val="en-CA"/>
              </w:rPr>
            </w:pPr>
            <w:r>
              <w:rPr>
                <w:b/>
                <w:bCs/>
                <w:color w:val="000000"/>
                <w:lang w:val="en-CA"/>
              </w:rPr>
              <w:t>0.28</w:t>
            </w:r>
          </w:p>
        </w:tc>
      </w:tr>
      <w:tr w:rsidR="005F478C" w14:paraId="0A757D38" w14:textId="77777777" w:rsidTr="00152EE2">
        <w:trPr>
          <w:trHeight w:val="245"/>
        </w:trPr>
        <w:tc>
          <w:tcPr>
            <w:tcW w:w="1562" w:type="dxa"/>
            <w:tcBorders>
              <w:top w:val="nil"/>
              <w:left w:val="nil"/>
              <w:bottom w:val="nil"/>
              <w:right w:val="nil"/>
            </w:tcBorders>
            <w:shd w:val="solid" w:color="FFFFFF" w:fill="auto"/>
          </w:tcPr>
          <w:p w14:paraId="27C7704C"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292BC896"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0FBAE615"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101960F7"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1032" w:type="dxa"/>
            <w:tcBorders>
              <w:top w:val="nil"/>
              <w:left w:val="nil"/>
              <w:bottom w:val="nil"/>
              <w:right w:val="nil"/>
            </w:tcBorders>
            <w:shd w:val="solid" w:color="FFFFFF" w:fill="auto"/>
          </w:tcPr>
          <w:p w14:paraId="38A99316"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273" w:type="dxa"/>
            <w:tcBorders>
              <w:top w:val="nil"/>
              <w:left w:val="nil"/>
              <w:bottom w:val="nil"/>
              <w:right w:val="nil"/>
            </w:tcBorders>
            <w:shd w:val="solid" w:color="FFFFFF" w:fill="auto"/>
          </w:tcPr>
          <w:p w14:paraId="5C7C850A"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008A680"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56E85C7B"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2B30CEAD"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r>
      <w:tr w:rsidR="005F478C" w14:paraId="52DD9872" w14:textId="77777777" w:rsidTr="00152EE2">
        <w:trPr>
          <w:trHeight w:val="245"/>
        </w:trPr>
        <w:tc>
          <w:tcPr>
            <w:tcW w:w="1562" w:type="dxa"/>
            <w:tcBorders>
              <w:top w:val="nil"/>
              <w:left w:val="nil"/>
              <w:bottom w:val="nil"/>
              <w:right w:val="nil"/>
            </w:tcBorders>
            <w:shd w:val="solid" w:color="FFFFFF" w:fill="auto"/>
          </w:tcPr>
          <w:p w14:paraId="585193ED"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4CA4C8FB"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68BF35E0"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0A82B369" w14:textId="77777777" w:rsidR="005F478C" w:rsidRDefault="005F478C" w:rsidP="00152EE2">
            <w:pPr>
              <w:autoSpaceDE w:val="0"/>
              <w:autoSpaceDN w:val="0"/>
              <w:adjustRightInd w:val="0"/>
              <w:jc w:val="center"/>
              <w:rPr>
                <w:b/>
                <w:bCs/>
                <w:color w:val="000000"/>
                <w:lang w:val="en-CA"/>
              </w:rPr>
            </w:pPr>
            <w:r>
              <w:rPr>
                <w:b/>
                <w:bCs/>
                <w:color w:val="000000"/>
                <w:lang w:val="en-CA"/>
              </w:rPr>
              <w:t>-0.28</w:t>
            </w:r>
          </w:p>
        </w:tc>
        <w:tc>
          <w:tcPr>
            <w:tcW w:w="1032" w:type="dxa"/>
            <w:tcBorders>
              <w:top w:val="nil"/>
              <w:left w:val="nil"/>
              <w:bottom w:val="nil"/>
              <w:right w:val="nil"/>
            </w:tcBorders>
            <w:shd w:val="solid" w:color="FFFFFF" w:fill="auto"/>
          </w:tcPr>
          <w:p w14:paraId="53297F3C"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273" w:type="dxa"/>
            <w:tcBorders>
              <w:top w:val="nil"/>
              <w:left w:val="nil"/>
              <w:bottom w:val="nil"/>
              <w:right w:val="nil"/>
            </w:tcBorders>
            <w:shd w:val="solid" w:color="FFFFFF" w:fill="auto"/>
          </w:tcPr>
          <w:p w14:paraId="7A03148F"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338A423"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nil"/>
              <w:right w:val="nil"/>
            </w:tcBorders>
            <w:shd w:val="solid" w:color="FFFFFF" w:fill="auto"/>
          </w:tcPr>
          <w:p w14:paraId="0EFDCC07" w14:textId="77777777" w:rsidR="005F478C" w:rsidRDefault="005F478C" w:rsidP="00152EE2">
            <w:pPr>
              <w:autoSpaceDE w:val="0"/>
              <w:autoSpaceDN w:val="0"/>
              <w:adjustRightInd w:val="0"/>
              <w:jc w:val="center"/>
              <w:rPr>
                <w:b/>
                <w:bCs/>
                <w:color w:val="000000"/>
                <w:lang w:val="en-CA"/>
              </w:rPr>
            </w:pPr>
            <w:r>
              <w:rPr>
                <w:b/>
                <w:bCs/>
                <w:color w:val="000000"/>
                <w:lang w:val="en-CA"/>
              </w:rPr>
              <w:t>0.26</w:t>
            </w:r>
          </w:p>
        </w:tc>
        <w:tc>
          <w:tcPr>
            <w:tcW w:w="1032" w:type="dxa"/>
            <w:tcBorders>
              <w:top w:val="nil"/>
              <w:left w:val="nil"/>
              <w:bottom w:val="nil"/>
              <w:right w:val="nil"/>
            </w:tcBorders>
            <w:shd w:val="solid" w:color="FFFFFF" w:fill="auto"/>
          </w:tcPr>
          <w:p w14:paraId="3988DEF1" w14:textId="77777777" w:rsidR="005F478C" w:rsidRDefault="005F478C" w:rsidP="00152EE2">
            <w:pPr>
              <w:autoSpaceDE w:val="0"/>
              <w:autoSpaceDN w:val="0"/>
              <w:adjustRightInd w:val="0"/>
              <w:jc w:val="center"/>
              <w:rPr>
                <w:b/>
                <w:bCs/>
                <w:color w:val="000000"/>
                <w:lang w:val="en-CA"/>
              </w:rPr>
            </w:pPr>
            <w:r>
              <w:rPr>
                <w:b/>
                <w:bCs/>
                <w:color w:val="000000"/>
                <w:lang w:val="en-CA"/>
              </w:rPr>
              <w:t>0.31</w:t>
            </w:r>
          </w:p>
        </w:tc>
      </w:tr>
      <w:tr w:rsidR="005F478C" w14:paraId="0D7FE171" w14:textId="77777777" w:rsidTr="00152EE2">
        <w:trPr>
          <w:trHeight w:val="245"/>
        </w:trPr>
        <w:tc>
          <w:tcPr>
            <w:tcW w:w="1562" w:type="dxa"/>
            <w:tcBorders>
              <w:top w:val="nil"/>
              <w:left w:val="nil"/>
              <w:bottom w:val="nil"/>
              <w:right w:val="nil"/>
            </w:tcBorders>
            <w:shd w:val="solid" w:color="FFFFFF" w:fill="auto"/>
          </w:tcPr>
          <w:p w14:paraId="1A2E1F8A"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767CA79A"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2736C12C"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7A9D8322" w14:textId="77777777" w:rsidR="005F478C" w:rsidRDefault="005F478C" w:rsidP="00152EE2">
            <w:pPr>
              <w:autoSpaceDE w:val="0"/>
              <w:autoSpaceDN w:val="0"/>
              <w:adjustRightInd w:val="0"/>
              <w:jc w:val="center"/>
              <w:rPr>
                <w:b/>
                <w:bCs/>
                <w:color w:val="000000"/>
                <w:lang w:val="en-CA"/>
              </w:rPr>
            </w:pPr>
            <w:r>
              <w:rPr>
                <w:b/>
                <w:bCs/>
                <w:color w:val="000000"/>
                <w:lang w:val="en-CA"/>
              </w:rPr>
              <w:t>-0.28</w:t>
            </w:r>
          </w:p>
        </w:tc>
        <w:tc>
          <w:tcPr>
            <w:tcW w:w="1032" w:type="dxa"/>
            <w:tcBorders>
              <w:top w:val="nil"/>
              <w:left w:val="nil"/>
              <w:bottom w:val="nil"/>
              <w:right w:val="nil"/>
            </w:tcBorders>
            <w:shd w:val="solid" w:color="FFFFFF" w:fill="auto"/>
          </w:tcPr>
          <w:p w14:paraId="07BC9A81"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273" w:type="dxa"/>
            <w:tcBorders>
              <w:top w:val="nil"/>
              <w:left w:val="nil"/>
              <w:bottom w:val="nil"/>
              <w:right w:val="nil"/>
            </w:tcBorders>
            <w:shd w:val="solid" w:color="FFFFFF" w:fill="auto"/>
          </w:tcPr>
          <w:p w14:paraId="697FF0BF"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C43BDD4"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7DD6642D"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24CDFD6C"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r>
      <w:tr w:rsidR="005F478C" w14:paraId="7C59D280" w14:textId="77777777" w:rsidTr="00152EE2">
        <w:trPr>
          <w:trHeight w:val="245"/>
        </w:trPr>
        <w:tc>
          <w:tcPr>
            <w:tcW w:w="1562" w:type="dxa"/>
            <w:tcBorders>
              <w:top w:val="nil"/>
              <w:left w:val="nil"/>
              <w:bottom w:val="nil"/>
              <w:right w:val="nil"/>
            </w:tcBorders>
            <w:shd w:val="solid" w:color="FFFFFF" w:fill="auto"/>
          </w:tcPr>
          <w:p w14:paraId="7DF87148"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3F1ED111" w14:textId="77777777" w:rsidR="005F478C" w:rsidRDefault="005F478C" w:rsidP="00152EE2">
            <w:pPr>
              <w:autoSpaceDE w:val="0"/>
              <w:autoSpaceDN w:val="0"/>
              <w:adjustRightInd w:val="0"/>
              <w:rPr>
                <w:color w:val="000000"/>
                <w:lang w:val="en-CA"/>
              </w:rPr>
            </w:pPr>
            <w:r>
              <w:rPr>
                <w:color w:val="000000"/>
                <w:lang w:val="en-CA"/>
              </w:rPr>
              <w:t>pole vault</w:t>
            </w:r>
          </w:p>
        </w:tc>
        <w:tc>
          <w:tcPr>
            <w:tcW w:w="1032" w:type="dxa"/>
            <w:tcBorders>
              <w:top w:val="nil"/>
              <w:left w:val="nil"/>
              <w:bottom w:val="nil"/>
              <w:right w:val="nil"/>
            </w:tcBorders>
            <w:shd w:val="solid" w:color="FFFFFF" w:fill="auto"/>
          </w:tcPr>
          <w:p w14:paraId="1C474109"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7496B129"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54176941"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273" w:type="dxa"/>
            <w:tcBorders>
              <w:top w:val="nil"/>
              <w:left w:val="nil"/>
              <w:bottom w:val="nil"/>
              <w:right w:val="nil"/>
            </w:tcBorders>
            <w:shd w:val="solid" w:color="FFFFFF" w:fill="auto"/>
          </w:tcPr>
          <w:p w14:paraId="212DCA17"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4AEA846"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1032" w:type="dxa"/>
            <w:tcBorders>
              <w:top w:val="nil"/>
              <w:left w:val="nil"/>
              <w:bottom w:val="nil"/>
              <w:right w:val="nil"/>
            </w:tcBorders>
            <w:shd w:val="solid" w:color="FFFFFF" w:fill="auto"/>
          </w:tcPr>
          <w:p w14:paraId="6B7A700D"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53298ED8"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r>
      <w:tr w:rsidR="005F478C" w14:paraId="582B2A2D" w14:textId="77777777" w:rsidTr="00152EE2">
        <w:trPr>
          <w:trHeight w:val="245"/>
        </w:trPr>
        <w:tc>
          <w:tcPr>
            <w:tcW w:w="1562" w:type="dxa"/>
            <w:tcBorders>
              <w:top w:val="nil"/>
              <w:left w:val="nil"/>
              <w:bottom w:val="nil"/>
              <w:right w:val="nil"/>
            </w:tcBorders>
            <w:shd w:val="solid" w:color="FFFFFF" w:fill="auto"/>
          </w:tcPr>
          <w:p w14:paraId="1CED7722"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5D0005ED"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64F0463D"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c>
          <w:tcPr>
            <w:tcW w:w="1032" w:type="dxa"/>
            <w:tcBorders>
              <w:top w:val="nil"/>
              <w:left w:val="nil"/>
              <w:bottom w:val="nil"/>
              <w:right w:val="nil"/>
            </w:tcBorders>
            <w:shd w:val="solid" w:color="FFFFFF" w:fill="auto"/>
          </w:tcPr>
          <w:p w14:paraId="70C376A3"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15AB3B4F"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273" w:type="dxa"/>
            <w:tcBorders>
              <w:top w:val="nil"/>
              <w:left w:val="nil"/>
              <w:bottom w:val="nil"/>
              <w:right w:val="nil"/>
            </w:tcBorders>
            <w:shd w:val="solid" w:color="FFFFFF" w:fill="auto"/>
          </w:tcPr>
          <w:p w14:paraId="650F1559"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EB2D465"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7D8AF117"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56500DB8"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r>
      <w:tr w:rsidR="005F478C" w14:paraId="314D67B9" w14:textId="77777777" w:rsidTr="00152EE2">
        <w:trPr>
          <w:trHeight w:val="245"/>
        </w:trPr>
        <w:tc>
          <w:tcPr>
            <w:tcW w:w="1562" w:type="dxa"/>
            <w:tcBorders>
              <w:top w:val="nil"/>
              <w:left w:val="nil"/>
              <w:bottom w:val="nil"/>
              <w:right w:val="nil"/>
            </w:tcBorders>
            <w:shd w:val="solid" w:color="FFFFFF" w:fill="auto"/>
          </w:tcPr>
          <w:p w14:paraId="0AFDF47D"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4B9927B7"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4D957C2F" w14:textId="77777777" w:rsidR="005F478C" w:rsidRDefault="005F478C" w:rsidP="00152EE2">
            <w:pPr>
              <w:autoSpaceDE w:val="0"/>
              <w:autoSpaceDN w:val="0"/>
              <w:adjustRightInd w:val="0"/>
              <w:jc w:val="center"/>
              <w:rPr>
                <w:b/>
                <w:bCs/>
                <w:color w:val="000000"/>
                <w:lang w:val="en-CA"/>
              </w:rPr>
            </w:pPr>
            <w:r>
              <w:rPr>
                <w:b/>
                <w:bCs/>
                <w:color w:val="000000"/>
                <w:lang w:val="en-CA"/>
              </w:rPr>
              <w:t>0.40</w:t>
            </w:r>
          </w:p>
        </w:tc>
        <w:tc>
          <w:tcPr>
            <w:tcW w:w="1032" w:type="dxa"/>
            <w:tcBorders>
              <w:top w:val="nil"/>
              <w:left w:val="nil"/>
              <w:bottom w:val="nil"/>
              <w:right w:val="nil"/>
            </w:tcBorders>
            <w:shd w:val="solid" w:color="FFFFFF" w:fill="auto"/>
          </w:tcPr>
          <w:p w14:paraId="7AC9F5B5" w14:textId="77777777" w:rsidR="005F478C" w:rsidRDefault="005F478C" w:rsidP="00152EE2">
            <w:pPr>
              <w:autoSpaceDE w:val="0"/>
              <w:autoSpaceDN w:val="0"/>
              <w:adjustRightInd w:val="0"/>
              <w:jc w:val="center"/>
              <w:rPr>
                <w:b/>
                <w:bCs/>
                <w:color w:val="000000"/>
                <w:lang w:val="en-CA"/>
              </w:rPr>
            </w:pPr>
            <w:r>
              <w:rPr>
                <w:b/>
                <w:bCs/>
                <w:color w:val="000000"/>
                <w:lang w:val="en-CA"/>
              </w:rPr>
              <w:t>0.34</w:t>
            </w:r>
          </w:p>
        </w:tc>
        <w:tc>
          <w:tcPr>
            <w:tcW w:w="1032" w:type="dxa"/>
            <w:tcBorders>
              <w:top w:val="nil"/>
              <w:left w:val="nil"/>
              <w:bottom w:val="nil"/>
              <w:right w:val="nil"/>
            </w:tcBorders>
            <w:shd w:val="solid" w:color="FFFFFF" w:fill="auto"/>
          </w:tcPr>
          <w:p w14:paraId="30E40A67" w14:textId="77777777" w:rsidR="005F478C" w:rsidRDefault="005F478C" w:rsidP="00152EE2">
            <w:pPr>
              <w:autoSpaceDE w:val="0"/>
              <w:autoSpaceDN w:val="0"/>
              <w:adjustRightInd w:val="0"/>
              <w:jc w:val="center"/>
              <w:rPr>
                <w:b/>
                <w:bCs/>
                <w:color w:val="000000"/>
                <w:lang w:val="en-CA"/>
              </w:rPr>
            </w:pPr>
            <w:r>
              <w:rPr>
                <w:b/>
                <w:bCs/>
                <w:color w:val="000000"/>
                <w:lang w:val="en-CA"/>
              </w:rPr>
              <w:t>0.46</w:t>
            </w:r>
          </w:p>
        </w:tc>
        <w:tc>
          <w:tcPr>
            <w:tcW w:w="273" w:type="dxa"/>
            <w:tcBorders>
              <w:top w:val="nil"/>
              <w:left w:val="nil"/>
              <w:bottom w:val="nil"/>
              <w:right w:val="nil"/>
            </w:tcBorders>
            <w:shd w:val="solid" w:color="FFFFFF" w:fill="auto"/>
          </w:tcPr>
          <w:p w14:paraId="376FEFC1"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5C4D8CE3"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1032" w:type="dxa"/>
            <w:tcBorders>
              <w:top w:val="nil"/>
              <w:left w:val="nil"/>
              <w:bottom w:val="nil"/>
              <w:right w:val="nil"/>
            </w:tcBorders>
            <w:shd w:val="solid" w:color="FFFFFF" w:fill="auto"/>
          </w:tcPr>
          <w:p w14:paraId="2622CF23"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c>
          <w:tcPr>
            <w:tcW w:w="1032" w:type="dxa"/>
            <w:tcBorders>
              <w:top w:val="nil"/>
              <w:left w:val="nil"/>
              <w:bottom w:val="nil"/>
              <w:right w:val="nil"/>
            </w:tcBorders>
            <w:shd w:val="solid" w:color="FFFFFF" w:fill="auto"/>
          </w:tcPr>
          <w:p w14:paraId="2071300F" w14:textId="77777777" w:rsidR="005F478C" w:rsidRDefault="005F478C" w:rsidP="00152EE2">
            <w:pPr>
              <w:autoSpaceDE w:val="0"/>
              <w:autoSpaceDN w:val="0"/>
              <w:adjustRightInd w:val="0"/>
              <w:jc w:val="center"/>
              <w:rPr>
                <w:b/>
                <w:bCs/>
                <w:color w:val="000000"/>
                <w:lang w:val="en-CA"/>
              </w:rPr>
            </w:pPr>
            <w:r>
              <w:rPr>
                <w:b/>
                <w:bCs/>
                <w:color w:val="000000"/>
                <w:lang w:val="en-CA"/>
              </w:rPr>
              <w:t>0.38</w:t>
            </w:r>
          </w:p>
        </w:tc>
      </w:tr>
      <w:tr w:rsidR="005F478C" w14:paraId="736CE6E5" w14:textId="77777777" w:rsidTr="00152EE2">
        <w:trPr>
          <w:trHeight w:val="245"/>
        </w:trPr>
        <w:tc>
          <w:tcPr>
            <w:tcW w:w="1562" w:type="dxa"/>
            <w:tcBorders>
              <w:top w:val="nil"/>
              <w:left w:val="nil"/>
              <w:bottom w:val="nil"/>
              <w:right w:val="nil"/>
            </w:tcBorders>
            <w:shd w:val="solid" w:color="FFFFFF" w:fill="auto"/>
          </w:tcPr>
          <w:p w14:paraId="0190E77F" w14:textId="77777777" w:rsidR="005F478C" w:rsidRDefault="005F478C" w:rsidP="00152EE2">
            <w:pPr>
              <w:autoSpaceDE w:val="0"/>
              <w:autoSpaceDN w:val="0"/>
              <w:adjustRightInd w:val="0"/>
              <w:rPr>
                <w:color w:val="000000"/>
                <w:lang w:val="en-CA"/>
              </w:rPr>
            </w:pPr>
            <w:r>
              <w:rPr>
                <w:color w:val="000000"/>
                <w:lang w:val="en-CA"/>
              </w:rPr>
              <w:t>100 m</w:t>
            </w:r>
          </w:p>
        </w:tc>
        <w:tc>
          <w:tcPr>
            <w:tcW w:w="1563" w:type="dxa"/>
            <w:tcBorders>
              <w:top w:val="nil"/>
              <w:left w:val="nil"/>
              <w:bottom w:val="nil"/>
              <w:right w:val="nil"/>
            </w:tcBorders>
            <w:shd w:val="solid" w:color="FFFFFF" w:fill="auto"/>
          </w:tcPr>
          <w:p w14:paraId="2F0DAAF6" w14:textId="77777777" w:rsidR="005F478C" w:rsidRDefault="005F478C" w:rsidP="00152EE2">
            <w:pPr>
              <w:autoSpaceDE w:val="0"/>
              <w:autoSpaceDN w:val="0"/>
              <w:adjustRightInd w:val="0"/>
              <w:rPr>
                <w:color w:val="000000"/>
                <w:lang w:val="en-CA"/>
              </w:rPr>
            </w:pPr>
            <w:r>
              <w:rPr>
                <w:color w:val="000000"/>
                <w:lang w:val="en-CA"/>
              </w:rPr>
              <w:t>110 m hurdles</w:t>
            </w:r>
          </w:p>
        </w:tc>
        <w:tc>
          <w:tcPr>
            <w:tcW w:w="1032" w:type="dxa"/>
            <w:tcBorders>
              <w:top w:val="nil"/>
              <w:left w:val="nil"/>
              <w:bottom w:val="nil"/>
              <w:right w:val="nil"/>
            </w:tcBorders>
            <w:shd w:val="solid" w:color="FFFFFF" w:fill="auto"/>
          </w:tcPr>
          <w:p w14:paraId="3A645F35" w14:textId="77777777" w:rsidR="005F478C" w:rsidRDefault="005F478C" w:rsidP="00152EE2">
            <w:pPr>
              <w:autoSpaceDE w:val="0"/>
              <w:autoSpaceDN w:val="0"/>
              <w:adjustRightInd w:val="0"/>
              <w:jc w:val="center"/>
              <w:rPr>
                <w:b/>
                <w:bCs/>
                <w:color w:val="000000"/>
                <w:lang w:val="en-CA"/>
              </w:rPr>
            </w:pPr>
            <w:r>
              <w:rPr>
                <w:b/>
                <w:bCs/>
                <w:color w:val="000000"/>
                <w:lang w:val="en-CA"/>
              </w:rPr>
              <w:t>0.41</w:t>
            </w:r>
          </w:p>
        </w:tc>
        <w:tc>
          <w:tcPr>
            <w:tcW w:w="1032" w:type="dxa"/>
            <w:tcBorders>
              <w:top w:val="nil"/>
              <w:left w:val="nil"/>
              <w:bottom w:val="nil"/>
              <w:right w:val="nil"/>
            </w:tcBorders>
            <w:shd w:val="solid" w:color="FFFFFF" w:fill="auto"/>
          </w:tcPr>
          <w:p w14:paraId="37A5504E"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1032" w:type="dxa"/>
            <w:tcBorders>
              <w:top w:val="nil"/>
              <w:left w:val="nil"/>
              <w:bottom w:val="nil"/>
              <w:right w:val="nil"/>
            </w:tcBorders>
            <w:shd w:val="solid" w:color="FFFFFF" w:fill="auto"/>
          </w:tcPr>
          <w:p w14:paraId="5C068C9D" w14:textId="77777777" w:rsidR="005F478C" w:rsidRDefault="005F478C" w:rsidP="00152EE2">
            <w:pPr>
              <w:autoSpaceDE w:val="0"/>
              <w:autoSpaceDN w:val="0"/>
              <w:adjustRightInd w:val="0"/>
              <w:jc w:val="center"/>
              <w:rPr>
                <w:b/>
                <w:bCs/>
                <w:color w:val="000000"/>
                <w:lang w:val="en-CA"/>
              </w:rPr>
            </w:pPr>
            <w:r>
              <w:rPr>
                <w:b/>
                <w:bCs/>
                <w:color w:val="000000"/>
                <w:lang w:val="en-CA"/>
              </w:rPr>
              <w:t>0.46</w:t>
            </w:r>
          </w:p>
        </w:tc>
        <w:tc>
          <w:tcPr>
            <w:tcW w:w="273" w:type="dxa"/>
            <w:tcBorders>
              <w:top w:val="nil"/>
              <w:left w:val="nil"/>
              <w:bottom w:val="nil"/>
              <w:right w:val="nil"/>
            </w:tcBorders>
            <w:shd w:val="solid" w:color="FFFFFF" w:fill="auto"/>
          </w:tcPr>
          <w:p w14:paraId="024D396E"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7A0F4FE" w14:textId="77777777" w:rsidR="005F478C" w:rsidRDefault="005F478C" w:rsidP="00152EE2">
            <w:pPr>
              <w:autoSpaceDE w:val="0"/>
              <w:autoSpaceDN w:val="0"/>
              <w:adjustRightInd w:val="0"/>
              <w:jc w:val="center"/>
              <w:rPr>
                <w:b/>
                <w:bCs/>
                <w:color w:val="000000"/>
                <w:lang w:val="en-CA"/>
              </w:rPr>
            </w:pPr>
            <w:r>
              <w:rPr>
                <w:b/>
                <w:bCs/>
                <w:color w:val="000000"/>
                <w:lang w:val="en-CA"/>
              </w:rPr>
              <w:t>0.42</w:t>
            </w:r>
          </w:p>
        </w:tc>
        <w:tc>
          <w:tcPr>
            <w:tcW w:w="1032" w:type="dxa"/>
            <w:tcBorders>
              <w:top w:val="nil"/>
              <w:left w:val="nil"/>
              <w:bottom w:val="nil"/>
              <w:right w:val="nil"/>
            </w:tcBorders>
            <w:shd w:val="solid" w:color="FFFFFF" w:fill="auto"/>
          </w:tcPr>
          <w:p w14:paraId="24E3B1C8" w14:textId="77777777" w:rsidR="005F478C" w:rsidRDefault="005F478C" w:rsidP="00152EE2">
            <w:pPr>
              <w:autoSpaceDE w:val="0"/>
              <w:autoSpaceDN w:val="0"/>
              <w:adjustRightInd w:val="0"/>
              <w:jc w:val="center"/>
              <w:rPr>
                <w:b/>
                <w:bCs/>
                <w:color w:val="000000"/>
                <w:lang w:val="en-CA"/>
              </w:rPr>
            </w:pPr>
            <w:r>
              <w:rPr>
                <w:b/>
                <w:bCs/>
                <w:color w:val="000000"/>
                <w:lang w:val="en-CA"/>
              </w:rPr>
              <w:t>0.39</w:t>
            </w:r>
          </w:p>
        </w:tc>
        <w:tc>
          <w:tcPr>
            <w:tcW w:w="1032" w:type="dxa"/>
            <w:tcBorders>
              <w:top w:val="nil"/>
              <w:left w:val="nil"/>
              <w:bottom w:val="nil"/>
              <w:right w:val="nil"/>
            </w:tcBorders>
            <w:shd w:val="solid" w:color="FFFFFF" w:fill="auto"/>
          </w:tcPr>
          <w:p w14:paraId="4E2819A6" w14:textId="77777777" w:rsidR="005F478C" w:rsidRDefault="005F478C" w:rsidP="00152EE2">
            <w:pPr>
              <w:autoSpaceDE w:val="0"/>
              <w:autoSpaceDN w:val="0"/>
              <w:adjustRightInd w:val="0"/>
              <w:jc w:val="center"/>
              <w:rPr>
                <w:b/>
                <w:bCs/>
                <w:color w:val="000000"/>
                <w:lang w:val="en-CA"/>
              </w:rPr>
            </w:pPr>
            <w:r>
              <w:rPr>
                <w:b/>
                <w:bCs/>
                <w:color w:val="000000"/>
                <w:lang w:val="en-CA"/>
              </w:rPr>
              <w:t>0.44</w:t>
            </w:r>
          </w:p>
        </w:tc>
      </w:tr>
      <w:tr w:rsidR="005F478C" w14:paraId="141ACD0A" w14:textId="77777777" w:rsidTr="00152EE2">
        <w:trPr>
          <w:trHeight w:val="245"/>
        </w:trPr>
        <w:tc>
          <w:tcPr>
            <w:tcW w:w="1562" w:type="dxa"/>
            <w:tcBorders>
              <w:top w:val="nil"/>
              <w:left w:val="nil"/>
              <w:bottom w:val="nil"/>
              <w:right w:val="nil"/>
            </w:tcBorders>
            <w:shd w:val="solid" w:color="FFFFFF" w:fill="auto"/>
          </w:tcPr>
          <w:p w14:paraId="33E2C71E"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1DFDA158"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26235F79" w14:textId="77777777" w:rsidR="005F478C" w:rsidRDefault="005F478C" w:rsidP="00152EE2">
            <w:pPr>
              <w:autoSpaceDE w:val="0"/>
              <w:autoSpaceDN w:val="0"/>
              <w:adjustRightInd w:val="0"/>
              <w:jc w:val="center"/>
              <w:rPr>
                <w:b/>
                <w:bCs/>
                <w:color w:val="000000"/>
                <w:lang w:val="en-CA"/>
              </w:rPr>
            </w:pPr>
            <w:r>
              <w:rPr>
                <w:b/>
                <w:bCs/>
                <w:color w:val="000000"/>
                <w:lang w:val="en-CA"/>
              </w:rPr>
              <w:t>-0.31</w:t>
            </w:r>
          </w:p>
        </w:tc>
        <w:tc>
          <w:tcPr>
            <w:tcW w:w="1032" w:type="dxa"/>
            <w:tcBorders>
              <w:top w:val="nil"/>
              <w:left w:val="nil"/>
              <w:bottom w:val="nil"/>
              <w:right w:val="nil"/>
            </w:tcBorders>
            <w:shd w:val="solid" w:color="FFFFFF" w:fill="auto"/>
          </w:tcPr>
          <w:p w14:paraId="361268C5" w14:textId="77777777" w:rsidR="005F478C" w:rsidRDefault="005F478C" w:rsidP="00152EE2">
            <w:pPr>
              <w:autoSpaceDE w:val="0"/>
              <w:autoSpaceDN w:val="0"/>
              <w:adjustRightInd w:val="0"/>
              <w:jc w:val="center"/>
              <w:rPr>
                <w:b/>
                <w:bCs/>
                <w:color w:val="000000"/>
                <w:lang w:val="en-CA"/>
              </w:rPr>
            </w:pPr>
            <w:r>
              <w:rPr>
                <w:b/>
                <w:bCs/>
                <w:color w:val="000000"/>
                <w:lang w:val="en-CA"/>
              </w:rPr>
              <w:t>-0.37</w:t>
            </w:r>
          </w:p>
        </w:tc>
        <w:tc>
          <w:tcPr>
            <w:tcW w:w="1032" w:type="dxa"/>
            <w:tcBorders>
              <w:top w:val="nil"/>
              <w:left w:val="nil"/>
              <w:bottom w:val="nil"/>
              <w:right w:val="nil"/>
            </w:tcBorders>
            <w:shd w:val="solid" w:color="FFFFFF" w:fill="auto"/>
          </w:tcPr>
          <w:p w14:paraId="7B4A0FCD" w14:textId="77777777" w:rsidR="005F478C" w:rsidRDefault="005F478C" w:rsidP="00152EE2">
            <w:pPr>
              <w:autoSpaceDE w:val="0"/>
              <w:autoSpaceDN w:val="0"/>
              <w:adjustRightInd w:val="0"/>
              <w:jc w:val="center"/>
              <w:rPr>
                <w:b/>
                <w:bCs/>
                <w:color w:val="000000"/>
                <w:lang w:val="en-CA"/>
              </w:rPr>
            </w:pPr>
            <w:r>
              <w:rPr>
                <w:b/>
                <w:bCs/>
                <w:color w:val="000000"/>
                <w:lang w:val="en-CA"/>
              </w:rPr>
              <w:t>-0.25</w:t>
            </w:r>
          </w:p>
        </w:tc>
        <w:tc>
          <w:tcPr>
            <w:tcW w:w="273" w:type="dxa"/>
            <w:tcBorders>
              <w:top w:val="nil"/>
              <w:left w:val="nil"/>
              <w:bottom w:val="nil"/>
              <w:right w:val="nil"/>
            </w:tcBorders>
            <w:shd w:val="solid" w:color="FFFFFF" w:fill="auto"/>
          </w:tcPr>
          <w:p w14:paraId="634D1B30"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018FA0C"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793D70A1"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1032" w:type="dxa"/>
            <w:tcBorders>
              <w:top w:val="nil"/>
              <w:left w:val="nil"/>
              <w:bottom w:val="nil"/>
              <w:right w:val="nil"/>
            </w:tcBorders>
            <w:shd w:val="solid" w:color="FFFFFF" w:fill="auto"/>
          </w:tcPr>
          <w:p w14:paraId="4516BB43"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r>
      <w:tr w:rsidR="005F478C" w14:paraId="3D7A3E73" w14:textId="77777777" w:rsidTr="00152EE2">
        <w:trPr>
          <w:trHeight w:val="245"/>
        </w:trPr>
        <w:tc>
          <w:tcPr>
            <w:tcW w:w="1562" w:type="dxa"/>
            <w:tcBorders>
              <w:top w:val="nil"/>
              <w:left w:val="nil"/>
              <w:bottom w:val="nil"/>
              <w:right w:val="nil"/>
            </w:tcBorders>
            <w:shd w:val="solid" w:color="FFFFFF" w:fill="auto"/>
          </w:tcPr>
          <w:p w14:paraId="6338A7FC"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0F9166F6"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58279ADF" w14:textId="77777777" w:rsidR="005F478C" w:rsidRDefault="005F478C" w:rsidP="00152EE2">
            <w:pPr>
              <w:autoSpaceDE w:val="0"/>
              <w:autoSpaceDN w:val="0"/>
              <w:adjustRightInd w:val="0"/>
              <w:jc w:val="center"/>
              <w:rPr>
                <w:b/>
                <w:bCs/>
                <w:color w:val="000000"/>
                <w:lang w:val="en-CA"/>
              </w:rPr>
            </w:pPr>
            <w:r>
              <w:rPr>
                <w:b/>
                <w:bCs/>
                <w:color w:val="000000"/>
                <w:lang w:val="en-CA"/>
              </w:rPr>
              <w:t>-0.40</w:t>
            </w:r>
          </w:p>
        </w:tc>
        <w:tc>
          <w:tcPr>
            <w:tcW w:w="1032" w:type="dxa"/>
            <w:tcBorders>
              <w:top w:val="nil"/>
              <w:left w:val="nil"/>
              <w:bottom w:val="nil"/>
              <w:right w:val="nil"/>
            </w:tcBorders>
            <w:shd w:val="solid" w:color="FFFFFF" w:fill="auto"/>
          </w:tcPr>
          <w:p w14:paraId="026D3D00" w14:textId="77777777" w:rsidR="005F478C" w:rsidRDefault="005F478C" w:rsidP="00152EE2">
            <w:pPr>
              <w:autoSpaceDE w:val="0"/>
              <w:autoSpaceDN w:val="0"/>
              <w:adjustRightInd w:val="0"/>
              <w:jc w:val="center"/>
              <w:rPr>
                <w:b/>
                <w:bCs/>
                <w:color w:val="000000"/>
                <w:lang w:val="en-CA"/>
              </w:rPr>
            </w:pPr>
            <w:r>
              <w:rPr>
                <w:b/>
                <w:bCs/>
                <w:color w:val="000000"/>
                <w:lang w:val="en-CA"/>
              </w:rPr>
              <w:t>-0.46</w:t>
            </w:r>
          </w:p>
        </w:tc>
        <w:tc>
          <w:tcPr>
            <w:tcW w:w="1032" w:type="dxa"/>
            <w:tcBorders>
              <w:top w:val="nil"/>
              <w:left w:val="nil"/>
              <w:bottom w:val="nil"/>
              <w:right w:val="nil"/>
            </w:tcBorders>
            <w:shd w:val="solid" w:color="FFFFFF" w:fill="auto"/>
          </w:tcPr>
          <w:p w14:paraId="33C9D043"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273" w:type="dxa"/>
            <w:tcBorders>
              <w:top w:val="nil"/>
              <w:left w:val="nil"/>
              <w:bottom w:val="nil"/>
              <w:right w:val="nil"/>
            </w:tcBorders>
            <w:shd w:val="solid" w:color="FFFFFF" w:fill="auto"/>
          </w:tcPr>
          <w:p w14:paraId="60477B1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149657D"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1032" w:type="dxa"/>
            <w:tcBorders>
              <w:top w:val="nil"/>
              <w:left w:val="nil"/>
              <w:bottom w:val="nil"/>
              <w:right w:val="nil"/>
            </w:tcBorders>
            <w:shd w:val="solid" w:color="FFFFFF" w:fill="auto"/>
          </w:tcPr>
          <w:p w14:paraId="67C7413A"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c>
          <w:tcPr>
            <w:tcW w:w="1032" w:type="dxa"/>
            <w:tcBorders>
              <w:top w:val="nil"/>
              <w:left w:val="nil"/>
              <w:bottom w:val="nil"/>
              <w:right w:val="nil"/>
            </w:tcBorders>
            <w:shd w:val="solid" w:color="FFFFFF" w:fill="auto"/>
          </w:tcPr>
          <w:p w14:paraId="621E3F96"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r>
      <w:tr w:rsidR="005F478C" w14:paraId="33CA60A3" w14:textId="77777777" w:rsidTr="00152EE2">
        <w:trPr>
          <w:trHeight w:val="245"/>
        </w:trPr>
        <w:tc>
          <w:tcPr>
            <w:tcW w:w="1562" w:type="dxa"/>
            <w:tcBorders>
              <w:top w:val="nil"/>
              <w:left w:val="nil"/>
              <w:bottom w:val="nil"/>
              <w:right w:val="nil"/>
            </w:tcBorders>
            <w:shd w:val="solid" w:color="FFFFFF" w:fill="auto"/>
          </w:tcPr>
          <w:p w14:paraId="15BA9D45"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33300B3A"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552B7B86"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nil"/>
              <w:right w:val="nil"/>
            </w:tcBorders>
            <w:shd w:val="solid" w:color="FFFFFF" w:fill="auto"/>
          </w:tcPr>
          <w:p w14:paraId="002E9A27"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1032" w:type="dxa"/>
            <w:tcBorders>
              <w:top w:val="nil"/>
              <w:left w:val="nil"/>
              <w:bottom w:val="nil"/>
              <w:right w:val="nil"/>
            </w:tcBorders>
            <w:shd w:val="solid" w:color="FFFFFF" w:fill="auto"/>
          </w:tcPr>
          <w:p w14:paraId="16DC6ED0"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273" w:type="dxa"/>
            <w:tcBorders>
              <w:top w:val="nil"/>
              <w:left w:val="nil"/>
              <w:bottom w:val="nil"/>
              <w:right w:val="nil"/>
            </w:tcBorders>
            <w:shd w:val="solid" w:color="FFFFFF" w:fill="auto"/>
          </w:tcPr>
          <w:p w14:paraId="2193CE39"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E5B2C71"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4AC4BEE5"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78DC3AD8"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r>
      <w:tr w:rsidR="005F478C" w14:paraId="7CAE2A8B" w14:textId="77777777" w:rsidTr="00152EE2">
        <w:trPr>
          <w:trHeight w:val="245"/>
        </w:trPr>
        <w:tc>
          <w:tcPr>
            <w:tcW w:w="1562" w:type="dxa"/>
            <w:tcBorders>
              <w:top w:val="nil"/>
              <w:left w:val="nil"/>
              <w:bottom w:val="nil"/>
              <w:right w:val="nil"/>
            </w:tcBorders>
            <w:shd w:val="solid" w:color="FFFFFF" w:fill="auto"/>
          </w:tcPr>
          <w:p w14:paraId="75EA23E7"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32705B31" w14:textId="77777777" w:rsidR="005F478C" w:rsidRDefault="005F478C" w:rsidP="00152EE2">
            <w:pPr>
              <w:autoSpaceDE w:val="0"/>
              <w:autoSpaceDN w:val="0"/>
              <w:adjustRightInd w:val="0"/>
              <w:rPr>
                <w:color w:val="000000"/>
                <w:lang w:val="en-CA"/>
              </w:rPr>
            </w:pPr>
            <w:r>
              <w:rPr>
                <w:color w:val="000000"/>
                <w:lang w:val="en-CA"/>
              </w:rPr>
              <w:t>pole vault</w:t>
            </w:r>
          </w:p>
        </w:tc>
        <w:tc>
          <w:tcPr>
            <w:tcW w:w="1032" w:type="dxa"/>
            <w:tcBorders>
              <w:top w:val="nil"/>
              <w:left w:val="nil"/>
              <w:bottom w:val="nil"/>
              <w:right w:val="nil"/>
            </w:tcBorders>
            <w:shd w:val="solid" w:color="FFFFFF" w:fill="auto"/>
          </w:tcPr>
          <w:p w14:paraId="1B672D76"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6047C65B"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3C917DA1" w14:textId="77777777" w:rsidR="005F478C" w:rsidRDefault="005F478C" w:rsidP="00152EE2">
            <w:pPr>
              <w:autoSpaceDE w:val="0"/>
              <w:autoSpaceDN w:val="0"/>
              <w:adjustRightInd w:val="0"/>
              <w:jc w:val="center"/>
              <w:rPr>
                <w:b/>
                <w:bCs/>
                <w:color w:val="000000"/>
                <w:lang w:val="en-CA"/>
              </w:rPr>
            </w:pPr>
            <w:r>
              <w:rPr>
                <w:b/>
                <w:bCs/>
                <w:color w:val="000000"/>
                <w:lang w:val="en-CA"/>
              </w:rPr>
              <w:t>-0.02</w:t>
            </w:r>
          </w:p>
        </w:tc>
        <w:tc>
          <w:tcPr>
            <w:tcW w:w="273" w:type="dxa"/>
            <w:tcBorders>
              <w:top w:val="nil"/>
              <w:left w:val="nil"/>
              <w:bottom w:val="nil"/>
              <w:right w:val="nil"/>
            </w:tcBorders>
            <w:shd w:val="solid" w:color="FFFFFF" w:fill="auto"/>
          </w:tcPr>
          <w:p w14:paraId="348D6AE5"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04AB220"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3CA054C9"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c>
          <w:tcPr>
            <w:tcW w:w="1032" w:type="dxa"/>
            <w:tcBorders>
              <w:top w:val="nil"/>
              <w:left w:val="nil"/>
              <w:bottom w:val="nil"/>
              <w:right w:val="nil"/>
            </w:tcBorders>
            <w:shd w:val="solid" w:color="FFFFFF" w:fill="auto"/>
          </w:tcPr>
          <w:p w14:paraId="6DE170B8"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r>
      <w:tr w:rsidR="005F478C" w14:paraId="52A7638C" w14:textId="77777777" w:rsidTr="00152EE2">
        <w:trPr>
          <w:trHeight w:val="245"/>
        </w:trPr>
        <w:tc>
          <w:tcPr>
            <w:tcW w:w="1562" w:type="dxa"/>
            <w:tcBorders>
              <w:top w:val="nil"/>
              <w:left w:val="nil"/>
              <w:bottom w:val="nil"/>
              <w:right w:val="nil"/>
            </w:tcBorders>
            <w:shd w:val="solid" w:color="FFFFFF" w:fill="auto"/>
          </w:tcPr>
          <w:p w14:paraId="40A2FF52"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4829CB20"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06625868"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05E62FBA"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1032" w:type="dxa"/>
            <w:tcBorders>
              <w:top w:val="nil"/>
              <w:left w:val="nil"/>
              <w:bottom w:val="nil"/>
              <w:right w:val="nil"/>
            </w:tcBorders>
            <w:shd w:val="solid" w:color="FFFFFF" w:fill="auto"/>
          </w:tcPr>
          <w:p w14:paraId="6AC1B0E9"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273" w:type="dxa"/>
            <w:tcBorders>
              <w:top w:val="nil"/>
              <w:left w:val="nil"/>
              <w:bottom w:val="nil"/>
              <w:right w:val="nil"/>
            </w:tcBorders>
            <w:shd w:val="solid" w:color="FFFFFF" w:fill="auto"/>
          </w:tcPr>
          <w:p w14:paraId="23ACB948"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44CC271"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7FCC473B"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5AD5AEFF"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r>
      <w:tr w:rsidR="005F478C" w14:paraId="55186B8D" w14:textId="77777777" w:rsidTr="00152EE2">
        <w:trPr>
          <w:trHeight w:val="245"/>
        </w:trPr>
        <w:tc>
          <w:tcPr>
            <w:tcW w:w="1562" w:type="dxa"/>
            <w:tcBorders>
              <w:top w:val="nil"/>
              <w:left w:val="nil"/>
              <w:bottom w:val="nil"/>
              <w:right w:val="nil"/>
            </w:tcBorders>
            <w:shd w:val="solid" w:color="FFFFFF" w:fill="auto"/>
          </w:tcPr>
          <w:p w14:paraId="7AA2D5CF"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53F1723D"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70B87ABB"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70493956"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44299D8A" w14:textId="77777777" w:rsidR="005F478C" w:rsidRDefault="005F478C" w:rsidP="00152EE2">
            <w:pPr>
              <w:autoSpaceDE w:val="0"/>
              <w:autoSpaceDN w:val="0"/>
              <w:adjustRightInd w:val="0"/>
              <w:jc w:val="center"/>
              <w:rPr>
                <w:b/>
                <w:bCs/>
                <w:color w:val="000000"/>
                <w:lang w:val="en-CA"/>
              </w:rPr>
            </w:pPr>
            <w:r>
              <w:rPr>
                <w:b/>
                <w:bCs/>
                <w:color w:val="000000"/>
                <w:lang w:val="en-CA"/>
              </w:rPr>
              <w:t>0.25</w:t>
            </w:r>
          </w:p>
        </w:tc>
        <w:tc>
          <w:tcPr>
            <w:tcW w:w="273" w:type="dxa"/>
            <w:tcBorders>
              <w:top w:val="nil"/>
              <w:left w:val="nil"/>
              <w:bottom w:val="nil"/>
              <w:right w:val="nil"/>
            </w:tcBorders>
            <w:shd w:val="solid" w:color="FFFFFF" w:fill="auto"/>
          </w:tcPr>
          <w:p w14:paraId="0B8D965F"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51CE68D1"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1032" w:type="dxa"/>
            <w:tcBorders>
              <w:top w:val="nil"/>
              <w:left w:val="nil"/>
              <w:bottom w:val="nil"/>
              <w:right w:val="nil"/>
            </w:tcBorders>
            <w:shd w:val="solid" w:color="FFFFFF" w:fill="auto"/>
          </w:tcPr>
          <w:p w14:paraId="7697FD81"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3FE52710" w14:textId="77777777" w:rsidR="005F478C" w:rsidRDefault="005F478C" w:rsidP="00152EE2">
            <w:pPr>
              <w:autoSpaceDE w:val="0"/>
              <w:autoSpaceDN w:val="0"/>
              <w:adjustRightInd w:val="0"/>
              <w:jc w:val="center"/>
              <w:rPr>
                <w:b/>
                <w:bCs/>
                <w:color w:val="000000"/>
                <w:lang w:val="en-CA"/>
              </w:rPr>
            </w:pPr>
            <w:r>
              <w:rPr>
                <w:b/>
                <w:bCs/>
                <w:color w:val="000000"/>
                <w:lang w:val="en-CA"/>
              </w:rPr>
              <w:t>0.26</w:t>
            </w:r>
          </w:p>
        </w:tc>
      </w:tr>
      <w:tr w:rsidR="005F478C" w14:paraId="43D9FD50" w14:textId="77777777" w:rsidTr="00152EE2">
        <w:trPr>
          <w:trHeight w:val="245"/>
        </w:trPr>
        <w:tc>
          <w:tcPr>
            <w:tcW w:w="1562" w:type="dxa"/>
            <w:tcBorders>
              <w:top w:val="nil"/>
              <w:left w:val="nil"/>
              <w:bottom w:val="nil"/>
              <w:right w:val="nil"/>
            </w:tcBorders>
            <w:shd w:val="solid" w:color="FFFFFF" w:fill="auto"/>
          </w:tcPr>
          <w:p w14:paraId="24E2D8CA"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2DA38BAF" w14:textId="77777777" w:rsidR="005F478C" w:rsidRDefault="005F478C" w:rsidP="00152EE2">
            <w:pPr>
              <w:autoSpaceDE w:val="0"/>
              <w:autoSpaceDN w:val="0"/>
              <w:adjustRightInd w:val="0"/>
              <w:rPr>
                <w:color w:val="000000"/>
                <w:lang w:val="en-CA"/>
              </w:rPr>
            </w:pPr>
            <w:r>
              <w:rPr>
                <w:color w:val="000000"/>
                <w:lang w:val="en-CA"/>
              </w:rPr>
              <w:t>110 m hurdles</w:t>
            </w:r>
          </w:p>
        </w:tc>
        <w:tc>
          <w:tcPr>
            <w:tcW w:w="1032" w:type="dxa"/>
            <w:tcBorders>
              <w:top w:val="nil"/>
              <w:left w:val="nil"/>
              <w:bottom w:val="nil"/>
              <w:right w:val="nil"/>
            </w:tcBorders>
            <w:shd w:val="solid" w:color="FFFFFF" w:fill="auto"/>
          </w:tcPr>
          <w:p w14:paraId="76328B4B"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nil"/>
              <w:right w:val="nil"/>
            </w:tcBorders>
            <w:shd w:val="solid" w:color="FFFFFF" w:fill="auto"/>
          </w:tcPr>
          <w:p w14:paraId="0C16AA78"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1032" w:type="dxa"/>
            <w:tcBorders>
              <w:top w:val="nil"/>
              <w:left w:val="nil"/>
              <w:bottom w:val="nil"/>
              <w:right w:val="nil"/>
            </w:tcBorders>
            <w:shd w:val="solid" w:color="FFFFFF" w:fill="auto"/>
          </w:tcPr>
          <w:p w14:paraId="5C967890"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273" w:type="dxa"/>
            <w:tcBorders>
              <w:top w:val="nil"/>
              <w:left w:val="nil"/>
              <w:bottom w:val="nil"/>
              <w:right w:val="nil"/>
            </w:tcBorders>
            <w:shd w:val="solid" w:color="FFFFFF" w:fill="auto"/>
          </w:tcPr>
          <w:p w14:paraId="139C0448"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35CFB12" w14:textId="77777777" w:rsidR="005F478C" w:rsidRDefault="005F478C" w:rsidP="00152EE2">
            <w:pPr>
              <w:autoSpaceDE w:val="0"/>
              <w:autoSpaceDN w:val="0"/>
              <w:adjustRightInd w:val="0"/>
              <w:jc w:val="center"/>
              <w:rPr>
                <w:b/>
                <w:bCs/>
                <w:color w:val="000000"/>
                <w:lang w:val="en-CA"/>
              </w:rPr>
            </w:pPr>
            <w:r>
              <w:rPr>
                <w:b/>
                <w:bCs/>
                <w:color w:val="000000"/>
                <w:lang w:val="en-CA"/>
              </w:rPr>
              <w:t>0.33</w:t>
            </w:r>
          </w:p>
        </w:tc>
        <w:tc>
          <w:tcPr>
            <w:tcW w:w="1032" w:type="dxa"/>
            <w:tcBorders>
              <w:top w:val="nil"/>
              <w:left w:val="nil"/>
              <w:bottom w:val="nil"/>
              <w:right w:val="nil"/>
            </w:tcBorders>
            <w:shd w:val="solid" w:color="FFFFFF" w:fill="auto"/>
          </w:tcPr>
          <w:p w14:paraId="0118D53C" w14:textId="77777777" w:rsidR="005F478C" w:rsidRDefault="005F478C" w:rsidP="00152EE2">
            <w:pPr>
              <w:autoSpaceDE w:val="0"/>
              <w:autoSpaceDN w:val="0"/>
              <w:adjustRightInd w:val="0"/>
              <w:jc w:val="center"/>
              <w:rPr>
                <w:b/>
                <w:bCs/>
                <w:color w:val="000000"/>
                <w:lang w:val="en-CA"/>
              </w:rPr>
            </w:pPr>
            <w:r>
              <w:rPr>
                <w:b/>
                <w:bCs/>
                <w:color w:val="000000"/>
                <w:lang w:val="en-CA"/>
              </w:rPr>
              <w:t>0.30</w:t>
            </w:r>
          </w:p>
        </w:tc>
        <w:tc>
          <w:tcPr>
            <w:tcW w:w="1032" w:type="dxa"/>
            <w:tcBorders>
              <w:top w:val="nil"/>
              <w:left w:val="nil"/>
              <w:bottom w:val="nil"/>
              <w:right w:val="nil"/>
            </w:tcBorders>
            <w:shd w:val="solid" w:color="FFFFFF" w:fill="auto"/>
          </w:tcPr>
          <w:p w14:paraId="30B8FD4B"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r>
      <w:tr w:rsidR="005F478C" w14:paraId="083FE683" w14:textId="77777777" w:rsidTr="00152EE2">
        <w:trPr>
          <w:trHeight w:val="245"/>
        </w:trPr>
        <w:tc>
          <w:tcPr>
            <w:tcW w:w="1562" w:type="dxa"/>
            <w:tcBorders>
              <w:top w:val="nil"/>
              <w:left w:val="nil"/>
              <w:bottom w:val="nil"/>
              <w:right w:val="nil"/>
            </w:tcBorders>
            <w:shd w:val="solid" w:color="FFFFFF" w:fill="auto"/>
          </w:tcPr>
          <w:p w14:paraId="1CD7CDF4" w14:textId="77777777" w:rsidR="005F478C" w:rsidRDefault="005F478C" w:rsidP="00152EE2">
            <w:pPr>
              <w:autoSpaceDE w:val="0"/>
              <w:autoSpaceDN w:val="0"/>
              <w:adjustRightInd w:val="0"/>
              <w:rPr>
                <w:color w:val="000000"/>
                <w:lang w:val="en-CA"/>
              </w:rPr>
            </w:pPr>
            <w:r>
              <w:rPr>
                <w:color w:val="000000"/>
                <w:lang w:val="en-CA"/>
              </w:rPr>
              <w:t>400 m</w:t>
            </w:r>
          </w:p>
        </w:tc>
        <w:tc>
          <w:tcPr>
            <w:tcW w:w="1563" w:type="dxa"/>
            <w:tcBorders>
              <w:top w:val="nil"/>
              <w:left w:val="nil"/>
              <w:bottom w:val="nil"/>
              <w:right w:val="nil"/>
            </w:tcBorders>
            <w:shd w:val="solid" w:color="FFFFFF" w:fill="auto"/>
          </w:tcPr>
          <w:p w14:paraId="1E04CA62" w14:textId="77777777" w:rsidR="005F478C" w:rsidRDefault="005F478C" w:rsidP="00152EE2">
            <w:pPr>
              <w:autoSpaceDE w:val="0"/>
              <w:autoSpaceDN w:val="0"/>
              <w:adjustRightInd w:val="0"/>
              <w:rPr>
                <w:color w:val="000000"/>
                <w:lang w:val="en-CA"/>
              </w:rPr>
            </w:pPr>
            <w:r>
              <w:rPr>
                <w:color w:val="000000"/>
                <w:lang w:val="en-CA"/>
              </w:rPr>
              <w:t>100 m</w:t>
            </w:r>
          </w:p>
        </w:tc>
        <w:tc>
          <w:tcPr>
            <w:tcW w:w="1032" w:type="dxa"/>
            <w:tcBorders>
              <w:top w:val="nil"/>
              <w:left w:val="nil"/>
              <w:bottom w:val="nil"/>
              <w:right w:val="nil"/>
            </w:tcBorders>
            <w:shd w:val="solid" w:color="FFFFFF" w:fill="auto"/>
          </w:tcPr>
          <w:p w14:paraId="38D4C2AE" w14:textId="77777777" w:rsidR="005F478C" w:rsidRDefault="005F478C" w:rsidP="00152EE2">
            <w:pPr>
              <w:autoSpaceDE w:val="0"/>
              <w:autoSpaceDN w:val="0"/>
              <w:adjustRightInd w:val="0"/>
              <w:jc w:val="center"/>
              <w:rPr>
                <w:b/>
                <w:bCs/>
                <w:color w:val="000000"/>
                <w:lang w:val="en-CA"/>
              </w:rPr>
            </w:pPr>
            <w:r>
              <w:rPr>
                <w:b/>
                <w:bCs/>
                <w:color w:val="000000"/>
                <w:lang w:val="en-CA"/>
              </w:rPr>
              <w:t>0.60</w:t>
            </w:r>
          </w:p>
        </w:tc>
        <w:tc>
          <w:tcPr>
            <w:tcW w:w="1032" w:type="dxa"/>
            <w:tcBorders>
              <w:top w:val="nil"/>
              <w:left w:val="nil"/>
              <w:bottom w:val="nil"/>
              <w:right w:val="nil"/>
            </w:tcBorders>
            <w:shd w:val="solid" w:color="FFFFFF" w:fill="auto"/>
          </w:tcPr>
          <w:p w14:paraId="553D6613" w14:textId="77777777" w:rsidR="005F478C" w:rsidRDefault="005F478C" w:rsidP="00152EE2">
            <w:pPr>
              <w:autoSpaceDE w:val="0"/>
              <w:autoSpaceDN w:val="0"/>
              <w:adjustRightInd w:val="0"/>
              <w:jc w:val="center"/>
              <w:rPr>
                <w:b/>
                <w:bCs/>
                <w:color w:val="000000"/>
                <w:lang w:val="en-CA"/>
              </w:rPr>
            </w:pPr>
            <w:r>
              <w:rPr>
                <w:b/>
                <w:bCs/>
                <w:color w:val="000000"/>
                <w:lang w:val="en-CA"/>
              </w:rPr>
              <w:t>0.55</w:t>
            </w:r>
          </w:p>
        </w:tc>
        <w:tc>
          <w:tcPr>
            <w:tcW w:w="1032" w:type="dxa"/>
            <w:tcBorders>
              <w:top w:val="nil"/>
              <w:left w:val="nil"/>
              <w:bottom w:val="nil"/>
              <w:right w:val="nil"/>
            </w:tcBorders>
            <w:shd w:val="solid" w:color="FFFFFF" w:fill="auto"/>
          </w:tcPr>
          <w:p w14:paraId="2F81D114" w14:textId="77777777" w:rsidR="005F478C" w:rsidRDefault="005F478C" w:rsidP="00152EE2">
            <w:pPr>
              <w:autoSpaceDE w:val="0"/>
              <w:autoSpaceDN w:val="0"/>
              <w:adjustRightInd w:val="0"/>
              <w:jc w:val="center"/>
              <w:rPr>
                <w:b/>
                <w:bCs/>
                <w:color w:val="000000"/>
                <w:lang w:val="en-CA"/>
              </w:rPr>
            </w:pPr>
            <w:r>
              <w:rPr>
                <w:b/>
                <w:bCs/>
                <w:color w:val="000000"/>
                <w:lang w:val="en-CA"/>
              </w:rPr>
              <w:t>0.64</w:t>
            </w:r>
          </w:p>
        </w:tc>
        <w:tc>
          <w:tcPr>
            <w:tcW w:w="273" w:type="dxa"/>
            <w:tcBorders>
              <w:top w:val="nil"/>
              <w:left w:val="nil"/>
              <w:bottom w:val="nil"/>
              <w:right w:val="nil"/>
            </w:tcBorders>
            <w:shd w:val="solid" w:color="FFFFFF" w:fill="auto"/>
          </w:tcPr>
          <w:p w14:paraId="223EAE81"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59B95438" w14:textId="77777777" w:rsidR="005F478C" w:rsidRDefault="005F478C" w:rsidP="00152EE2">
            <w:pPr>
              <w:autoSpaceDE w:val="0"/>
              <w:autoSpaceDN w:val="0"/>
              <w:adjustRightInd w:val="0"/>
              <w:jc w:val="center"/>
              <w:rPr>
                <w:b/>
                <w:bCs/>
                <w:color w:val="000000"/>
                <w:lang w:val="en-CA"/>
              </w:rPr>
            </w:pPr>
            <w:r>
              <w:rPr>
                <w:b/>
                <w:bCs/>
                <w:color w:val="000000"/>
                <w:lang w:val="en-CA"/>
              </w:rPr>
              <w:t>0.44</w:t>
            </w:r>
          </w:p>
        </w:tc>
        <w:tc>
          <w:tcPr>
            <w:tcW w:w="1032" w:type="dxa"/>
            <w:tcBorders>
              <w:top w:val="nil"/>
              <w:left w:val="nil"/>
              <w:bottom w:val="nil"/>
              <w:right w:val="nil"/>
            </w:tcBorders>
            <w:shd w:val="solid" w:color="FFFFFF" w:fill="auto"/>
          </w:tcPr>
          <w:p w14:paraId="35E0BB84" w14:textId="77777777" w:rsidR="005F478C" w:rsidRDefault="005F478C" w:rsidP="00152EE2">
            <w:pPr>
              <w:autoSpaceDE w:val="0"/>
              <w:autoSpaceDN w:val="0"/>
              <w:adjustRightInd w:val="0"/>
              <w:jc w:val="center"/>
              <w:rPr>
                <w:b/>
                <w:bCs/>
                <w:color w:val="000000"/>
                <w:lang w:val="en-CA"/>
              </w:rPr>
            </w:pPr>
            <w:r>
              <w:rPr>
                <w:b/>
                <w:bCs/>
                <w:color w:val="000000"/>
                <w:lang w:val="en-CA"/>
              </w:rPr>
              <w:t>0.41</w:t>
            </w:r>
          </w:p>
        </w:tc>
        <w:tc>
          <w:tcPr>
            <w:tcW w:w="1032" w:type="dxa"/>
            <w:tcBorders>
              <w:top w:val="nil"/>
              <w:left w:val="nil"/>
              <w:bottom w:val="nil"/>
              <w:right w:val="nil"/>
            </w:tcBorders>
            <w:shd w:val="solid" w:color="FFFFFF" w:fill="auto"/>
          </w:tcPr>
          <w:p w14:paraId="09868242" w14:textId="77777777" w:rsidR="005F478C" w:rsidRDefault="005F478C" w:rsidP="00152EE2">
            <w:pPr>
              <w:autoSpaceDE w:val="0"/>
              <w:autoSpaceDN w:val="0"/>
              <w:adjustRightInd w:val="0"/>
              <w:jc w:val="center"/>
              <w:rPr>
                <w:b/>
                <w:bCs/>
                <w:color w:val="000000"/>
                <w:lang w:val="en-CA"/>
              </w:rPr>
            </w:pPr>
            <w:r>
              <w:rPr>
                <w:b/>
                <w:bCs/>
                <w:color w:val="000000"/>
                <w:lang w:val="en-CA"/>
              </w:rPr>
              <w:t>0.46</w:t>
            </w:r>
          </w:p>
        </w:tc>
      </w:tr>
      <w:tr w:rsidR="005F478C" w14:paraId="2D479104" w14:textId="77777777" w:rsidTr="00152EE2">
        <w:trPr>
          <w:trHeight w:val="245"/>
        </w:trPr>
        <w:tc>
          <w:tcPr>
            <w:tcW w:w="1562" w:type="dxa"/>
            <w:tcBorders>
              <w:top w:val="nil"/>
              <w:left w:val="nil"/>
              <w:bottom w:val="nil"/>
              <w:right w:val="nil"/>
            </w:tcBorders>
            <w:shd w:val="solid" w:color="FFFFFF" w:fill="auto"/>
          </w:tcPr>
          <w:p w14:paraId="167ADC7A"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0268E03B" w14:textId="77777777" w:rsidR="005F478C" w:rsidRDefault="005F478C" w:rsidP="00152EE2">
            <w:pPr>
              <w:autoSpaceDE w:val="0"/>
              <w:autoSpaceDN w:val="0"/>
              <w:adjustRightInd w:val="0"/>
              <w:rPr>
                <w:color w:val="000000"/>
                <w:lang w:val="en-CA"/>
              </w:rPr>
            </w:pPr>
            <w:r>
              <w:rPr>
                <w:color w:val="000000"/>
                <w:lang w:val="en-CA"/>
              </w:rPr>
              <w:t>discus</w:t>
            </w:r>
          </w:p>
        </w:tc>
        <w:tc>
          <w:tcPr>
            <w:tcW w:w="1032" w:type="dxa"/>
            <w:tcBorders>
              <w:top w:val="nil"/>
              <w:left w:val="nil"/>
              <w:bottom w:val="nil"/>
              <w:right w:val="nil"/>
            </w:tcBorders>
            <w:shd w:val="solid" w:color="FFFFFF" w:fill="auto"/>
          </w:tcPr>
          <w:p w14:paraId="0C6EFBD9"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nil"/>
              <w:right w:val="nil"/>
            </w:tcBorders>
            <w:shd w:val="solid" w:color="FFFFFF" w:fill="auto"/>
          </w:tcPr>
          <w:p w14:paraId="18C06118"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1032" w:type="dxa"/>
            <w:tcBorders>
              <w:top w:val="nil"/>
              <w:left w:val="nil"/>
              <w:bottom w:val="nil"/>
              <w:right w:val="nil"/>
            </w:tcBorders>
            <w:shd w:val="solid" w:color="FFFFFF" w:fill="auto"/>
          </w:tcPr>
          <w:p w14:paraId="2759951A" w14:textId="77777777" w:rsidR="005F478C" w:rsidRDefault="005F478C" w:rsidP="00152EE2">
            <w:pPr>
              <w:autoSpaceDE w:val="0"/>
              <w:autoSpaceDN w:val="0"/>
              <w:adjustRightInd w:val="0"/>
              <w:jc w:val="center"/>
              <w:rPr>
                <w:b/>
                <w:bCs/>
                <w:color w:val="000000"/>
                <w:lang w:val="en-CA"/>
              </w:rPr>
            </w:pPr>
            <w:r>
              <w:rPr>
                <w:b/>
                <w:bCs/>
                <w:color w:val="000000"/>
                <w:lang w:val="en-CA"/>
              </w:rPr>
              <w:t>-0.23</w:t>
            </w:r>
          </w:p>
        </w:tc>
        <w:tc>
          <w:tcPr>
            <w:tcW w:w="273" w:type="dxa"/>
            <w:tcBorders>
              <w:top w:val="nil"/>
              <w:left w:val="nil"/>
              <w:bottom w:val="nil"/>
              <w:right w:val="nil"/>
            </w:tcBorders>
            <w:shd w:val="solid" w:color="FFFFFF" w:fill="auto"/>
          </w:tcPr>
          <w:p w14:paraId="32B9C44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BAC827F"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0.03</w:t>
            </w:r>
          </w:p>
        </w:tc>
        <w:tc>
          <w:tcPr>
            <w:tcW w:w="1032" w:type="dxa"/>
            <w:tcBorders>
              <w:top w:val="nil"/>
              <w:left w:val="nil"/>
              <w:bottom w:val="nil"/>
              <w:right w:val="nil"/>
            </w:tcBorders>
            <w:shd w:val="solid" w:color="FFFFFF" w:fill="auto"/>
          </w:tcPr>
          <w:p w14:paraId="44170D07"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0.05</w:t>
            </w:r>
          </w:p>
        </w:tc>
        <w:tc>
          <w:tcPr>
            <w:tcW w:w="1032" w:type="dxa"/>
            <w:tcBorders>
              <w:top w:val="nil"/>
              <w:left w:val="nil"/>
              <w:bottom w:val="nil"/>
              <w:right w:val="nil"/>
            </w:tcBorders>
            <w:shd w:val="solid" w:color="FFFFFF" w:fill="auto"/>
          </w:tcPr>
          <w:p w14:paraId="435BA14B" w14:textId="77777777" w:rsidR="005F478C" w:rsidRDefault="005F478C" w:rsidP="00152EE2">
            <w:pPr>
              <w:autoSpaceDE w:val="0"/>
              <w:autoSpaceDN w:val="0"/>
              <w:adjustRightInd w:val="0"/>
              <w:jc w:val="center"/>
              <w:rPr>
                <w:color w:val="000000"/>
                <w:lang w:val="en-CA"/>
              </w:rPr>
            </w:pPr>
            <w:r>
              <w:rPr>
                <w:color w:val="000000"/>
                <w:lang w:val="en-CA"/>
              </w:rPr>
              <w:t>0.00</w:t>
            </w:r>
          </w:p>
        </w:tc>
      </w:tr>
      <w:tr w:rsidR="005F478C" w14:paraId="3A4FD1BF" w14:textId="77777777" w:rsidTr="00152EE2">
        <w:trPr>
          <w:trHeight w:val="245"/>
        </w:trPr>
        <w:tc>
          <w:tcPr>
            <w:tcW w:w="1562" w:type="dxa"/>
            <w:tcBorders>
              <w:top w:val="nil"/>
              <w:left w:val="nil"/>
              <w:bottom w:val="nil"/>
              <w:right w:val="nil"/>
            </w:tcBorders>
            <w:shd w:val="solid" w:color="FFFFFF" w:fill="auto"/>
          </w:tcPr>
          <w:p w14:paraId="2D9306F8"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7C7F1AA0"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332D77B8"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1032" w:type="dxa"/>
            <w:tcBorders>
              <w:top w:val="nil"/>
              <w:left w:val="nil"/>
              <w:bottom w:val="nil"/>
              <w:right w:val="nil"/>
            </w:tcBorders>
            <w:shd w:val="solid" w:color="FFFFFF" w:fill="auto"/>
          </w:tcPr>
          <w:p w14:paraId="7256909A" w14:textId="77777777" w:rsidR="005F478C" w:rsidRDefault="005F478C" w:rsidP="00152EE2">
            <w:pPr>
              <w:autoSpaceDE w:val="0"/>
              <w:autoSpaceDN w:val="0"/>
              <w:adjustRightInd w:val="0"/>
              <w:jc w:val="center"/>
              <w:rPr>
                <w:b/>
                <w:bCs/>
                <w:color w:val="000000"/>
                <w:lang w:val="en-CA"/>
              </w:rPr>
            </w:pPr>
            <w:r>
              <w:rPr>
                <w:b/>
                <w:bCs/>
                <w:color w:val="000000"/>
                <w:lang w:val="en-CA"/>
              </w:rPr>
              <w:t>-0.41</w:t>
            </w:r>
          </w:p>
        </w:tc>
        <w:tc>
          <w:tcPr>
            <w:tcW w:w="1032" w:type="dxa"/>
            <w:tcBorders>
              <w:top w:val="nil"/>
              <w:left w:val="nil"/>
              <w:bottom w:val="nil"/>
              <w:right w:val="nil"/>
            </w:tcBorders>
            <w:shd w:val="solid" w:color="FFFFFF" w:fill="auto"/>
          </w:tcPr>
          <w:p w14:paraId="7DF65E13"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273" w:type="dxa"/>
            <w:tcBorders>
              <w:top w:val="nil"/>
              <w:left w:val="nil"/>
              <w:bottom w:val="nil"/>
              <w:right w:val="nil"/>
            </w:tcBorders>
            <w:shd w:val="solid" w:color="FFFFFF" w:fill="auto"/>
          </w:tcPr>
          <w:p w14:paraId="6F840219"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6517B62" w14:textId="77777777" w:rsidR="005F478C" w:rsidRDefault="005F478C" w:rsidP="00152EE2">
            <w:pPr>
              <w:autoSpaceDE w:val="0"/>
              <w:autoSpaceDN w:val="0"/>
              <w:adjustRightInd w:val="0"/>
              <w:jc w:val="center"/>
              <w:rPr>
                <w:color w:val="000000"/>
                <w:lang w:val="en-CA"/>
              </w:rPr>
            </w:pPr>
            <w:r>
              <w:rPr>
                <w:color w:val="000000"/>
                <w:lang w:val="en-CA"/>
              </w:rPr>
              <w:t>0.02</w:t>
            </w:r>
          </w:p>
        </w:tc>
        <w:tc>
          <w:tcPr>
            <w:tcW w:w="1032" w:type="dxa"/>
            <w:tcBorders>
              <w:top w:val="nil"/>
              <w:left w:val="nil"/>
              <w:bottom w:val="nil"/>
              <w:right w:val="nil"/>
            </w:tcBorders>
            <w:shd w:val="solid" w:color="FFFFFF" w:fill="auto"/>
          </w:tcPr>
          <w:p w14:paraId="6EF733A5"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0.01</w:t>
            </w:r>
          </w:p>
        </w:tc>
        <w:tc>
          <w:tcPr>
            <w:tcW w:w="1032" w:type="dxa"/>
            <w:tcBorders>
              <w:top w:val="nil"/>
              <w:left w:val="nil"/>
              <w:bottom w:val="nil"/>
              <w:right w:val="nil"/>
            </w:tcBorders>
            <w:shd w:val="solid" w:color="FFFFFF" w:fill="auto"/>
          </w:tcPr>
          <w:p w14:paraId="1C852101" w14:textId="77777777" w:rsidR="005F478C" w:rsidRDefault="005F478C" w:rsidP="00152EE2">
            <w:pPr>
              <w:autoSpaceDE w:val="0"/>
              <w:autoSpaceDN w:val="0"/>
              <w:adjustRightInd w:val="0"/>
              <w:jc w:val="center"/>
              <w:rPr>
                <w:color w:val="000000"/>
                <w:lang w:val="en-CA"/>
              </w:rPr>
            </w:pPr>
            <w:r>
              <w:rPr>
                <w:color w:val="000000"/>
                <w:lang w:val="en-CA"/>
              </w:rPr>
              <w:t>0.05</w:t>
            </w:r>
          </w:p>
        </w:tc>
      </w:tr>
      <w:tr w:rsidR="005F478C" w14:paraId="6754D99A" w14:textId="77777777" w:rsidTr="00152EE2">
        <w:trPr>
          <w:trHeight w:val="245"/>
        </w:trPr>
        <w:tc>
          <w:tcPr>
            <w:tcW w:w="1562" w:type="dxa"/>
            <w:tcBorders>
              <w:top w:val="nil"/>
              <w:left w:val="nil"/>
              <w:bottom w:val="nil"/>
              <w:right w:val="nil"/>
            </w:tcBorders>
            <w:shd w:val="solid" w:color="FFFFFF" w:fill="auto"/>
          </w:tcPr>
          <w:p w14:paraId="232E5093"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42D5D61E"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20841803"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069A0023"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1032" w:type="dxa"/>
            <w:tcBorders>
              <w:top w:val="nil"/>
              <w:left w:val="nil"/>
              <w:bottom w:val="nil"/>
              <w:right w:val="nil"/>
            </w:tcBorders>
            <w:shd w:val="solid" w:color="FFFFFF" w:fill="auto"/>
          </w:tcPr>
          <w:p w14:paraId="5D03F868"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273" w:type="dxa"/>
            <w:tcBorders>
              <w:top w:val="nil"/>
              <w:left w:val="nil"/>
              <w:bottom w:val="nil"/>
              <w:right w:val="nil"/>
            </w:tcBorders>
            <w:shd w:val="solid" w:color="FFFFFF" w:fill="auto"/>
          </w:tcPr>
          <w:p w14:paraId="7C5DA8BC"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01F3746"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1032" w:type="dxa"/>
            <w:tcBorders>
              <w:top w:val="nil"/>
              <w:left w:val="nil"/>
              <w:bottom w:val="nil"/>
              <w:right w:val="nil"/>
            </w:tcBorders>
            <w:shd w:val="solid" w:color="FFFFFF" w:fill="auto"/>
          </w:tcPr>
          <w:p w14:paraId="38983F63" w14:textId="77777777" w:rsidR="005F478C" w:rsidRDefault="005F478C" w:rsidP="00152EE2">
            <w:pPr>
              <w:autoSpaceDE w:val="0"/>
              <w:autoSpaceDN w:val="0"/>
              <w:adjustRightInd w:val="0"/>
              <w:jc w:val="center"/>
              <w:rPr>
                <w:b/>
                <w:bCs/>
                <w:color w:val="000000"/>
                <w:lang w:val="en-CA"/>
              </w:rPr>
            </w:pPr>
            <w:r>
              <w:rPr>
                <w:b/>
                <w:bCs/>
                <w:color w:val="000000"/>
                <w:lang w:val="en-CA"/>
              </w:rPr>
              <w:t>0.03</w:t>
            </w:r>
          </w:p>
        </w:tc>
        <w:tc>
          <w:tcPr>
            <w:tcW w:w="1032" w:type="dxa"/>
            <w:tcBorders>
              <w:top w:val="nil"/>
              <w:left w:val="nil"/>
              <w:bottom w:val="nil"/>
              <w:right w:val="nil"/>
            </w:tcBorders>
            <w:shd w:val="solid" w:color="FFFFFF" w:fill="auto"/>
          </w:tcPr>
          <w:p w14:paraId="43C49354"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r>
      <w:tr w:rsidR="005F478C" w14:paraId="4010EEA7" w14:textId="77777777" w:rsidTr="00152EE2">
        <w:trPr>
          <w:trHeight w:val="245"/>
        </w:trPr>
        <w:tc>
          <w:tcPr>
            <w:tcW w:w="1562" w:type="dxa"/>
            <w:tcBorders>
              <w:top w:val="nil"/>
              <w:left w:val="nil"/>
              <w:bottom w:val="nil"/>
              <w:right w:val="nil"/>
            </w:tcBorders>
            <w:shd w:val="solid" w:color="FFFFFF" w:fill="auto"/>
          </w:tcPr>
          <w:p w14:paraId="3D2CCBDA"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7A953B0A" w14:textId="77777777" w:rsidR="005F478C" w:rsidRDefault="005F478C" w:rsidP="00152EE2">
            <w:pPr>
              <w:autoSpaceDE w:val="0"/>
              <w:autoSpaceDN w:val="0"/>
              <w:adjustRightInd w:val="0"/>
              <w:rPr>
                <w:color w:val="000000"/>
                <w:lang w:val="en-CA"/>
              </w:rPr>
            </w:pPr>
            <w:r>
              <w:rPr>
                <w:color w:val="000000"/>
                <w:lang w:val="en-CA"/>
              </w:rPr>
              <w:t>pole vault</w:t>
            </w:r>
          </w:p>
        </w:tc>
        <w:tc>
          <w:tcPr>
            <w:tcW w:w="1032" w:type="dxa"/>
            <w:tcBorders>
              <w:top w:val="nil"/>
              <w:left w:val="nil"/>
              <w:bottom w:val="nil"/>
              <w:right w:val="nil"/>
            </w:tcBorders>
            <w:shd w:val="solid" w:color="FFFFFF" w:fill="auto"/>
          </w:tcPr>
          <w:p w14:paraId="4A06EE76" w14:textId="77777777" w:rsidR="005F478C" w:rsidRDefault="005F478C" w:rsidP="00152EE2">
            <w:pPr>
              <w:autoSpaceDE w:val="0"/>
              <w:autoSpaceDN w:val="0"/>
              <w:adjustRightInd w:val="0"/>
              <w:jc w:val="center"/>
              <w:rPr>
                <w:color w:val="000000"/>
                <w:lang w:val="en-CA"/>
              </w:rPr>
            </w:pPr>
            <w:r>
              <w:rPr>
                <w:color w:val="000000"/>
                <w:lang w:val="en-CA"/>
              </w:rPr>
              <w:t>0.01</w:t>
            </w:r>
          </w:p>
        </w:tc>
        <w:tc>
          <w:tcPr>
            <w:tcW w:w="1032" w:type="dxa"/>
            <w:tcBorders>
              <w:top w:val="nil"/>
              <w:left w:val="nil"/>
              <w:bottom w:val="nil"/>
              <w:right w:val="nil"/>
            </w:tcBorders>
            <w:shd w:val="solid" w:color="FFFFFF" w:fill="auto"/>
          </w:tcPr>
          <w:p w14:paraId="06F6FA37"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0.06</w:t>
            </w:r>
          </w:p>
        </w:tc>
        <w:tc>
          <w:tcPr>
            <w:tcW w:w="1032" w:type="dxa"/>
            <w:tcBorders>
              <w:top w:val="nil"/>
              <w:left w:val="nil"/>
              <w:bottom w:val="nil"/>
              <w:right w:val="nil"/>
            </w:tcBorders>
            <w:shd w:val="solid" w:color="FFFFFF" w:fill="auto"/>
          </w:tcPr>
          <w:p w14:paraId="4BE9BF2F" w14:textId="77777777" w:rsidR="005F478C" w:rsidRDefault="005F478C" w:rsidP="00152EE2">
            <w:pPr>
              <w:autoSpaceDE w:val="0"/>
              <w:autoSpaceDN w:val="0"/>
              <w:adjustRightInd w:val="0"/>
              <w:jc w:val="center"/>
              <w:rPr>
                <w:color w:val="000000"/>
                <w:lang w:val="en-CA"/>
              </w:rPr>
            </w:pPr>
            <w:r>
              <w:rPr>
                <w:color w:val="000000"/>
                <w:lang w:val="en-CA"/>
              </w:rPr>
              <w:t>0.08</w:t>
            </w:r>
          </w:p>
        </w:tc>
        <w:tc>
          <w:tcPr>
            <w:tcW w:w="273" w:type="dxa"/>
            <w:tcBorders>
              <w:top w:val="nil"/>
              <w:left w:val="nil"/>
              <w:bottom w:val="nil"/>
              <w:right w:val="nil"/>
            </w:tcBorders>
            <w:shd w:val="solid" w:color="FFFFFF" w:fill="auto"/>
          </w:tcPr>
          <w:p w14:paraId="6158588C"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549D0F9"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4BE29954"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4F21002F"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r>
      <w:tr w:rsidR="005F478C" w14:paraId="3C07FFEC" w14:textId="77777777" w:rsidTr="00152EE2">
        <w:trPr>
          <w:trHeight w:val="245"/>
        </w:trPr>
        <w:tc>
          <w:tcPr>
            <w:tcW w:w="1562" w:type="dxa"/>
            <w:tcBorders>
              <w:top w:val="nil"/>
              <w:left w:val="nil"/>
              <w:bottom w:val="nil"/>
              <w:right w:val="nil"/>
            </w:tcBorders>
            <w:shd w:val="solid" w:color="FFFFFF" w:fill="auto"/>
          </w:tcPr>
          <w:p w14:paraId="64A065DE"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7870D062"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1AF73E88"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1A26B5DC"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c>
          <w:tcPr>
            <w:tcW w:w="1032" w:type="dxa"/>
            <w:tcBorders>
              <w:top w:val="nil"/>
              <w:left w:val="nil"/>
              <w:bottom w:val="nil"/>
              <w:right w:val="nil"/>
            </w:tcBorders>
            <w:shd w:val="solid" w:color="FFFFFF" w:fill="auto"/>
          </w:tcPr>
          <w:p w14:paraId="5A1B7337" w14:textId="77777777" w:rsidR="005F478C" w:rsidRDefault="005F478C" w:rsidP="00152EE2">
            <w:pPr>
              <w:autoSpaceDE w:val="0"/>
              <w:autoSpaceDN w:val="0"/>
              <w:adjustRightInd w:val="0"/>
              <w:jc w:val="center"/>
              <w:rPr>
                <w:b/>
                <w:bCs/>
                <w:color w:val="000000"/>
                <w:lang w:val="en-CA"/>
              </w:rPr>
            </w:pPr>
            <w:r>
              <w:rPr>
                <w:b/>
                <w:bCs/>
                <w:color w:val="000000"/>
                <w:lang w:val="en-CA"/>
              </w:rPr>
              <w:t>-0.01</w:t>
            </w:r>
          </w:p>
        </w:tc>
        <w:tc>
          <w:tcPr>
            <w:tcW w:w="273" w:type="dxa"/>
            <w:tcBorders>
              <w:top w:val="nil"/>
              <w:left w:val="nil"/>
              <w:bottom w:val="nil"/>
              <w:right w:val="nil"/>
            </w:tcBorders>
            <w:shd w:val="solid" w:color="FFFFFF" w:fill="auto"/>
          </w:tcPr>
          <w:p w14:paraId="6A1FEAF5"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5859B02"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51988C0B"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6441668C"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r>
      <w:tr w:rsidR="005F478C" w14:paraId="7E208ADD" w14:textId="77777777" w:rsidTr="00152EE2">
        <w:trPr>
          <w:trHeight w:val="245"/>
        </w:trPr>
        <w:tc>
          <w:tcPr>
            <w:tcW w:w="1562" w:type="dxa"/>
            <w:tcBorders>
              <w:top w:val="nil"/>
              <w:left w:val="nil"/>
              <w:bottom w:val="nil"/>
              <w:right w:val="nil"/>
            </w:tcBorders>
            <w:shd w:val="solid" w:color="FFFFFF" w:fill="auto"/>
          </w:tcPr>
          <w:p w14:paraId="19F1CC44"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6C3603C6"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6F3BB02C"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0.02</w:t>
            </w:r>
          </w:p>
        </w:tc>
        <w:tc>
          <w:tcPr>
            <w:tcW w:w="1032" w:type="dxa"/>
            <w:tcBorders>
              <w:top w:val="nil"/>
              <w:left w:val="nil"/>
              <w:bottom w:val="nil"/>
              <w:right w:val="nil"/>
            </w:tcBorders>
            <w:shd w:val="solid" w:color="FFFFFF" w:fill="auto"/>
          </w:tcPr>
          <w:p w14:paraId="5FE281E4"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0.09</w:t>
            </w:r>
          </w:p>
        </w:tc>
        <w:tc>
          <w:tcPr>
            <w:tcW w:w="1032" w:type="dxa"/>
            <w:tcBorders>
              <w:top w:val="nil"/>
              <w:left w:val="nil"/>
              <w:bottom w:val="nil"/>
              <w:right w:val="nil"/>
            </w:tcBorders>
            <w:shd w:val="solid" w:color="FFFFFF" w:fill="auto"/>
          </w:tcPr>
          <w:p w14:paraId="0F9DF60D" w14:textId="77777777" w:rsidR="005F478C" w:rsidRDefault="005F478C" w:rsidP="00152EE2">
            <w:pPr>
              <w:autoSpaceDE w:val="0"/>
              <w:autoSpaceDN w:val="0"/>
              <w:adjustRightInd w:val="0"/>
              <w:jc w:val="center"/>
              <w:rPr>
                <w:color w:val="000000"/>
                <w:lang w:val="en-CA"/>
              </w:rPr>
            </w:pPr>
            <w:r>
              <w:rPr>
                <w:color w:val="000000"/>
                <w:lang w:val="en-CA"/>
              </w:rPr>
              <w:t>0.05</w:t>
            </w:r>
          </w:p>
        </w:tc>
        <w:tc>
          <w:tcPr>
            <w:tcW w:w="273" w:type="dxa"/>
            <w:tcBorders>
              <w:top w:val="nil"/>
              <w:left w:val="nil"/>
              <w:bottom w:val="nil"/>
              <w:right w:val="nil"/>
            </w:tcBorders>
            <w:shd w:val="solid" w:color="FFFFFF" w:fill="auto"/>
          </w:tcPr>
          <w:p w14:paraId="39F50B9E"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8CB7D66"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01967319"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1032" w:type="dxa"/>
            <w:tcBorders>
              <w:top w:val="nil"/>
              <w:left w:val="nil"/>
              <w:bottom w:val="nil"/>
              <w:right w:val="nil"/>
            </w:tcBorders>
            <w:shd w:val="solid" w:color="FFFFFF" w:fill="auto"/>
          </w:tcPr>
          <w:p w14:paraId="03CA2CAD"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r>
      <w:tr w:rsidR="005F478C" w14:paraId="7AFC5B1F" w14:textId="77777777" w:rsidTr="00152EE2">
        <w:trPr>
          <w:trHeight w:val="245"/>
        </w:trPr>
        <w:tc>
          <w:tcPr>
            <w:tcW w:w="1562" w:type="dxa"/>
            <w:tcBorders>
              <w:top w:val="nil"/>
              <w:left w:val="nil"/>
              <w:bottom w:val="nil"/>
              <w:right w:val="nil"/>
            </w:tcBorders>
            <w:shd w:val="solid" w:color="FFFFFF" w:fill="auto"/>
          </w:tcPr>
          <w:p w14:paraId="417C3774"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55683EC5" w14:textId="77777777" w:rsidR="005F478C" w:rsidRDefault="005F478C" w:rsidP="00152EE2">
            <w:pPr>
              <w:autoSpaceDE w:val="0"/>
              <w:autoSpaceDN w:val="0"/>
              <w:adjustRightInd w:val="0"/>
              <w:rPr>
                <w:color w:val="000000"/>
                <w:lang w:val="en-CA"/>
              </w:rPr>
            </w:pPr>
            <w:r>
              <w:rPr>
                <w:color w:val="000000"/>
                <w:lang w:val="en-CA"/>
              </w:rPr>
              <w:t>110 m hurdles</w:t>
            </w:r>
          </w:p>
        </w:tc>
        <w:tc>
          <w:tcPr>
            <w:tcW w:w="1032" w:type="dxa"/>
            <w:tcBorders>
              <w:top w:val="nil"/>
              <w:left w:val="nil"/>
              <w:bottom w:val="nil"/>
              <w:right w:val="nil"/>
            </w:tcBorders>
            <w:shd w:val="solid" w:color="FFFFFF" w:fill="auto"/>
          </w:tcPr>
          <w:p w14:paraId="1B3CFF68"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0E1F0B95"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1032" w:type="dxa"/>
            <w:tcBorders>
              <w:top w:val="nil"/>
              <w:left w:val="nil"/>
              <w:bottom w:val="nil"/>
              <w:right w:val="nil"/>
            </w:tcBorders>
            <w:shd w:val="solid" w:color="FFFFFF" w:fill="auto"/>
          </w:tcPr>
          <w:p w14:paraId="580BFB97"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273" w:type="dxa"/>
            <w:tcBorders>
              <w:top w:val="nil"/>
              <w:left w:val="nil"/>
              <w:bottom w:val="nil"/>
              <w:right w:val="nil"/>
            </w:tcBorders>
            <w:shd w:val="solid" w:color="FFFFFF" w:fill="auto"/>
          </w:tcPr>
          <w:p w14:paraId="5EBFACF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A5C5DA4"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c>
          <w:tcPr>
            <w:tcW w:w="1032" w:type="dxa"/>
            <w:tcBorders>
              <w:top w:val="nil"/>
              <w:left w:val="nil"/>
              <w:bottom w:val="nil"/>
              <w:right w:val="nil"/>
            </w:tcBorders>
            <w:shd w:val="solid" w:color="FFFFFF" w:fill="auto"/>
          </w:tcPr>
          <w:p w14:paraId="448166D2"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1032" w:type="dxa"/>
            <w:tcBorders>
              <w:top w:val="nil"/>
              <w:left w:val="nil"/>
              <w:bottom w:val="nil"/>
              <w:right w:val="nil"/>
            </w:tcBorders>
            <w:shd w:val="solid" w:color="FFFFFF" w:fill="auto"/>
          </w:tcPr>
          <w:p w14:paraId="33526513"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r>
      <w:tr w:rsidR="005F478C" w14:paraId="67F177DB" w14:textId="77777777" w:rsidTr="00152EE2">
        <w:trPr>
          <w:trHeight w:val="245"/>
        </w:trPr>
        <w:tc>
          <w:tcPr>
            <w:tcW w:w="1562" w:type="dxa"/>
            <w:tcBorders>
              <w:top w:val="nil"/>
              <w:left w:val="nil"/>
              <w:bottom w:val="nil"/>
              <w:right w:val="nil"/>
            </w:tcBorders>
            <w:shd w:val="solid" w:color="FFFFFF" w:fill="auto"/>
          </w:tcPr>
          <w:p w14:paraId="3E40B091"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nil"/>
              <w:right w:val="nil"/>
            </w:tcBorders>
            <w:shd w:val="solid" w:color="FFFFFF" w:fill="auto"/>
          </w:tcPr>
          <w:p w14:paraId="52C291B4" w14:textId="77777777" w:rsidR="005F478C" w:rsidRDefault="005F478C" w:rsidP="00152EE2">
            <w:pPr>
              <w:autoSpaceDE w:val="0"/>
              <w:autoSpaceDN w:val="0"/>
              <w:adjustRightInd w:val="0"/>
              <w:rPr>
                <w:color w:val="000000"/>
                <w:lang w:val="en-CA"/>
              </w:rPr>
            </w:pPr>
            <w:r>
              <w:rPr>
                <w:color w:val="000000"/>
                <w:lang w:val="en-CA"/>
              </w:rPr>
              <w:t>100 m</w:t>
            </w:r>
          </w:p>
        </w:tc>
        <w:tc>
          <w:tcPr>
            <w:tcW w:w="1032" w:type="dxa"/>
            <w:tcBorders>
              <w:top w:val="nil"/>
              <w:left w:val="nil"/>
              <w:bottom w:val="nil"/>
              <w:right w:val="nil"/>
            </w:tcBorders>
            <w:shd w:val="solid" w:color="FFFFFF" w:fill="auto"/>
          </w:tcPr>
          <w:p w14:paraId="0D5C76DE"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1032" w:type="dxa"/>
            <w:tcBorders>
              <w:top w:val="nil"/>
              <w:left w:val="nil"/>
              <w:bottom w:val="nil"/>
              <w:right w:val="nil"/>
            </w:tcBorders>
            <w:shd w:val="solid" w:color="FFFFFF" w:fill="auto"/>
          </w:tcPr>
          <w:p w14:paraId="2F48D946"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18C415DE"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c>
          <w:tcPr>
            <w:tcW w:w="273" w:type="dxa"/>
            <w:tcBorders>
              <w:top w:val="nil"/>
              <w:left w:val="nil"/>
              <w:bottom w:val="nil"/>
              <w:right w:val="nil"/>
            </w:tcBorders>
            <w:shd w:val="solid" w:color="FFFFFF" w:fill="auto"/>
          </w:tcPr>
          <w:p w14:paraId="3587AB68"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0C792BE"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c>
          <w:tcPr>
            <w:tcW w:w="1032" w:type="dxa"/>
            <w:tcBorders>
              <w:top w:val="nil"/>
              <w:left w:val="nil"/>
              <w:bottom w:val="nil"/>
              <w:right w:val="nil"/>
            </w:tcBorders>
            <w:shd w:val="solid" w:color="FFFFFF" w:fill="auto"/>
          </w:tcPr>
          <w:p w14:paraId="73555451"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1032" w:type="dxa"/>
            <w:tcBorders>
              <w:top w:val="nil"/>
              <w:left w:val="nil"/>
              <w:bottom w:val="nil"/>
              <w:right w:val="nil"/>
            </w:tcBorders>
            <w:shd w:val="solid" w:color="FFFFFF" w:fill="auto"/>
          </w:tcPr>
          <w:p w14:paraId="2B90AAB4"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r>
      <w:tr w:rsidR="005F478C" w14:paraId="10C836A2" w14:textId="77777777" w:rsidTr="00152EE2">
        <w:trPr>
          <w:trHeight w:val="245"/>
        </w:trPr>
        <w:tc>
          <w:tcPr>
            <w:tcW w:w="1562" w:type="dxa"/>
            <w:tcBorders>
              <w:top w:val="nil"/>
              <w:left w:val="nil"/>
              <w:bottom w:val="single" w:sz="6" w:space="0" w:color="auto"/>
              <w:right w:val="nil"/>
            </w:tcBorders>
            <w:shd w:val="solid" w:color="FFFFFF" w:fill="auto"/>
          </w:tcPr>
          <w:p w14:paraId="358FFCCD" w14:textId="77777777" w:rsidR="005F478C" w:rsidRDefault="005F478C" w:rsidP="00152EE2">
            <w:pPr>
              <w:autoSpaceDE w:val="0"/>
              <w:autoSpaceDN w:val="0"/>
              <w:adjustRightInd w:val="0"/>
              <w:rPr>
                <w:color w:val="000000"/>
                <w:lang w:val="en-CA"/>
              </w:rPr>
            </w:pPr>
            <w:r>
              <w:rPr>
                <w:color w:val="000000"/>
                <w:lang w:val="en-CA"/>
              </w:rPr>
              <w:t>1,500 m</w:t>
            </w:r>
          </w:p>
        </w:tc>
        <w:tc>
          <w:tcPr>
            <w:tcW w:w="1563" w:type="dxa"/>
            <w:tcBorders>
              <w:top w:val="nil"/>
              <w:left w:val="nil"/>
              <w:bottom w:val="single" w:sz="6" w:space="0" w:color="auto"/>
              <w:right w:val="nil"/>
            </w:tcBorders>
            <w:shd w:val="solid" w:color="FFFFFF" w:fill="auto"/>
          </w:tcPr>
          <w:p w14:paraId="6FE2220E" w14:textId="77777777" w:rsidR="005F478C" w:rsidRDefault="005F478C" w:rsidP="00152EE2">
            <w:pPr>
              <w:autoSpaceDE w:val="0"/>
              <w:autoSpaceDN w:val="0"/>
              <w:adjustRightInd w:val="0"/>
              <w:rPr>
                <w:color w:val="000000"/>
                <w:lang w:val="en-CA"/>
              </w:rPr>
            </w:pPr>
            <w:r>
              <w:rPr>
                <w:color w:val="000000"/>
                <w:lang w:val="en-CA"/>
              </w:rPr>
              <w:t>400 m</w:t>
            </w:r>
          </w:p>
        </w:tc>
        <w:tc>
          <w:tcPr>
            <w:tcW w:w="1032" w:type="dxa"/>
            <w:tcBorders>
              <w:top w:val="nil"/>
              <w:left w:val="nil"/>
              <w:bottom w:val="single" w:sz="6" w:space="0" w:color="auto"/>
              <w:right w:val="nil"/>
            </w:tcBorders>
            <w:shd w:val="solid" w:color="FFFFFF" w:fill="auto"/>
          </w:tcPr>
          <w:p w14:paraId="51416E44" w14:textId="77777777" w:rsidR="005F478C" w:rsidRDefault="005F478C" w:rsidP="00152EE2">
            <w:pPr>
              <w:autoSpaceDE w:val="0"/>
              <w:autoSpaceDN w:val="0"/>
              <w:adjustRightInd w:val="0"/>
              <w:jc w:val="center"/>
              <w:rPr>
                <w:b/>
                <w:bCs/>
                <w:color w:val="000000"/>
                <w:lang w:val="en-CA"/>
              </w:rPr>
            </w:pPr>
            <w:r>
              <w:rPr>
                <w:b/>
                <w:bCs/>
                <w:color w:val="000000"/>
                <w:lang w:val="en-CA"/>
              </w:rPr>
              <w:t>0.34</w:t>
            </w:r>
          </w:p>
        </w:tc>
        <w:tc>
          <w:tcPr>
            <w:tcW w:w="1032" w:type="dxa"/>
            <w:tcBorders>
              <w:top w:val="nil"/>
              <w:left w:val="nil"/>
              <w:bottom w:val="single" w:sz="6" w:space="0" w:color="auto"/>
              <w:right w:val="nil"/>
            </w:tcBorders>
            <w:shd w:val="solid" w:color="FFFFFF" w:fill="auto"/>
          </w:tcPr>
          <w:p w14:paraId="56301838" w14:textId="77777777" w:rsidR="005F478C" w:rsidRDefault="005F478C" w:rsidP="00152EE2">
            <w:pPr>
              <w:autoSpaceDE w:val="0"/>
              <w:autoSpaceDN w:val="0"/>
              <w:adjustRightInd w:val="0"/>
              <w:jc w:val="center"/>
              <w:rPr>
                <w:b/>
                <w:bCs/>
                <w:color w:val="000000"/>
                <w:lang w:val="en-CA"/>
              </w:rPr>
            </w:pPr>
            <w:r>
              <w:rPr>
                <w:b/>
                <w:bCs/>
                <w:color w:val="000000"/>
                <w:lang w:val="en-CA"/>
              </w:rPr>
              <w:t>0.28</w:t>
            </w:r>
          </w:p>
        </w:tc>
        <w:tc>
          <w:tcPr>
            <w:tcW w:w="1032" w:type="dxa"/>
            <w:tcBorders>
              <w:top w:val="nil"/>
              <w:left w:val="nil"/>
              <w:bottom w:val="single" w:sz="6" w:space="0" w:color="auto"/>
              <w:right w:val="nil"/>
            </w:tcBorders>
            <w:shd w:val="solid" w:color="FFFFFF" w:fill="auto"/>
          </w:tcPr>
          <w:p w14:paraId="0E1DFD4E" w14:textId="77777777" w:rsidR="005F478C" w:rsidRDefault="005F478C" w:rsidP="00152EE2">
            <w:pPr>
              <w:autoSpaceDE w:val="0"/>
              <w:autoSpaceDN w:val="0"/>
              <w:adjustRightInd w:val="0"/>
              <w:jc w:val="center"/>
              <w:rPr>
                <w:b/>
                <w:bCs/>
                <w:color w:val="000000"/>
                <w:lang w:val="en-CA"/>
              </w:rPr>
            </w:pPr>
            <w:r>
              <w:rPr>
                <w:b/>
                <w:bCs/>
                <w:color w:val="000000"/>
                <w:lang w:val="en-CA"/>
              </w:rPr>
              <w:t>0.40</w:t>
            </w:r>
          </w:p>
        </w:tc>
        <w:tc>
          <w:tcPr>
            <w:tcW w:w="273" w:type="dxa"/>
            <w:tcBorders>
              <w:top w:val="nil"/>
              <w:left w:val="nil"/>
              <w:bottom w:val="single" w:sz="6" w:space="0" w:color="auto"/>
              <w:right w:val="nil"/>
            </w:tcBorders>
            <w:shd w:val="solid" w:color="FFFFFF" w:fill="auto"/>
          </w:tcPr>
          <w:p w14:paraId="2F8B4E76"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0E4DD664" w14:textId="77777777" w:rsidR="005F478C" w:rsidRDefault="005F478C" w:rsidP="00152EE2">
            <w:pPr>
              <w:autoSpaceDE w:val="0"/>
              <w:autoSpaceDN w:val="0"/>
              <w:adjustRightInd w:val="0"/>
              <w:jc w:val="center"/>
              <w:rPr>
                <w:b/>
                <w:bCs/>
                <w:color w:val="000000"/>
                <w:lang w:val="en-CA"/>
              </w:rPr>
            </w:pPr>
            <w:r>
              <w:rPr>
                <w:b/>
                <w:bCs/>
                <w:color w:val="000000"/>
                <w:lang w:val="en-CA"/>
              </w:rPr>
              <w:t>0.28</w:t>
            </w:r>
          </w:p>
        </w:tc>
        <w:tc>
          <w:tcPr>
            <w:tcW w:w="1032" w:type="dxa"/>
            <w:tcBorders>
              <w:top w:val="nil"/>
              <w:left w:val="nil"/>
              <w:bottom w:val="single" w:sz="6" w:space="0" w:color="auto"/>
              <w:right w:val="nil"/>
            </w:tcBorders>
            <w:shd w:val="solid" w:color="FFFFFF" w:fill="auto"/>
          </w:tcPr>
          <w:p w14:paraId="5B2685C8" w14:textId="77777777" w:rsidR="005F478C" w:rsidRDefault="005F478C" w:rsidP="00152EE2">
            <w:pPr>
              <w:autoSpaceDE w:val="0"/>
              <w:autoSpaceDN w:val="0"/>
              <w:adjustRightInd w:val="0"/>
              <w:jc w:val="center"/>
              <w:rPr>
                <w:b/>
                <w:bCs/>
                <w:color w:val="000000"/>
                <w:lang w:val="en-CA"/>
              </w:rPr>
            </w:pPr>
            <w:r>
              <w:rPr>
                <w:b/>
                <w:bCs/>
                <w:color w:val="000000"/>
                <w:lang w:val="en-CA"/>
              </w:rPr>
              <w:t>0.25</w:t>
            </w:r>
          </w:p>
        </w:tc>
        <w:tc>
          <w:tcPr>
            <w:tcW w:w="1032" w:type="dxa"/>
            <w:tcBorders>
              <w:top w:val="nil"/>
              <w:left w:val="nil"/>
              <w:bottom w:val="single" w:sz="6" w:space="0" w:color="auto"/>
              <w:right w:val="nil"/>
            </w:tcBorders>
            <w:shd w:val="solid" w:color="FFFFFF" w:fill="auto"/>
          </w:tcPr>
          <w:p w14:paraId="6FE7201F" w14:textId="77777777" w:rsidR="005F478C" w:rsidRDefault="005F478C" w:rsidP="00152EE2">
            <w:pPr>
              <w:autoSpaceDE w:val="0"/>
              <w:autoSpaceDN w:val="0"/>
              <w:adjustRightInd w:val="0"/>
              <w:jc w:val="center"/>
              <w:rPr>
                <w:b/>
                <w:bCs/>
                <w:color w:val="000000"/>
                <w:lang w:val="en-CA"/>
              </w:rPr>
            </w:pPr>
            <w:r>
              <w:rPr>
                <w:b/>
                <w:bCs/>
                <w:color w:val="000000"/>
                <w:lang w:val="en-CA"/>
              </w:rPr>
              <w:t>0.31</w:t>
            </w:r>
          </w:p>
        </w:tc>
      </w:tr>
    </w:tbl>
    <w:p w14:paraId="6BE49195" w14:textId="77777777" w:rsidR="005F478C" w:rsidRPr="008C2CA1" w:rsidRDefault="005F478C" w:rsidP="005F478C">
      <w:pPr>
        <w:keepLines/>
        <w:spacing w:line="480" w:lineRule="auto"/>
        <w:contextualSpacing/>
        <w:rPr>
          <w:sz w:val="24"/>
          <w:szCs w:val="24"/>
          <w:lang w:val="en-CA"/>
        </w:rPr>
      </w:pPr>
    </w:p>
    <w:p w14:paraId="3AB1EBD4" w14:textId="77777777" w:rsidR="005F478C" w:rsidRPr="008C2CA1" w:rsidRDefault="005F478C" w:rsidP="005F478C">
      <w:pPr>
        <w:keepLines/>
        <w:spacing w:line="480" w:lineRule="auto"/>
        <w:contextualSpacing/>
        <w:rPr>
          <w:b/>
          <w:sz w:val="24"/>
          <w:szCs w:val="24"/>
          <w:lang w:val="en-CA"/>
        </w:rPr>
        <w:sectPr w:rsidR="005F478C" w:rsidRPr="008C2CA1" w:rsidSect="00926414">
          <w:pgSz w:w="12240" w:h="15840"/>
          <w:pgMar w:top="22" w:right="1750" w:bottom="0" w:left="1440" w:header="431" w:footer="720" w:gutter="0"/>
          <w:cols w:space="720"/>
          <w:titlePg/>
          <w:docGrid w:linePitch="360"/>
        </w:sectPr>
      </w:pPr>
    </w:p>
    <w:p w14:paraId="56B0F0AB" w14:textId="77777777" w:rsidR="005F478C" w:rsidRPr="008C2CA1" w:rsidRDefault="005F478C" w:rsidP="005F478C">
      <w:pPr>
        <w:keepLines/>
        <w:spacing w:line="480" w:lineRule="auto"/>
        <w:contextualSpacing/>
        <w:rPr>
          <w:sz w:val="24"/>
          <w:szCs w:val="24"/>
          <w:lang w:val="en-CA"/>
        </w:rPr>
      </w:pPr>
      <w:r w:rsidRPr="00B05248">
        <w:rPr>
          <w:b/>
          <w:sz w:val="24"/>
          <w:szCs w:val="24"/>
          <w:lang w:val="en-CA"/>
        </w:rPr>
        <w:lastRenderedPageBreak/>
        <w:t xml:space="preserve">Table S4. </w:t>
      </w:r>
      <w:r w:rsidRPr="00B05248">
        <w:rPr>
          <w:sz w:val="24"/>
          <w:szCs w:val="24"/>
          <w:lang w:val="en-CA"/>
        </w:rPr>
        <w:t>Correlations at the (</w:t>
      </w:r>
      <w:r w:rsidRPr="00B05248">
        <w:rPr>
          <w:i/>
          <w:sz w:val="24"/>
          <w:szCs w:val="24"/>
          <w:lang w:val="en-CA"/>
        </w:rPr>
        <w:t>a</w:t>
      </w:r>
      <w:r w:rsidRPr="00B05248">
        <w:rPr>
          <w:sz w:val="24"/>
          <w:szCs w:val="24"/>
          <w:lang w:val="en-CA"/>
        </w:rPr>
        <w:t>) among-individual and (</w:t>
      </w:r>
      <w:r w:rsidRPr="00B05248">
        <w:rPr>
          <w:i/>
          <w:sz w:val="24"/>
          <w:szCs w:val="24"/>
          <w:lang w:val="en-CA"/>
        </w:rPr>
        <w:t>b</w:t>
      </w:r>
      <w:r w:rsidRPr="00B05248">
        <w:rPr>
          <w:sz w:val="24"/>
          <w:szCs w:val="24"/>
          <w:lang w:val="en-CA"/>
        </w:rPr>
        <w:t xml:space="preserve">) within-individual levels for all pairwise combinations of events of the heptathlon. The 95% confidence intervals (CI) were calculated using profile likelihoods. </w:t>
      </w:r>
      <w:r w:rsidRPr="008C2CA1">
        <w:rPr>
          <w:sz w:val="24"/>
          <w:szCs w:val="24"/>
          <w:lang w:val="en-CA"/>
        </w:rPr>
        <w:t xml:space="preserve">Bold estimates </w:t>
      </w:r>
      <w:r>
        <w:rPr>
          <w:sz w:val="24"/>
          <w:szCs w:val="24"/>
          <w:lang w:val="en-CA"/>
        </w:rPr>
        <w:t>have</w:t>
      </w:r>
      <w:r w:rsidRPr="008C2CA1">
        <w:rPr>
          <w:sz w:val="24"/>
          <w:szCs w:val="24"/>
          <w:lang w:val="en-CA"/>
        </w:rPr>
        <w:t xml:space="preserve"> 95%CI </w:t>
      </w:r>
      <w:r>
        <w:rPr>
          <w:sz w:val="24"/>
          <w:szCs w:val="24"/>
          <w:lang w:val="en-CA"/>
        </w:rPr>
        <w:t xml:space="preserve">that </w:t>
      </w:r>
      <w:r w:rsidRPr="008C2CA1">
        <w:rPr>
          <w:sz w:val="24"/>
          <w:szCs w:val="24"/>
          <w:lang w:val="en-CA"/>
        </w:rPr>
        <w:t>do not overlap with zero</w:t>
      </w:r>
    </w:p>
    <w:p w14:paraId="5D0DA2FE" w14:textId="77777777" w:rsidR="005F478C" w:rsidRPr="008C2CA1" w:rsidRDefault="005F478C" w:rsidP="005F478C">
      <w:pPr>
        <w:rPr>
          <w:lang w:val="en-CA"/>
        </w:rPr>
      </w:pPr>
    </w:p>
    <w:tbl>
      <w:tblPr>
        <w:tblW w:w="0" w:type="auto"/>
        <w:tblInd w:w="78" w:type="dxa"/>
        <w:tblLayout w:type="fixed"/>
        <w:tblLook w:val="0000" w:firstRow="0" w:lastRow="0" w:firstColumn="0" w:lastColumn="0" w:noHBand="0" w:noVBand="0"/>
      </w:tblPr>
      <w:tblGrid>
        <w:gridCol w:w="1483"/>
        <w:gridCol w:w="1483"/>
        <w:gridCol w:w="1032"/>
        <w:gridCol w:w="1032"/>
        <w:gridCol w:w="1032"/>
        <w:gridCol w:w="274"/>
        <w:gridCol w:w="1032"/>
        <w:gridCol w:w="1032"/>
        <w:gridCol w:w="1032"/>
      </w:tblGrid>
      <w:tr w:rsidR="005F478C" w14:paraId="7A84B2FA" w14:textId="77777777" w:rsidTr="00152EE2">
        <w:trPr>
          <w:trHeight w:val="290"/>
        </w:trPr>
        <w:tc>
          <w:tcPr>
            <w:tcW w:w="1483" w:type="dxa"/>
            <w:tcBorders>
              <w:top w:val="single" w:sz="6" w:space="0" w:color="auto"/>
              <w:left w:val="nil"/>
              <w:bottom w:val="nil"/>
              <w:right w:val="nil"/>
            </w:tcBorders>
            <w:shd w:val="solid" w:color="FFFFFF" w:fill="auto"/>
          </w:tcPr>
          <w:p w14:paraId="6F32C010" w14:textId="77777777" w:rsidR="005F478C" w:rsidRDefault="005F478C" w:rsidP="00152EE2">
            <w:pPr>
              <w:autoSpaceDE w:val="0"/>
              <w:autoSpaceDN w:val="0"/>
              <w:adjustRightInd w:val="0"/>
              <w:rPr>
                <w:color w:val="000000"/>
                <w:lang w:val="en-CA"/>
              </w:rPr>
            </w:pPr>
            <w:r>
              <w:rPr>
                <w:color w:val="000000"/>
                <w:lang w:val="en-CA"/>
              </w:rPr>
              <w:t>event 1</w:t>
            </w:r>
          </w:p>
        </w:tc>
        <w:tc>
          <w:tcPr>
            <w:tcW w:w="1483" w:type="dxa"/>
            <w:tcBorders>
              <w:top w:val="single" w:sz="6" w:space="0" w:color="auto"/>
              <w:left w:val="nil"/>
              <w:bottom w:val="nil"/>
              <w:right w:val="nil"/>
            </w:tcBorders>
            <w:shd w:val="solid" w:color="FFFFFF" w:fill="auto"/>
          </w:tcPr>
          <w:p w14:paraId="08FF2532" w14:textId="77777777" w:rsidR="005F478C" w:rsidRDefault="005F478C" w:rsidP="00152EE2">
            <w:pPr>
              <w:autoSpaceDE w:val="0"/>
              <w:autoSpaceDN w:val="0"/>
              <w:adjustRightInd w:val="0"/>
              <w:rPr>
                <w:color w:val="000000"/>
                <w:lang w:val="en-CA"/>
              </w:rPr>
            </w:pPr>
            <w:r>
              <w:rPr>
                <w:color w:val="000000"/>
                <w:lang w:val="en-CA"/>
              </w:rPr>
              <w:t>event 2</w:t>
            </w:r>
          </w:p>
        </w:tc>
        <w:tc>
          <w:tcPr>
            <w:tcW w:w="1032" w:type="dxa"/>
            <w:gridSpan w:val="3"/>
            <w:tcBorders>
              <w:top w:val="single" w:sz="6" w:space="0" w:color="auto"/>
              <w:left w:val="nil"/>
              <w:bottom w:val="single" w:sz="6" w:space="0" w:color="auto"/>
              <w:right w:val="nil"/>
            </w:tcBorders>
            <w:shd w:val="solid" w:color="FFFFFF" w:fill="auto"/>
          </w:tcPr>
          <w:p w14:paraId="3F429A8C" w14:textId="77777777" w:rsidR="005F478C" w:rsidRDefault="005F478C" w:rsidP="00152EE2">
            <w:pPr>
              <w:autoSpaceDE w:val="0"/>
              <w:autoSpaceDN w:val="0"/>
              <w:adjustRightInd w:val="0"/>
              <w:jc w:val="center"/>
              <w:rPr>
                <w:color w:val="000000"/>
                <w:lang w:val="en-CA"/>
              </w:rPr>
            </w:pPr>
            <w:r>
              <w:rPr>
                <w:color w:val="000000"/>
                <w:lang w:val="en-CA"/>
              </w:rPr>
              <w:t>(</w:t>
            </w:r>
            <w:r>
              <w:rPr>
                <w:i/>
                <w:iCs/>
                <w:color w:val="000000"/>
                <w:lang w:val="en-CA"/>
              </w:rPr>
              <w:t>a</w:t>
            </w:r>
            <w:r>
              <w:rPr>
                <w:color w:val="000000"/>
                <w:lang w:val="en-CA"/>
              </w:rPr>
              <w:t>) among-individual correlation</w:t>
            </w:r>
          </w:p>
        </w:tc>
        <w:tc>
          <w:tcPr>
            <w:tcW w:w="274" w:type="dxa"/>
            <w:tcBorders>
              <w:top w:val="single" w:sz="6" w:space="0" w:color="auto"/>
              <w:left w:val="nil"/>
              <w:bottom w:val="nil"/>
              <w:right w:val="nil"/>
            </w:tcBorders>
            <w:shd w:val="solid" w:color="FFFFFF" w:fill="auto"/>
          </w:tcPr>
          <w:p w14:paraId="792FCD37" w14:textId="77777777" w:rsidR="005F478C" w:rsidRDefault="005F478C" w:rsidP="00152EE2">
            <w:pPr>
              <w:autoSpaceDE w:val="0"/>
              <w:autoSpaceDN w:val="0"/>
              <w:adjustRightInd w:val="0"/>
              <w:jc w:val="center"/>
              <w:rPr>
                <w:color w:val="000000"/>
                <w:lang w:val="en-CA"/>
              </w:rPr>
            </w:pPr>
          </w:p>
        </w:tc>
        <w:tc>
          <w:tcPr>
            <w:tcW w:w="1032" w:type="dxa"/>
            <w:gridSpan w:val="3"/>
            <w:tcBorders>
              <w:top w:val="single" w:sz="6" w:space="0" w:color="auto"/>
              <w:left w:val="nil"/>
              <w:bottom w:val="single" w:sz="6" w:space="0" w:color="auto"/>
              <w:right w:val="nil"/>
            </w:tcBorders>
            <w:shd w:val="solid" w:color="FFFFFF" w:fill="auto"/>
          </w:tcPr>
          <w:p w14:paraId="39E0A773" w14:textId="77777777" w:rsidR="005F478C" w:rsidRDefault="005F478C" w:rsidP="00152EE2">
            <w:pPr>
              <w:autoSpaceDE w:val="0"/>
              <w:autoSpaceDN w:val="0"/>
              <w:adjustRightInd w:val="0"/>
              <w:jc w:val="center"/>
              <w:rPr>
                <w:color w:val="000000"/>
                <w:lang w:val="en-CA"/>
              </w:rPr>
            </w:pPr>
            <w:r>
              <w:rPr>
                <w:color w:val="000000"/>
                <w:lang w:val="en-CA"/>
              </w:rPr>
              <w:t>(</w:t>
            </w:r>
            <w:r>
              <w:rPr>
                <w:i/>
                <w:iCs/>
                <w:color w:val="000000"/>
                <w:lang w:val="en-CA"/>
              </w:rPr>
              <w:t>b</w:t>
            </w:r>
            <w:r>
              <w:rPr>
                <w:color w:val="000000"/>
                <w:lang w:val="en-CA"/>
              </w:rPr>
              <w:t>) within-individual correlation</w:t>
            </w:r>
          </w:p>
        </w:tc>
      </w:tr>
      <w:tr w:rsidR="005F478C" w14:paraId="07647ED6" w14:textId="77777777" w:rsidTr="00152EE2">
        <w:trPr>
          <w:trHeight w:val="290"/>
        </w:trPr>
        <w:tc>
          <w:tcPr>
            <w:tcW w:w="1483" w:type="dxa"/>
            <w:tcBorders>
              <w:top w:val="nil"/>
              <w:left w:val="nil"/>
              <w:bottom w:val="nil"/>
              <w:right w:val="nil"/>
            </w:tcBorders>
            <w:shd w:val="solid" w:color="FFFFFF" w:fill="auto"/>
          </w:tcPr>
          <w:p w14:paraId="4FD3169B" w14:textId="77777777" w:rsidR="005F478C" w:rsidRDefault="005F478C" w:rsidP="00152EE2">
            <w:pPr>
              <w:autoSpaceDE w:val="0"/>
              <w:autoSpaceDN w:val="0"/>
              <w:adjustRightInd w:val="0"/>
              <w:rPr>
                <w:color w:val="000000"/>
                <w:lang w:val="en-CA"/>
              </w:rPr>
            </w:pPr>
          </w:p>
        </w:tc>
        <w:tc>
          <w:tcPr>
            <w:tcW w:w="1483" w:type="dxa"/>
            <w:tcBorders>
              <w:top w:val="nil"/>
              <w:left w:val="nil"/>
              <w:bottom w:val="nil"/>
              <w:right w:val="nil"/>
            </w:tcBorders>
            <w:shd w:val="solid" w:color="FFFFFF" w:fill="auto"/>
          </w:tcPr>
          <w:p w14:paraId="701726D3" w14:textId="77777777" w:rsidR="005F478C" w:rsidRDefault="005F478C" w:rsidP="00152EE2">
            <w:pPr>
              <w:autoSpaceDE w:val="0"/>
              <w:autoSpaceDN w:val="0"/>
              <w:adjustRightInd w:val="0"/>
              <w:rPr>
                <w:color w:val="000000"/>
                <w:lang w:val="en-CA"/>
              </w:rPr>
            </w:pPr>
          </w:p>
        </w:tc>
        <w:tc>
          <w:tcPr>
            <w:tcW w:w="1032" w:type="dxa"/>
            <w:tcBorders>
              <w:top w:val="single" w:sz="6" w:space="0" w:color="auto"/>
              <w:left w:val="nil"/>
              <w:bottom w:val="nil"/>
              <w:right w:val="nil"/>
            </w:tcBorders>
            <w:shd w:val="solid" w:color="FFFFFF" w:fill="auto"/>
          </w:tcPr>
          <w:p w14:paraId="433969C8" w14:textId="77777777" w:rsidR="005F478C" w:rsidRDefault="005F478C" w:rsidP="00152EE2">
            <w:pPr>
              <w:autoSpaceDE w:val="0"/>
              <w:autoSpaceDN w:val="0"/>
              <w:adjustRightInd w:val="0"/>
              <w:jc w:val="center"/>
              <w:rPr>
                <w:color w:val="000000"/>
                <w:lang w:val="en-CA"/>
              </w:rPr>
            </w:pPr>
            <w:r>
              <w:rPr>
                <w:color w:val="000000"/>
                <w:lang w:val="en-CA"/>
              </w:rPr>
              <w:t>estimate</w:t>
            </w:r>
          </w:p>
        </w:tc>
        <w:tc>
          <w:tcPr>
            <w:tcW w:w="1032" w:type="dxa"/>
            <w:tcBorders>
              <w:top w:val="single" w:sz="6" w:space="0" w:color="auto"/>
              <w:left w:val="nil"/>
              <w:bottom w:val="single" w:sz="6" w:space="0" w:color="auto"/>
              <w:right w:val="nil"/>
            </w:tcBorders>
            <w:shd w:val="solid" w:color="FFFFFF" w:fill="auto"/>
          </w:tcPr>
          <w:p w14:paraId="0C9C04B0" w14:textId="77777777" w:rsidR="005F478C" w:rsidRDefault="005F478C" w:rsidP="00152EE2">
            <w:pPr>
              <w:autoSpaceDE w:val="0"/>
              <w:autoSpaceDN w:val="0"/>
              <w:adjustRightInd w:val="0"/>
              <w:jc w:val="center"/>
              <w:rPr>
                <w:color w:val="000000"/>
                <w:lang w:val="en-CA"/>
              </w:rPr>
            </w:pPr>
            <w:r>
              <w:rPr>
                <w:color w:val="000000"/>
                <w:lang w:val="en-CA"/>
              </w:rPr>
              <w:t>95% CI</w:t>
            </w:r>
          </w:p>
        </w:tc>
        <w:tc>
          <w:tcPr>
            <w:tcW w:w="1032" w:type="dxa"/>
            <w:tcBorders>
              <w:top w:val="single" w:sz="6" w:space="0" w:color="auto"/>
              <w:left w:val="nil"/>
              <w:bottom w:val="single" w:sz="6" w:space="0" w:color="auto"/>
              <w:right w:val="nil"/>
            </w:tcBorders>
            <w:shd w:val="solid" w:color="FFFFFF" w:fill="auto"/>
          </w:tcPr>
          <w:p w14:paraId="586C7E0C" w14:textId="77777777" w:rsidR="005F478C" w:rsidRDefault="005F478C" w:rsidP="00152EE2">
            <w:pPr>
              <w:autoSpaceDE w:val="0"/>
              <w:autoSpaceDN w:val="0"/>
              <w:adjustRightInd w:val="0"/>
              <w:jc w:val="center"/>
              <w:rPr>
                <w:color w:val="000000"/>
                <w:lang w:val="en-CA"/>
              </w:rPr>
            </w:pPr>
          </w:p>
        </w:tc>
        <w:tc>
          <w:tcPr>
            <w:tcW w:w="274" w:type="dxa"/>
            <w:tcBorders>
              <w:top w:val="nil"/>
              <w:left w:val="nil"/>
              <w:bottom w:val="nil"/>
              <w:right w:val="nil"/>
            </w:tcBorders>
            <w:shd w:val="solid" w:color="FFFFFF" w:fill="auto"/>
          </w:tcPr>
          <w:p w14:paraId="552C6F58" w14:textId="77777777" w:rsidR="005F478C" w:rsidRDefault="005F478C" w:rsidP="00152EE2">
            <w:pPr>
              <w:autoSpaceDE w:val="0"/>
              <w:autoSpaceDN w:val="0"/>
              <w:adjustRightInd w:val="0"/>
              <w:jc w:val="center"/>
              <w:rPr>
                <w:color w:val="000000"/>
                <w:lang w:val="en-CA"/>
              </w:rPr>
            </w:pPr>
          </w:p>
        </w:tc>
        <w:tc>
          <w:tcPr>
            <w:tcW w:w="1032" w:type="dxa"/>
            <w:tcBorders>
              <w:top w:val="single" w:sz="6" w:space="0" w:color="auto"/>
              <w:left w:val="nil"/>
              <w:bottom w:val="nil"/>
              <w:right w:val="nil"/>
            </w:tcBorders>
            <w:shd w:val="solid" w:color="FFFFFF" w:fill="auto"/>
          </w:tcPr>
          <w:p w14:paraId="24B86CC5" w14:textId="77777777" w:rsidR="005F478C" w:rsidRDefault="005F478C" w:rsidP="00152EE2">
            <w:pPr>
              <w:autoSpaceDE w:val="0"/>
              <w:autoSpaceDN w:val="0"/>
              <w:adjustRightInd w:val="0"/>
              <w:jc w:val="center"/>
              <w:rPr>
                <w:color w:val="000000"/>
                <w:lang w:val="en-CA"/>
              </w:rPr>
            </w:pPr>
            <w:r>
              <w:rPr>
                <w:color w:val="000000"/>
                <w:lang w:val="en-CA"/>
              </w:rPr>
              <w:t>estimate</w:t>
            </w:r>
          </w:p>
        </w:tc>
        <w:tc>
          <w:tcPr>
            <w:tcW w:w="1032" w:type="dxa"/>
            <w:tcBorders>
              <w:top w:val="single" w:sz="6" w:space="0" w:color="auto"/>
              <w:left w:val="nil"/>
              <w:bottom w:val="single" w:sz="6" w:space="0" w:color="auto"/>
              <w:right w:val="nil"/>
            </w:tcBorders>
            <w:shd w:val="solid" w:color="FFFFFF" w:fill="auto"/>
          </w:tcPr>
          <w:p w14:paraId="52318753" w14:textId="77777777" w:rsidR="005F478C" w:rsidRDefault="005F478C" w:rsidP="00152EE2">
            <w:pPr>
              <w:autoSpaceDE w:val="0"/>
              <w:autoSpaceDN w:val="0"/>
              <w:adjustRightInd w:val="0"/>
              <w:jc w:val="center"/>
              <w:rPr>
                <w:color w:val="000000"/>
                <w:lang w:val="en-CA"/>
              </w:rPr>
            </w:pPr>
            <w:r>
              <w:rPr>
                <w:color w:val="000000"/>
                <w:lang w:val="en-CA"/>
              </w:rPr>
              <w:t>95% CI</w:t>
            </w:r>
          </w:p>
        </w:tc>
        <w:tc>
          <w:tcPr>
            <w:tcW w:w="1032" w:type="dxa"/>
            <w:tcBorders>
              <w:top w:val="single" w:sz="6" w:space="0" w:color="auto"/>
              <w:left w:val="nil"/>
              <w:bottom w:val="single" w:sz="6" w:space="0" w:color="auto"/>
              <w:right w:val="nil"/>
            </w:tcBorders>
            <w:shd w:val="solid" w:color="FFFFFF" w:fill="auto"/>
          </w:tcPr>
          <w:p w14:paraId="5121591D" w14:textId="77777777" w:rsidR="005F478C" w:rsidRDefault="005F478C" w:rsidP="00152EE2">
            <w:pPr>
              <w:autoSpaceDE w:val="0"/>
              <w:autoSpaceDN w:val="0"/>
              <w:adjustRightInd w:val="0"/>
              <w:jc w:val="center"/>
              <w:rPr>
                <w:color w:val="000000"/>
                <w:lang w:val="en-CA"/>
              </w:rPr>
            </w:pPr>
          </w:p>
        </w:tc>
      </w:tr>
      <w:tr w:rsidR="005F478C" w14:paraId="5D814E83" w14:textId="77777777" w:rsidTr="00152EE2">
        <w:trPr>
          <w:trHeight w:val="290"/>
        </w:trPr>
        <w:tc>
          <w:tcPr>
            <w:tcW w:w="1483" w:type="dxa"/>
            <w:tcBorders>
              <w:top w:val="nil"/>
              <w:left w:val="nil"/>
              <w:bottom w:val="single" w:sz="6" w:space="0" w:color="auto"/>
              <w:right w:val="nil"/>
            </w:tcBorders>
            <w:shd w:val="solid" w:color="FFFFFF" w:fill="auto"/>
          </w:tcPr>
          <w:p w14:paraId="35628E4A" w14:textId="77777777" w:rsidR="005F478C" w:rsidRDefault="005F478C" w:rsidP="00152EE2">
            <w:pPr>
              <w:autoSpaceDE w:val="0"/>
              <w:autoSpaceDN w:val="0"/>
              <w:adjustRightInd w:val="0"/>
              <w:rPr>
                <w:color w:val="000000"/>
                <w:lang w:val="en-CA"/>
              </w:rPr>
            </w:pPr>
          </w:p>
        </w:tc>
        <w:tc>
          <w:tcPr>
            <w:tcW w:w="1483" w:type="dxa"/>
            <w:tcBorders>
              <w:top w:val="nil"/>
              <w:left w:val="nil"/>
              <w:bottom w:val="single" w:sz="6" w:space="0" w:color="auto"/>
              <w:right w:val="nil"/>
            </w:tcBorders>
            <w:shd w:val="solid" w:color="FFFFFF" w:fill="auto"/>
          </w:tcPr>
          <w:p w14:paraId="20F98FB7" w14:textId="77777777" w:rsidR="005F478C" w:rsidRDefault="005F478C" w:rsidP="00152EE2">
            <w:pPr>
              <w:autoSpaceDE w:val="0"/>
              <w:autoSpaceDN w:val="0"/>
              <w:adjustRightInd w:val="0"/>
              <w:rPr>
                <w:color w:val="000000"/>
                <w:lang w:val="en-CA"/>
              </w:rPr>
            </w:pPr>
          </w:p>
        </w:tc>
        <w:tc>
          <w:tcPr>
            <w:tcW w:w="1032" w:type="dxa"/>
            <w:tcBorders>
              <w:top w:val="nil"/>
              <w:left w:val="nil"/>
              <w:bottom w:val="single" w:sz="6" w:space="0" w:color="auto"/>
              <w:right w:val="nil"/>
            </w:tcBorders>
            <w:shd w:val="solid" w:color="FFFFFF" w:fill="auto"/>
          </w:tcPr>
          <w:p w14:paraId="210B295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443E8C02" w14:textId="77777777" w:rsidR="005F478C" w:rsidRDefault="005F478C" w:rsidP="00152EE2">
            <w:pPr>
              <w:autoSpaceDE w:val="0"/>
              <w:autoSpaceDN w:val="0"/>
              <w:adjustRightInd w:val="0"/>
              <w:jc w:val="center"/>
              <w:rPr>
                <w:color w:val="000000"/>
                <w:lang w:val="en-CA"/>
              </w:rPr>
            </w:pPr>
            <w:r>
              <w:rPr>
                <w:color w:val="000000"/>
                <w:lang w:val="en-CA"/>
              </w:rPr>
              <w:t>lower</w:t>
            </w:r>
          </w:p>
        </w:tc>
        <w:tc>
          <w:tcPr>
            <w:tcW w:w="1032" w:type="dxa"/>
            <w:tcBorders>
              <w:top w:val="nil"/>
              <w:left w:val="nil"/>
              <w:bottom w:val="single" w:sz="6" w:space="0" w:color="auto"/>
              <w:right w:val="nil"/>
            </w:tcBorders>
            <w:shd w:val="solid" w:color="FFFFFF" w:fill="auto"/>
          </w:tcPr>
          <w:p w14:paraId="2E8DFD8C" w14:textId="77777777" w:rsidR="005F478C" w:rsidRDefault="005F478C" w:rsidP="00152EE2">
            <w:pPr>
              <w:autoSpaceDE w:val="0"/>
              <w:autoSpaceDN w:val="0"/>
              <w:adjustRightInd w:val="0"/>
              <w:jc w:val="center"/>
              <w:rPr>
                <w:color w:val="000000"/>
                <w:lang w:val="en-CA"/>
              </w:rPr>
            </w:pPr>
            <w:r>
              <w:rPr>
                <w:color w:val="000000"/>
                <w:lang w:val="en-CA"/>
              </w:rPr>
              <w:t>upper</w:t>
            </w:r>
          </w:p>
        </w:tc>
        <w:tc>
          <w:tcPr>
            <w:tcW w:w="274" w:type="dxa"/>
            <w:tcBorders>
              <w:top w:val="nil"/>
              <w:left w:val="nil"/>
              <w:bottom w:val="single" w:sz="6" w:space="0" w:color="auto"/>
              <w:right w:val="nil"/>
            </w:tcBorders>
            <w:shd w:val="solid" w:color="FFFFFF" w:fill="auto"/>
          </w:tcPr>
          <w:p w14:paraId="1844AF04"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1DFAE70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3D7E92D9" w14:textId="77777777" w:rsidR="005F478C" w:rsidRDefault="005F478C" w:rsidP="00152EE2">
            <w:pPr>
              <w:autoSpaceDE w:val="0"/>
              <w:autoSpaceDN w:val="0"/>
              <w:adjustRightInd w:val="0"/>
              <w:jc w:val="center"/>
              <w:rPr>
                <w:color w:val="000000"/>
                <w:lang w:val="en-CA"/>
              </w:rPr>
            </w:pPr>
            <w:r>
              <w:rPr>
                <w:color w:val="000000"/>
                <w:lang w:val="en-CA"/>
              </w:rPr>
              <w:t>lower</w:t>
            </w:r>
          </w:p>
        </w:tc>
        <w:tc>
          <w:tcPr>
            <w:tcW w:w="1032" w:type="dxa"/>
            <w:tcBorders>
              <w:top w:val="nil"/>
              <w:left w:val="nil"/>
              <w:bottom w:val="single" w:sz="6" w:space="0" w:color="auto"/>
              <w:right w:val="nil"/>
            </w:tcBorders>
            <w:shd w:val="solid" w:color="FFFFFF" w:fill="auto"/>
          </w:tcPr>
          <w:p w14:paraId="3BD4605B" w14:textId="77777777" w:rsidR="005F478C" w:rsidRDefault="005F478C" w:rsidP="00152EE2">
            <w:pPr>
              <w:autoSpaceDE w:val="0"/>
              <w:autoSpaceDN w:val="0"/>
              <w:adjustRightInd w:val="0"/>
              <w:jc w:val="center"/>
              <w:rPr>
                <w:color w:val="000000"/>
                <w:lang w:val="en-CA"/>
              </w:rPr>
            </w:pPr>
            <w:r>
              <w:rPr>
                <w:color w:val="000000"/>
                <w:lang w:val="en-CA"/>
              </w:rPr>
              <w:t>upper</w:t>
            </w:r>
          </w:p>
        </w:tc>
      </w:tr>
      <w:tr w:rsidR="005F478C" w14:paraId="2DF0D5DE" w14:textId="77777777" w:rsidTr="00152EE2">
        <w:trPr>
          <w:trHeight w:val="290"/>
        </w:trPr>
        <w:tc>
          <w:tcPr>
            <w:tcW w:w="1483" w:type="dxa"/>
            <w:tcBorders>
              <w:top w:val="nil"/>
              <w:left w:val="nil"/>
              <w:bottom w:val="nil"/>
              <w:right w:val="nil"/>
            </w:tcBorders>
            <w:shd w:val="solid" w:color="FFFFFF" w:fill="auto"/>
          </w:tcPr>
          <w:p w14:paraId="44ADCE0F" w14:textId="77777777" w:rsidR="005F478C" w:rsidRDefault="005F478C" w:rsidP="00152EE2">
            <w:pPr>
              <w:autoSpaceDE w:val="0"/>
              <w:autoSpaceDN w:val="0"/>
              <w:adjustRightInd w:val="0"/>
              <w:rPr>
                <w:color w:val="000000"/>
                <w:lang w:val="en-CA"/>
              </w:rPr>
            </w:pPr>
            <w:r>
              <w:rPr>
                <w:color w:val="000000"/>
                <w:lang w:val="en-CA"/>
              </w:rPr>
              <w:t>javelin</w:t>
            </w:r>
          </w:p>
        </w:tc>
        <w:tc>
          <w:tcPr>
            <w:tcW w:w="1483" w:type="dxa"/>
            <w:tcBorders>
              <w:top w:val="nil"/>
              <w:left w:val="nil"/>
              <w:bottom w:val="nil"/>
              <w:right w:val="nil"/>
            </w:tcBorders>
            <w:shd w:val="solid" w:color="FFFFFF" w:fill="auto"/>
          </w:tcPr>
          <w:p w14:paraId="5AC6E073"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1A9D952A" w14:textId="77777777" w:rsidR="005F478C" w:rsidRDefault="005F478C" w:rsidP="00152EE2">
            <w:pPr>
              <w:autoSpaceDE w:val="0"/>
              <w:autoSpaceDN w:val="0"/>
              <w:adjustRightInd w:val="0"/>
              <w:jc w:val="center"/>
              <w:rPr>
                <w:b/>
                <w:bCs/>
                <w:color w:val="000000"/>
                <w:lang w:val="en-CA"/>
              </w:rPr>
            </w:pPr>
            <w:r>
              <w:rPr>
                <w:b/>
                <w:bCs/>
                <w:color w:val="000000"/>
                <w:lang w:val="en-CA"/>
              </w:rPr>
              <w:t>0.38</w:t>
            </w:r>
          </w:p>
        </w:tc>
        <w:tc>
          <w:tcPr>
            <w:tcW w:w="1032" w:type="dxa"/>
            <w:tcBorders>
              <w:top w:val="nil"/>
              <w:left w:val="nil"/>
              <w:bottom w:val="nil"/>
              <w:right w:val="nil"/>
            </w:tcBorders>
            <w:shd w:val="solid" w:color="FFFFFF" w:fill="auto"/>
          </w:tcPr>
          <w:p w14:paraId="2A7029A0"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c>
          <w:tcPr>
            <w:tcW w:w="1032" w:type="dxa"/>
            <w:tcBorders>
              <w:top w:val="nil"/>
              <w:left w:val="nil"/>
              <w:bottom w:val="nil"/>
              <w:right w:val="nil"/>
            </w:tcBorders>
            <w:shd w:val="solid" w:color="FFFFFF" w:fill="auto"/>
          </w:tcPr>
          <w:p w14:paraId="2BF9AFE6" w14:textId="77777777" w:rsidR="005F478C" w:rsidRDefault="005F478C" w:rsidP="00152EE2">
            <w:pPr>
              <w:autoSpaceDE w:val="0"/>
              <w:autoSpaceDN w:val="0"/>
              <w:adjustRightInd w:val="0"/>
              <w:jc w:val="center"/>
              <w:rPr>
                <w:b/>
                <w:bCs/>
                <w:color w:val="000000"/>
                <w:lang w:val="en-CA"/>
              </w:rPr>
            </w:pPr>
            <w:r>
              <w:rPr>
                <w:b/>
                <w:bCs/>
                <w:color w:val="000000"/>
                <w:lang w:val="en-CA"/>
              </w:rPr>
              <w:t>0.43</w:t>
            </w:r>
          </w:p>
        </w:tc>
        <w:tc>
          <w:tcPr>
            <w:tcW w:w="274" w:type="dxa"/>
            <w:tcBorders>
              <w:top w:val="nil"/>
              <w:left w:val="nil"/>
              <w:bottom w:val="nil"/>
              <w:right w:val="nil"/>
            </w:tcBorders>
            <w:shd w:val="solid" w:color="FFFFFF" w:fill="auto"/>
          </w:tcPr>
          <w:p w14:paraId="24DDDD0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E761509"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4311E7E4"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20F9E5C7"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1CB1618F" w14:textId="77777777" w:rsidTr="00152EE2">
        <w:trPr>
          <w:trHeight w:val="290"/>
        </w:trPr>
        <w:tc>
          <w:tcPr>
            <w:tcW w:w="1483" w:type="dxa"/>
            <w:tcBorders>
              <w:top w:val="nil"/>
              <w:left w:val="nil"/>
              <w:bottom w:val="nil"/>
              <w:right w:val="nil"/>
            </w:tcBorders>
            <w:shd w:val="solid" w:color="FFFFFF" w:fill="auto"/>
          </w:tcPr>
          <w:p w14:paraId="0B495F92" w14:textId="77777777" w:rsidR="005F478C" w:rsidRDefault="005F478C" w:rsidP="00152EE2">
            <w:pPr>
              <w:autoSpaceDE w:val="0"/>
              <w:autoSpaceDN w:val="0"/>
              <w:adjustRightInd w:val="0"/>
              <w:rPr>
                <w:color w:val="000000"/>
                <w:lang w:val="en-CA"/>
              </w:rPr>
            </w:pPr>
            <w:r>
              <w:rPr>
                <w:color w:val="000000"/>
                <w:lang w:val="en-CA"/>
              </w:rPr>
              <w:t>high jump</w:t>
            </w:r>
          </w:p>
        </w:tc>
        <w:tc>
          <w:tcPr>
            <w:tcW w:w="1483" w:type="dxa"/>
            <w:tcBorders>
              <w:top w:val="nil"/>
              <w:left w:val="nil"/>
              <w:bottom w:val="nil"/>
              <w:right w:val="nil"/>
            </w:tcBorders>
            <w:shd w:val="solid" w:color="FFFFFF" w:fill="auto"/>
          </w:tcPr>
          <w:p w14:paraId="18E4272D"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03BFB99A" w14:textId="77777777" w:rsidR="005F478C" w:rsidRDefault="005F478C" w:rsidP="00152EE2">
            <w:pPr>
              <w:autoSpaceDE w:val="0"/>
              <w:autoSpaceDN w:val="0"/>
              <w:adjustRightInd w:val="0"/>
              <w:jc w:val="center"/>
              <w:rPr>
                <w:color w:val="000000"/>
                <w:lang w:val="en-CA"/>
              </w:rPr>
            </w:pPr>
            <w:r>
              <w:rPr>
                <w:color w:val="000000"/>
                <w:lang w:val="en-CA"/>
              </w:rPr>
              <w:t>0.02</w:t>
            </w:r>
          </w:p>
        </w:tc>
        <w:tc>
          <w:tcPr>
            <w:tcW w:w="1032" w:type="dxa"/>
            <w:tcBorders>
              <w:top w:val="nil"/>
              <w:left w:val="nil"/>
              <w:bottom w:val="nil"/>
              <w:right w:val="nil"/>
            </w:tcBorders>
            <w:shd w:val="solid" w:color="FFFFFF" w:fill="auto"/>
          </w:tcPr>
          <w:p w14:paraId="6D3FEAA9"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0.04</w:t>
            </w:r>
          </w:p>
        </w:tc>
        <w:tc>
          <w:tcPr>
            <w:tcW w:w="1032" w:type="dxa"/>
            <w:tcBorders>
              <w:top w:val="nil"/>
              <w:left w:val="nil"/>
              <w:bottom w:val="nil"/>
              <w:right w:val="nil"/>
            </w:tcBorders>
            <w:shd w:val="solid" w:color="FFFFFF" w:fill="auto"/>
          </w:tcPr>
          <w:p w14:paraId="481A4B8E" w14:textId="77777777" w:rsidR="005F478C" w:rsidRDefault="005F478C" w:rsidP="00152EE2">
            <w:pPr>
              <w:autoSpaceDE w:val="0"/>
              <w:autoSpaceDN w:val="0"/>
              <w:adjustRightInd w:val="0"/>
              <w:jc w:val="center"/>
              <w:rPr>
                <w:color w:val="000000"/>
                <w:lang w:val="en-CA"/>
              </w:rPr>
            </w:pPr>
            <w:r>
              <w:rPr>
                <w:color w:val="000000"/>
                <w:lang w:val="en-CA"/>
              </w:rPr>
              <w:t>0.08</w:t>
            </w:r>
          </w:p>
        </w:tc>
        <w:tc>
          <w:tcPr>
            <w:tcW w:w="274" w:type="dxa"/>
            <w:tcBorders>
              <w:top w:val="nil"/>
              <w:left w:val="nil"/>
              <w:bottom w:val="nil"/>
              <w:right w:val="nil"/>
            </w:tcBorders>
            <w:shd w:val="solid" w:color="FFFFFF" w:fill="auto"/>
          </w:tcPr>
          <w:p w14:paraId="33D171A9"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5022987"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3EFFDE4F"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1032" w:type="dxa"/>
            <w:tcBorders>
              <w:top w:val="nil"/>
              <w:left w:val="nil"/>
              <w:bottom w:val="nil"/>
              <w:right w:val="nil"/>
            </w:tcBorders>
            <w:shd w:val="solid" w:color="FFFFFF" w:fill="auto"/>
          </w:tcPr>
          <w:p w14:paraId="7900545D"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r>
      <w:tr w:rsidR="005F478C" w14:paraId="44414992" w14:textId="77777777" w:rsidTr="00152EE2">
        <w:trPr>
          <w:trHeight w:val="290"/>
        </w:trPr>
        <w:tc>
          <w:tcPr>
            <w:tcW w:w="1483" w:type="dxa"/>
            <w:tcBorders>
              <w:top w:val="nil"/>
              <w:left w:val="nil"/>
              <w:bottom w:val="nil"/>
              <w:right w:val="nil"/>
            </w:tcBorders>
            <w:shd w:val="solid" w:color="FFFFFF" w:fill="auto"/>
          </w:tcPr>
          <w:p w14:paraId="5BF86278" w14:textId="77777777" w:rsidR="005F478C" w:rsidRDefault="005F478C" w:rsidP="00152EE2">
            <w:pPr>
              <w:autoSpaceDE w:val="0"/>
              <w:autoSpaceDN w:val="0"/>
              <w:adjustRightInd w:val="0"/>
              <w:rPr>
                <w:color w:val="000000"/>
                <w:lang w:val="en-CA"/>
              </w:rPr>
            </w:pPr>
            <w:r>
              <w:rPr>
                <w:color w:val="000000"/>
                <w:lang w:val="en-CA"/>
              </w:rPr>
              <w:t>high jump</w:t>
            </w:r>
          </w:p>
        </w:tc>
        <w:tc>
          <w:tcPr>
            <w:tcW w:w="1483" w:type="dxa"/>
            <w:tcBorders>
              <w:top w:val="nil"/>
              <w:left w:val="nil"/>
              <w:bottom w:val="nil"/>
              <w:right w:val="nil"/>
            </w:tcBorders>
            <w:shd w:val="solid" w:color="FFFFFF" w:fill="auto"/>
          </w:tcPr>
          <w:p w14:paraId="62E68649"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40BA7F8D" w14:textId="77777777" w:rsidR="005F478C" w:rsidRDefault="005F478C" w:rsidP="00152EE2">
            <w:pPr>
              <w:autoSpaceDE w:val="0"/>
              <w:autoSpaceDN w:val="0"/>
              <w:adjustRightInd w:val="0"/>
              <w:jc w:val="center"/>
              <w:rPr>
                <w:b/>
                <w:bCs/>
                <w:color w:val="000000"/>
                <w:lang w:val="en-CA"/>
              </w:rPr>
            </w:pPr>
            <w:r>
              <w:rPr>
                <w:b/>
                <w:bCs/>
                <w:color w:val="000000"/>
                <w:lang w:val="en-CA"/>
              </w:rPr>
              <w:t>-0.10</w:t>
            </w:r>
          </w:p>
        </w:tc>
        <w:tc>
          <w:tcPr>
            <w:tcW w:w="1032" w:type="dxa"/>
            <w:tcBorders>
              <w:top w:val="nil"/>
              <w:left w:val="nil"/>
              <w:bottom w:val="nil"/>
              <w:right w:val="nil"/>
            </w:tcBorders>
            <w:shd w:val="solid" w:color="FFFFFF" w:fill="auto"/>
          </w:tcPr>
          <w:p w14:paraId="4DBC26AE"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1032" w:type="dxa"/>
            <w:tcBorders>
              <w:top w:val="nil"/>
              <w:left w:val="nil"/>
              <w:bottom w:val="nil"/>
              <w:right w:val="nil"/>
            </w:tcBorders>
            <w:shd w:val="solid" w:color="FFFFFF" w:fill="auto"/>
          </w:tcPr>
          <w:p w14:paraId="4624AE9D" w14:textId="77777777" w:rsidR="005F478C" w:rsidRDefault="005F478C" w:rsidP="00152EE2">
            <w:pPr>
              <w:autoSpaceDE w:val="0"/>
              <w:autoSpaceDN w:val="0"/>
              <w:adjustRightInd w:val="0"/>
              <w:jc w:val="center"/>
              <w:rPr>
                <w:b/>
                <w:bCs/>
                <w:color w:val="000000"/>
                <w:lang w:val="en-CA"/>
              </w:rPr>
            </w:pPr>
            <w:r>
              <w:rPr>
                <w:b/>
                <w:bCs/>
                <w:color w:val="000000"/>
                <w:lang w:val="en-CA"/>
              </w:rPr>
              <w:t>-0.03</w:t>
            </w:r>
          </w:p>
        </w:tc>
        <w:tc>
          <w:tcPr>
            <w:tcW w:w="274" w:type="dxa"/>
            <w:tcBorders>
              <w:top w:val="nil"/>
              <w:left w:val="nil"/>
              <w:bottom w:val="nil"/>
              <w:right w:val="nil"/>
            </w:tcBorders>
            <w:shd w:val="solid" w:color="FFFFFF" w:fill="auto"/>
          </w:tcPr>
          <w:p w14:paraId="084B88DE"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54CE593B"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0B420933" w14:textId="77777777" w:rsidR="005F478C" w:rsidRDefault="005F478C" w:rsidP="00152EE2">
            <w:pPr>
              <w:autoSpaceDE w:val="0"/>
              <w:autoSpaceDN w:val="0"/>
              <w:adjustRightInd w:val="0"/>
              <w:jc w:val="center"/>
              <w:rPr>
                <w:b/>
                <w:bCs/>
                <w:color w:val="000000"/>
                <w:lang w:val="en-CA"/>
              </w:rPr>
            </w:pPr>
            <w:r>
              <w:rPr>
                <w:b/>
                <w:bCs/>
                <w:color w:val="000000"/>
                <w:lang w:val="en-CA"/>
              </w:rPr>
              <w:t>0.04</w:t>
            </w:r>
          </w:p>
        </w:tc>
        <w:tc>
          <w:tcPr>
            <w:tcW w:w="1032" w:type="dxa"/>
            <w:tcBorders>
              <w:top w:val="nil"/>
              <w:left w:val="nil"/>
              <w:bottom w:val="nil"/>
              <w:right w:val="nil"/>
            </w:tcBorders>
            <w:shd w:val="solid" w:color="FFFFFF" w:fill="auto"/>
          </w:tcPr>
          <w:p w14:paraId="7F67980E"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r>
      <w:tr w:rsidR="005F478C" w14:paraId="4676B0F6" w14:textId="77777777" w:rsidTr="00152EE2">
        <w:trPr>
          <w:trHeight w:val="290"/>
        </w:trPr>
        <w:tc>
          <w:tcPr>
            <w:tcW w:w="1483" w:type="dxa"/>
            <w:tcBorders>
              <w:top w:val="nil"/>
              <w:left w:val="nil"/>
              <w:bottom w:val="nil"/>
              <w:right w:val="nil"/>
            </w:tcBorders>
            <w:shd w:val="solid" w:color="FFFFFF" w:fill="auto"/>
          </w:tcPr>
          <w:p w14:paraId="17B042E1" w14:textId="77777777" w:rsidR="005F478C" w:rsidRDefault="005F478C" w:rsidP="00152EE2">
            <w:pPr>
              <w:autoSpaceDE w:val="0"/>
              <w:autoSpaceDN w:val="0"/>
              <w:adjustRightInd w:val="0"/>
              <w:rPr>
                <w:color w:val="000000"/>
                <w:lang w:val="en-CA"/>
              </w:rPr>
            </w:pPr>
            <w:r>
              <w:rPr>
                <w:color w:val="000000"/>
                <w:lang w:val="en-CA"/>
              </w:rPr>
              <w:t>long jump</w:t>
            </w:r>
          </w:p>
        </w:tc>
        <w:tc>
          <w:tcPr>
            <w:tcW w:w="1483" w:type="dxa"/>
            <w:tcBorders>
              <w:top w:val="nil"/>
              <w:left w:val="nil"/>
              <w:bottom w:val="nil"/>
              <w:right w:val="nil"/>
            </w:tcBorders>
            <w:shd w:val="solid" w:color="FFFFFF" w:fill="auto"/>
          </w:tcPr>
          <w:p w14:paraId="6002673C"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573F5D29"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0.05</w:t>
            </w:r>
          </w:p>
        </w:tc>
        <w:tc>
          <w:tcPr>
            <w:tcW w:w="1032" w:type="dxa"/>
            <w:tcBorders>
              <w:top w:val="nil"/>
              <w:left w:val="nil"/>
              <w:bottom w:val="nil"/>
              <w:right w:val="nil"/>
            </w:tcBorders>
            <w:shd w:val="solid" w:color="FFFFFF" w:fill="auto"/>
          </w:tcPr>
          <w:p w14:paraId="34E5CB1B"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0.11</w:t>
            </w:r>
          </w:p>
        </w:tc>
        <w:tc>
          <w:tcPr>
            <w:tcW w:w="1032" w:type="dxa"/>
            <w:tcBorders>
              <w:top w:val="nil"/>
              <w:left w:val="nil"/>
              <w:bottom w:val="nil"/>
              <w:right w:val="nil"/>
            </w:tcBorders>
            <w:shd w:val="solid" w:color="FFFFFF" w:fill="auto"/>
          </w:tcPr>
          <w:p w14:paraId="6EADA326" w14:textId="77777777" w:rsidR="005F478C" w:rsidRDefault="005F478C" w:rsidP="00152EE2">
            <w:pPr>
              <w:autoSpaceDE w:val="0"/>
              <w:autoSpaceDN w:val="0"/>
              <w:adjustRightInd w:val="0"/>
              <w:jc w:val="center"/>
              <w:rPr>
                <w:color w:val="000000"/>
                <w:lang w:val="en-CA"/>
              </w:rPr>
            </w:pPr>
            <w:r>
              <w:rPr>
                <w:color w:val="000000"/>
                <w:lang w:val="en-CA"/>
              </w:rPr>
              <w:t>0.02</w:t>
            </w:r>
          </w:p>
        </w:tc>
        <w:tc>
          <w:tcPr>
            <w:tcW w:w="274" w:type="dxa"/>
            <w:tcBorders>
              <w:top w:val="nil"/>
              <w:left w:val="nil"/>
              <w:bottom w:val="nil"/>
              <w:right w:val="nil"/>
            </w:tcBorders>
            <w:shd w:val="solid" w:color="FFFFFF" w:fill="auto"/>
          </w:tcPr>
          <w:p w14:paraId="1658C891"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7131B8B"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63149E87"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291284A0"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4C3F0742" w14:textId="77777777" w:rsidTr="00152EE2">
        <w:trPr>
          <w:trHeight w:val="290"/>
        </w:trPr>
        <w:tc>
          <w:tcPr>
            <w:tcW w:w="1483" w:type="dxa"/>
            <w:tcBorders>
              <w:top w:val="nil"/>
              <w:left w:val="nil"/>
              <w:bottom w:val="nil"/>
              <w:right w:val="nil"/>
            </w:tcBorders>
            <w:shd w:val="solid" w:color="FFFFFF" w:fill="auto"/>
          </w:tcPr>
          <w:p w14:paraId="526FA81B" w14:textId="77777777" w:rsidR="005F478C" w:rsidRDefault="005F478C" w:rsidP="00152EE2">
            <w:pPr>
              <w:autoSpaceDE w:val="0"/>
              <w:autoSpaceDN w:val="0"/>
              <w:adjustRightInd w:val="0"/>
              <w:rPr>
                <w:color w:val="000000"/>
                <w:lang w:val="en-CA"/>
              </w:rPr>
            </w:pPr>
            <w:r>
              <w:rPr>
                <w:color w:val="000000"/>
                <w:lang w:val="en-CA"/>
              </w:rPr>
              <w:t>long jump</w:t>
            </w:r>
          </w:p>
        </w:tc>
        <w:tc>
          <w:tcPr>
            <w:tcW w:w="1483" w:type="dxa"/>
            <w:tcBorders>
              <w:top w:val="nil"/>
              <w:left w:val="nil"/>
              <w:bottom w:val="nil"/>
              <w:right w:val="nil"/>
            </w:tcBorders>
            <w:shd w:val="solid" w:color="FFFFFF" w:fill="auto"/>
          </w:tcPr>
          <w:p w14:paraId="2090EC60"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72C8ED2C" w14:textId="77777777" w:rsidR="005F478C" w:rsidRDefault="005F478C" w:rsidP="00152EE2">
            <w:pPr>
              <w:autoSpaceDE w:val="0"/>
              <w:autoSpaceDN w:val="0"/>
              <w:adjustRightInd w:val="0"/>
              <w:jc w:val="center"/>
              <w:rPr>
                <w:b/>
                <w:bCs/>
                <w:color w:val="000000"/>
                <w:lang w:val="en-CA"/>
              </w:rPr>
            </w:pPr>
            <w:r>
              <w:rPr>
                <w:b/>
                <w:bCs/>
                <w:color w:val="000000"/>
                <w:lang w:val="en-CA"/>
              </w:rPr>
              <w:t>-0.25</w:t>
            </w:r>
          </w:p>
        </w:tc>
        <w:tc>
          <w:tcPr>
            <w:tcW w:w="1032" w:type="dxa"/>
            <w:tcBorders>
              <w:top w:val="nil"/>
              <w:left w:val="nil"/>
              <w:bottom w:val="nil"/>
              <w:right w:val="nil"/>
            </w:tcBorders>
            <w:shd w:val="solid" w:color="FFFFFF" w:fill="auto"/>
          </w:tcPr>
          <w:p w14:paraId="213FAA12" w14:textId="77777777" w:rsidR="005F478C" w:rsidRDefault="005F478C" w:rsidP="00152EE2">
            <w:pPr>
              <w:autoSpaceDE w:val="0"/>
              <w:autoSpaceDN w:val="0"/>
              <w:adjustRightInd w:val="0"/>
              <w:jc w:val="center"/>
              <w:rPr>
                <w:b/>
                <w:bCs/>
                <w:color w:val="000000"/>
                <w:lang w:val="en-CA"/>
              </w:rPr>
            </w:pPr>
            <w:r>
              <w:rPr>
                <w:b/>
                <w:bCs/>
                <w:color w:val="000000"/>
                <w:lang w:val="en-CA"/>
              </w:rPr>
              <w:t>-0.31</w:t>
            </w:r>
          </w:p>
        </w:tc>
        <w:tc>
          <w:tcPr>
            <w:tcW w:w="1032" w:type="dxa"/>
            <w:tcBorders>
              <w:top w:val="nil"/>
              <w:left w:val="nil"/>
              <w:bottom w:val="nil"/>
              <w:right w:val="nil"/>
            </w:tcBorders>
            <w:shd w:val="solid" w:color="FFFFFF" w:fill="auto"/>
          </w:tcPr>
          <w:p w14:paraId="226C3C66"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274" w:type="dxa"/>
            <w:tcBorders>
              <w:top w:val="nil"/>
              <w:left w:val="nil"/>
              <w:bottom w:val="nil"/>
              <w:right w:val="nil"/>
            </w:tcBorders>
            <w:shd w:val="solid" w:color="FFFFFF" w:fill="auto"/>
          </w:tcPr>
          <w:p w14:paraId="2D55CFF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50176E46"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2DEE5AD5"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2C1F6A55" w14:textId="77777777" w:rsidR="005F478C" w:rsidRDefault="005F478C" w:rsidP="00152EE2">
            <w:pPr>
              <w:autoSpaceDE w:val="0"/>
              <w:autoSpaceDN w:val="0"/>
              <w:adjustRightInd w:val="0"/>
              <w:jc w:val="center"/>
              <w:rPr>
                <w:b/>
                <w:bCs/>
                <w:color w:val="000000"/>
                <w:lang w:val="en-CA"/>
              </w:rPr>
            </w:pPr>
            <w:r>
              <w:rPr>
                <w:b/>
                <w:bCs/>
                <w:color w:val="000000"/>
                <w:lang w:val="en-CA"/>
              </w:rPr>
              <w:t>0.13</w:t>
            </w:r>
          </w:p>
        </w:tc>
      </w:tr>
      <w:tr w:rsidR="005F478C" w14:paraId="16D582C5" w14:textId="77777777" w:rsidTr="00152EE2">
        <w:trPr>
          <w:trHeight w:val="290"/>
        </w:trPr>
        <w:tc>
          <w:tcPr>
            <w:tcW w:w="1483" w:type="dxa"/>
            <w:tcBorders>
              <w:top w:val="nil"/>
              <w:left w:val="nil"/>
              <w:bottom w:val="nil"/>
              <w:right w:val="nil"/>
            </w:tcBorders>
            <w:shd w:val="solid" w:color="FFFFFF" w:fill="auto"/>
          </w:tcPr>
          <w:p w14:paraId="29065AA6" w14:textId="77777777" w:rsidR="005F478C" w:rsidRDefault="005F478C" w:rsidP="00152EE2">
            <w:pPr>
              <w:autoSpaceDE w:val="0"/>
              <w:autoSpaceDN w:val="0"/>
              <w:adjustRightInd w:val="0"/>
              <w:rPr>
                <w:color w:val="000000"/>
                <w:lang w:val="en-CA"/>
              </w:rPr>
            </w:pPr>
            <w:r>
              <w:rPr>
                <w:color w:val="000000"/>
                <w:lang w:val="en-CA"/>
              </w:rPr>
              <w:t>long jump</w:t>
            </w:r>
          </w:p>
        </w:tc>
        <w:tc>
          <w:tcPr>
            <w:tcW w:w="1483" w:type="dxa"/>
            <w:tcBorders>
              <w:top w:val="nil"/>
              <w:left w:val="nil"/>
              <w:bottom w:val="nil"/>
              <w:right w:val="nil"/>
            </w:tcBorders>
            <w:shd w:val="solid" w:color="FFFFFF" w:fill="auto"/>
          </w:tcPr>
          <w:p w14:paraId="73D06CD1"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1DEB77F4"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nil"/>
              <w:right w:val="nil"/>
            </w:tcBorders>
            <w:shd w:val="solid" w:color="FFFFFF" w:fill="auto"/>
          </w:tcPr>
          <w:p w14:paraId="6D658003"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69ECF204" w14:textId="77777777" w:rsidR="005F478C" w:rsidRDefault="005F478C" w:rsidP="00152EE2">
            <w:pPr>
              <w:autoSpaceDE w:val="0"/>
              <w:autoSpaceDN w:val="0"/>
              <w:adjustRightInd w:val="0"/>
              <w:jc w:val="center"/>
              <w:rPr>
                <w:b/>
                <w:bCs/>
                <w:color w:val="000000"/>
                <w:lang w:val="en-CA"/>
              </w:rPr>
            </w:pPr>
            <w:r>
              <w:rPr>
                <w:b/>
                <w:bCs/>
                <w:color w:val="000000"/>
                <w:lang w:val="en-CA"/>
              </w:rPr>
              <w:t>0.33</w:t>
            </w:r>
          </w:p>
        </w:tc>
        <w:tc>
          <w:tcPr>
            <w:tcW w:w="274" w:type="dxa"/>
            <w:tcBorders>
              <w:top w:val="nil"/>
              <w:left w:val="nil"/>
              <w:bottom w:val="nil"/>
              <w:right w:val="nil"/>
            </w:tcBorders>
            <w:shd w:val="solid" w:color="FFFFFF" w:fill="auto"/>
          </w:tcPr>
          <w:p w14:paraId="420D7844"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9CBA95D"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352D1466"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1D746F10"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755F913B" w14:textId="77777777" w:rsidTr="00152EE2">
        <w:trPr>
          <w:trHeight w:val="290"/>
        </w:trPr>
        <w:tc>
          <w:tcPr>
            <w:tcW w:w="1483" w:type="dxa"/>
            <w:tcBorders>
              <w:top w:val="nil"/>
              <w:left w:val="nil"/>
              <w:bottom w:val="nil"/>
              <w:right w:val="nil"/>
            </w:tcBorders>
            <w:shd w:val="solid" w:color="FFFFFF" w:fill="auto"/>
          </w:tcPr>
          <w:p w14:paraId="18067DC2" w14:textId="77777777" w:rsidR="005F478C" w:rsidRDefault="005F478C" w:rsidP="00152EE2">
            <w:pPr>
              <w:autoSpaceDE w:val="0"/>
              <w:autoSpaceDN w:val="0"/>
              <w:adjustRightInd w:val="0"/>
              <w:rPr>
                <w:color w:val="000000"/>
                <w:lang w:val="en-CA"/>
              </w:rPr>
            </w:pPr>
            <w:r>
              <w:rPr>
                <w:color w:val="000000"/>
                <w:lang w:val="en-CA"/>
              </w:rPr>
              <w:t>110 m hurdles</w:t>
            </w:r>
          </w:p>
        </w:tc>
        <w:tc>
          <w:tcPr>
            <w:tcW w:w="1483" w:type="dxa"/>
            <w:tcBorders>
              <w:top w:val="nil"/>
              <w:left w:val="nil"/>
              <w:bottom w:val="nil"/>
              <w:right w:val="nil"/>
            </w:tcBorders>
            <w:shd w:val="solid" w:color="FFFFFF" w:fill="auto"/>
          </w:tcPr>
          <w:p w14:paraId="4C134C2D"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1B5E25E1"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c>
          <w:tcPr>
            <w:tcW w:w="1032" w:type="dxa"/>
            <w:tcBorders>
              <w:top w:val="nil"/>
              <w:left w:val="nil"/>
              <w:bottom w:val="nil"/>
              <w:right w:val="nil"/>
            </w:tcBorders>
            <w:shd w:val="solid" w:color="FFFFFF" w:fill="auto"/>
          </w:tcPr>
          <w:p w14:paraId="05DFDFD1"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nil"/>
              <w:right w:val="nil"/>
            </w:tcBorders>
            <w:shd w:val="solid" w:color="FFFFFF" w:fill="auto"/>
          </w:tcPr>
          <w:p w14:paraId="7899F571"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274" w:type="dxa"/>
            <w:tcBorders>
              <w:top w:val="nil"/>
              <w:left w:val="nil"/>
              <w:bottom w:val="nil"/>
              <w:right w:val="nil"/>
            </w:tcBorders>
            <w:shd w:val="solid" w:color="FFFFFF" w:fill="auto"/>
          </w:tcPr>
          <w:p w14:paraId="4569E9CF"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B3B8A7C" w14:textId="77777777" w:rsidR="005F478C" w:rsidRDefault="005F478C" w:rsidP="00152EE2">
            <w:pPr>
              <w:autoSpaceDE w:val="0"/>
              <w:autoSpaceDN w:val="0"/>
              <w:adjustRightInd w:val="0"/>
              <w:jc w:val="center"/>
              <w:rPr>
                <w:b/>
                <w:bCs/>
                <w:color w:val="000000"/>
                <w:lang w:val="en-CA"/>
              </w:rPr>
            </w:pPr>
            <w:r>
              <w:rPr>
                <w:b/>
                <w:bCs/>
                <w:color w:val="000000"/>
                <w:lang w:val="en-CA"/>
              </w:rPr>
              <w:t>0.30</w:t>
            </w:r>
          </w:p>
        </w:tc>
        <w:tc>
          <w:tcPr>
            <w:tcW w:w="1032" w:type="dxa"/>
            <w:tcBorders>
              <w:top w:val="nil"/>
              <w:left w:val="nil"/>
              <w:bottom w:val="nil"/>
              <w:right w:val="nil"/>
            </w:tcBorders>
            <w:shd w:val="solid" w:color="FFFFFF" w:fill="auto"/>
          </w:tcPr>
          <w:p w14:paraId="063C7A30"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nil"/>
              <w:right w:val="nil"/>
            </w:tcBorders>
            <w:shd w:val="solid" w:color="FFFFFF" w:fill="auto"/>
          </w:tcPr>
          <w:p w14:paraId="59282D52"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r>
      <w:tr w:rsidR="005F478C" w14:paraId="40E5CB6E" w14:textId="77777777" w:rsidTr="00152EE2">
        <w:trPr>
          <w:trHeight w:val="290"/>
        </w:trPr>
        <w:tc>
          <w:tcPr>
            <w:tcW w:w="1483" w:type="dxa"/>
            <w:tcBorders>
              <w:top w:val="nil"/>
              <w:left w:val="nil"/>
              <w:bottom w:val="nil"/>
              <w:right w:val="nil"/>
            </w:tcBorders>
            <w:shd w:val="solid" w:color="FFFFFF" w:fill="auto"/>
          </w:tcPr>
          <w:p w14:paraId="6E537A98" w14:textId="77777777" w:rsidR="005F478C" w:rsidRDefault="005F478C" w:rsidP="00152EE2">
            <w:pPr>
              <w:autoSpaceDE w:val="0"/>
              <w:autoSpaceDN w:val="0"/>
              <w:adjustRightInd w:val="0"/>
              <w:rPr>
                <w:color w:val="000000"/>
                <w:lang w:val="en-CA"/>
              </w:rPr>
            </w:pPr>
            <w:r>
              <w:rPr>
                <w:color w:val="000000"/>
                <w:lang w:val="en-CA"/>
              </w:rPr>
              <w:t>110 m hurdles</w:t>
            </w:r>
          </w:p>
        </w:tc>
        <w:tc>
          <w:tcPr>
            <w:tcW w:w="1483" w:type="dxa"/>
            <w:tcBorders>
              <w:top w:val="nil"/>
              <w:left w:val="nil"/>
              <w:bottom w:val="nil"/>
              <w:right w:val="nil"/>
            </w:tcBorders>
            <w:shd w:val="solid" w:color="FFFFFF" w:fill="auto"/>
          </w:tcPr>
          <w:p w14:paraId="1393044B"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0A187A74"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nil"/>
              <w:right w:val="nil"/>
            </w:tcBorders>
            <w:shd w:val="solid" w:color="FFFFFF" w:fill="auto"/>
          </w:tcPr>
          <w:p w14:paraId="681E795F"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c>
          <w:tcPr>
            <w:tcW w:w="1032" w:type="dxa"/>
            <w:tcBorders>
              <w:top w:val="nil"/>
              <w:left w:val="nil"/>
              <w:bottom w:val="nil"/>
              <w:right w:val="nil"/>
            </w:tcBorders>
            <w:shd w:val="solid" w:color="FFFFFF" w:fill="auto"/>
          </w:tcPr>
          <w:p w14:paraId="74232B6B"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274" w:type="dxa"/>
            <w:tcBorders>
              <w:top w:val="nil"/>
              <w:left w:val="nil"/>
              <w:bottom w:val="nil"/>
              <w:right w:val="nil"/>
            </w:tcBorders>
            <w:shd w:val="solid" w:color="FFFFFF" w:fill="auto"/>
          </w:tcPr>
          <w:p w14:paraId="04459605"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C98F1E3" w14:textId="77777777" w:rsidR="005F478C" w:rsidRDefault="005F478C" w:rsidP="00152EE2">
            <w:pPr>
              <w:autoSpaceDE w:val="0"/>
              <w:autoSpaceDN w:val="0"/>
              <w:adjustRightInd w:val="0"/>
              <w:jc w:val="center"/>
              <w:rPr>
                <w:b/>
                <w:bCs/>
                <w:color w:val="000000"/>
                <w:lang w:val="en-CA"/>
              </w:rPr>
            </w:pPr>
            <w:r>
              <w:rPr>
                <w:b/>
                <w:bCs/>
                <w:color w:val="000000"/>
                <w:lang w:val="en-CA"/>
              </w:rPr>
              <w:t>0.15</w:t>
            </w:r>
          </w:p>
        </w:tc>
        <w:tc>
          <w:tcPr>
            <w:tcW w:w="1032" w:type="dxa"/>
            <w:tcBorders>
              <w:top w:val="nil"/>
              <w:left w:val="nil"/>
              <w:bottom w:val="nil"/>
              <w:right w:val="nil"/>
            </w:tcBorders>
            <w:shd w:val="solid" w:color="FFFFFF" w:fill="auto"/>
          </w:tcPr>
          <w:p w14:paraId="12849AE3"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0436AF0A"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r>
      <w:tr w:rsidR="005F478C" w14:paraId="19D18F80" w14:textId="77777777" w:rsidTr="00152EE2">
        <w:trPr>
          <w:trHeight w:val="290"/>
        </w:trPr>
        <w:tc>
          <w:tcPr>
            <w:tcW w:w="1483" w:type="dxa"/>
            <w:tcBorders>
              <w:top w:val="nil"/>
              <w:left w:val="nil"/>
              <w:bottom w:val="nil"/>
              <w:right w:val="nil"/>
            </w:tcBorders>
            <w:shd w:val="solid" w:color="FFFFFF" w:fill="auto"/>
          </w:tcPr>
          <w:p w14:paraId="4ABA08A9" w14:textId="77777777" w:rsidR="005F478C" w:rsidRDefault="005F478C" w:rsidP="00152EE2">
            <w:pPr>
              <w:autoSpaceDE w:val="0"/>
              <w:autoSpaceDN w:val="0"/>
              <w:adjustRightInd w:val="0"/>
              <w:rPr>
                <w:color w:val="000000"/>
                <w:lang w:val="en-CA"/>
              </w:rPr>
            </w:pPr>
            <w:r>
              <w:rPr>
                <w:color w:val="000000"/>
                <w:lang w:val="en-CA"/>
              </w:rPr>
              <w:t>110 m hurdles</w:t>
            </w:r>
          </w:p>
        </w:tc>
        <w:tc>
          <w:tcPr>
            <w:tcW w:w="1483" w:type="dxa"/>
            <w:tcBorders>
              <w:top w:val="nil"/>
              <w:left w:val="nil"/>
              <w:bottom w:val="nil"/>
              <w:right w:val="nil"/>
            </w:tcBorders>
            <w:shd w:val="solid" w:color="FFFFFF" w:fill="auto"/>
          </w:tcPr>
          <w:p w14:paraId="5DEB2318"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20AE388C"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56BC0AC1"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c>
          <w:tcPr>
            <w:tcW w:w="1032" w:type="dxa"/>
            <w:tcBorders>
              <w:top w:val="nil"/>
              <w:left w:val="nil"/>
              <w:bottom w:val="nil"/>
              <w:right w:val="nil"/>
            </w:tcBorders>
            <w:shd w:val="solid" w:color="FFFFFF" w:fill="auto"/>
          </w:tcPr>
          <w:p w14:paraId="06F57B4A" w14:textId="77777777" w:rsidR="005F478C" w:rsidRDefault="005F478C" w:rsidP="00152EE2">
            <w:pPr>
              <w:autoSpaceDE w:val="0"/>
              <w:autoSpaceDN w:val="0"/>
              <w:adjustRightInd w:val="0"/>
              <w:jc w:val="center"/>
              <w:rPr>
                <w:b/>
                <w:bCs/>
                <w:color w:val="000000"/>
                <w:lang w:val="en-CA"/>
              </w:rPr>
            </w:pPr>
            <w:r>
              <w:rPr>
                <w:b/>
                <w:bCs/>
                <w:color w:val="000000"/>
                <w:lang w:val="en-CA"/>
              </w:rPr>
              <w:t>-0.01</w:t>
            </w:r>
          </w:p>
        </w:tc>
        <w:tc>
          <w:tcPr>
            <w:tcW w:w="274" w:type="dxa"/>
            <w:tcBorders>
              <w:top w:val="nil"/>
              <w:left w:val="nil"/>
              <w:bottom w:val="nil"/>
              <w:right w:val="nil"/>
            </w:tcBorders>
            <w:shd w:val="solid" w:color="FFFFFF" w:fill="auto"/>
          </w:tcPr>
          <w:p w14:paraId="12876BF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045073E"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2333B7AE"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121A6641"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3EC8649E" w14:textId="77777777" w:rsidTr="00152EE2">
        <w:trPr>
          <w:trHeight w:val="290"/>
        </w:trPr>
        <w:tc>
          <w:tcPr>
            <w:tcW w:w="1483" w:type="dxa"/>
            <w:tcBorders>
              <w:top w:val="nil"/>
              <w:left w:val="nil"/>
              <w:bottom w:val="nil"/>
              <w:right w:val="nil"/>
            </w:tcBorders>
            <w:shd w:val="solid" w:color="FFFFFF" w:fill="auto"/>
          </w:tcPr>
          <w:p w14:paraId="177AEAB5" w14:textId="77777777" w:rsidR="005F478C" w:rsidRDefault="005F478C" w:rsidP="00152EE2">
            <w:pPr>
              <w:autoSpaceDE w:val="0"/>
              <w:autoSpaceDN w:val="0"/>
              <w:adjustRightInd w:val="0"/>
              <w:rPr>
                <w:color w:val="000000"/>
                <w:lang w:val="en-CA"/>
              </w:rPr>
            </w:pPr>
            <w:r>
              <w:rPr>
                <w:color w:val="000000"/>
                <w:lang w:val="en-CA"/>
              </w:rPr>
              <w:t>110 m hurdles</w:t>
            </w:r>
          </w:p>
        </w:tc>
        <w:tc>
          <w:tcPr>
            <w:tcW w:w="1483" w:type="dxa"/>
            <w:tcBorders>
              <w:top w:val="nil"/>
              <w:left w:val="nil"/>
              <w:bottom w:val="nil"/>
              <w:right w:val="nil"/>
            </w:tcBorders>
            <w:shd w:val="solid" w:color="FFFFFF" w:fill="auto"/>
          </w:tcPr>
          <w:p w14:paraId="618AE6FC"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28CC4B75" w14:textId="77777777" w:rsidR="005F478C" w:rsidRDefault="005F478C" w:rsidP="00152EE2">
            <w:pPr>
              <w:autoSpaceDE w:val="0"/>
              <w:autoSpaceDN w:val="0"/>
              <w:adjustRightInd w:val="0"/>
              <w:jc w:val="center"/>
              <w:rPr>
                <w:b/>
                <w:bCs/>
                <w:color w:val="000000"/>
                <w:lang w:val="en-CA"/>
              </w:rPr>
            </w:pPr>
            <w:r>
              <w:rPr>
                <w:b/>
                <w:bCs/>
                <w:color w:val="000000"/>
                <w:lang w:val="en-CA"/>
              </w:rPr>
              <w:t>0.26</w:t>
            </w:r>
          </w:p>
        </w:tc>
        <w:tc>
          <w:tcPr>
            <w:tcW w:w="1032" w:type="dxa"/>
            <w:tcBorders>
              <w:top w:val="nil"/>
              <w:left w:val="nil"/>
              <w:bottom w:val="nil"/>
              <w:right w:val="nil"/>
            </w:tcBorders>
            <w:shd w:val="solid" w:color="FFFFFF" w:fill="auto"/>
          </w:tcPr>
          <w:p w14:paraId="40778F49" w14:textId="77777777" w:rsidR="005F478C" w:rsidRDefault="005F478C" w:rsidP="00152EE2">
            <w:pPr>
              <w:autoSpaceDE w:val="0"/>
              <w:autoSpaceDN w:val="0"/>
              <w:adjustRightInd w:val="0"/>
              <w:jc w:val="center"/>
              <w:rPr>
                <w:b/>
                <w:bCs/>
                <w:color w:val="000000"/>
                <w:lang w:val="en-CA"/>
              </w:rPr>
            </w:pPr>
            <w:r>
              <w:rPr>
                <w:b/>
                <w:bCs/>
                <w:color w:val="000000"/>
                <w:lang w:val="en-CA"/>
              </w:rPr>
              <w:t>0.20</w:t>
            </w:r>
          </w:p>
        </w:tc>
        <w:tc>
          <w:tcPr>
            <w:tcW w:w="1032" w:type="dxa"/>
            <w:tcBorders>
              <w:top w:val="nil"/>
              <w:left w:val="nil"/>
              <w:bottom w:val="nil"/>
              <w:right w:val="nil"/>
            </w:tcBorders>
            <w:shd w:val="solid" w:color="FFFFFF" w:fill="auto"/>
          </w:tcPr>
          <w:p w14:paraId="45C0BDCF" w14:textId="77777777" w:rsidR="005F478C" w:rsidRDefault="005F478C" w:rsidP="00152EE2">
            <w:pPr>
              <w:autoSpaceDE w:val="0"/>
              <w:autoSpaceDN w:val="0"/>
              <w:adjustRightInd w:val="0"/>
              <w:jc w:val="center"/>
              <w:rPr>
                <w:b/>
                <w:bCs/>
                <w:color w:val="000000"/>
                <w:lang w:val="en-CA"/>
              </w:rPr>
            </w:pPr>
            <w:r>
              <w:rPr>
                <w:b/>
                <w:bCs/>
                <w:color w:val="000000"/>
                <w:lang w:val="en-CA"/>
              </w:rPr>
              <w:t>0.32</w:t>
            </w:r>
          </w:p>
        </w:tc>
        <w:tc>
          <w:tcPr>
            <w:tcW w:w="274" w:type="dxa"/>
            <w:tcBorders>
              <w:top w:val="nil"/>
              <w:left w:val="nil"/>
              <w:bottom w:val="nil"/>
              <w:right w:val="nil"/>
            </w:tcBorders>
            <w:shd w:val="solid" w:color="FFFFFF" w:fill="auto"/>
          </w:tcPr>
          <w:p w14:paraId="0E3E8352"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F40A175" w14:textId="77777777" w:rsidR="005F478C" w:rsidRDefault="005F478C" w:rsidP="00152EE2">
            <w:pPr>
              <w:autoSpaceDE w:val="0"/>
              <w:autoSpaceDN w:val="0"/>
              <w:adjustRightInd w:val="0"/>
              <w:jc w:val="center"/>
              <w:rPr>
                <w:b/>
                <w:bCs/>
                <w:color w:val="000000"/>
                <w:lang w:val="en-CA"/>
              </w:rPr>
            </w:pPr>
            <w:r>
              <w:rPr>
                <w:b/>
                <w:bCs/>
                <w:color w:val="000000"/>
                <w:lang w:val="en-CA"/>
              </w:rPr>
              <w:t>0.33</w:t>
            </w:r>
          </w:p>
        </w:tc>
        <w:tc>
          <w:tcPr>
            <w:tcW w:w="1032" w:type="dxa"/>
            <w:tcBorders>
              <w:top w:val="nil"/>
              <w:left w:val="nil"/>
              <w:bottom w:val="nil"/>
              <w:right w:val="nil"/>
            </w:tcBorders>
            <w:shd w:val="solid" w:color="FFFFFF" w:fill="auto"/>
          </w:tcPr>
          <w:p w14:paraId="3D7EAF9D" w14:textId="77777777" w:rsidR="005F478C" w:rsidRDefault="005F478C" w:rsidP="00152EE2">
            <w:pPr>
              <w:autoSpaceDE w:val="0"/>
              <w:autoSpaceDN w:val="0"/>
              <w:adjustRightInd w:val="0"/>
              <w:jc w:val="center"/>
              <w:rPr>
                <w:b/>
                <w:bCs/>
                <w:color w:val="000000"/>
                <w:lang w:val="en-CA"/>
              </w:rPr>
            </w:pPr>
            <w:r>
              <w:rPr>
                <w:b/>
                <w:bCs/>
                <w:color w:val="000000"/>
                <w:lang w:val="en-CA"/>
              </w:rPr>
              <w:t>0.31</w:t>
            </w:r>
          </w:p>
        </w:tc>
        <w:tc>
          <w:tcPr>
            <w:tcW w:w="1032" w:type="dxa"/>
            <w:tcBorders>
              <w:top w:val="nil"/>
              <w:left w:val="nil"/>
              <w:bottom w:val="nil"/>
              <w:right w:val="nil"/>
            </w:tcBorders>
            <w:shd w:val="solid" w:color="FFFFFF" w:fill="auto"/>
          </w:tcPr>
          <w:p w14:paraId="4023F705"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r>
      <w:tr w:rsidR="005F478C" w14:paraId="3EA2A10E" w14:textId="77777777" w:rsidTr="00152EE2">
        <w:trPr>
          <w:trHeight w:val="290"/>
        </w:trPr>
        <w:tc>
          <w:tcPr>
            <w:tcW w:w="1483" w:type="dxa"/>
            <w:tcBorders>
              <w:top w:val="nil"/>
              <w:left w:val="nil"/>
              <w:bottom w:val="nil"/>
              <w:right w:val="nil"/>
            </w:tcBorders>
            <w:shd w:val="solid" w:color="FFFFFF" w:fill="auto"/>
          </w:tcPr>
          <w:p w14:paraId="28C8C729" w14:textId="77777777" w:rsidR="005F478C" w:rsidRDefault="005F478C" w:rsidP="00152EE2">
            <w:pPr>
              <w:autoSpaceDE w:val="0"/>
              <w:autoSpaceDN w:val="0"/>
              <w:adjustRightInd w:val="0"/>
              <w:rPr>
                <w:color w:val="000000"/>
                <w:lang w:val="en-CA"/>
              </w:rPr>
            </w:pPr>
            <w:r>
              <w:rPr>
                <w:color w:val="000000"/>
                <w:lang w:val="en-CA"/>
              </w:rPr>
              <w:t>200 m</w:t>
            </w:r>
          </w:p>
        </w:tc>
        <w:tc>
          <w:tcPr>
            <w:tcW w:w="1483" w:type="dxa"/>
            <w:tcBorders>
              <w:top w:val="nil"/>
              <w:left w:val="nil"/>
              <w:bottom w:val="nil"/>
              <w:right w:val="nil"/>
            </w:tcBorders>
            <w:shd w:val="solid" w:color="FFFFFF" w:fill="auto"/>
          </w:tcPr>
          <w:p w14:paraId="398D277E"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7730DE11"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1032" w:type="dxa"/>
            <w:tcBorders>
              <w:top w:val="nil"/>
              <w:left w:val="nil"/>
              <w:bottom w:val="nil"/>
              <w:right w:val="nil"/>
            </w:tcBorders>
            <w:shd w:val="solid" w:color="FFFFFF" w:fill="auto"/>
          </w:tcPr>
          <w:p w14:paraId="28C43574"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nil"/>
              <w:right w:val="nil"/>
            </w:tcBorders>
            <w:shd w:val="solid" w:color="FFFFFF" w:fill="auto"/>
          </w:tcPr>
          <w:p w14:paraId="0A435F9D" w14:textId="77777777" w:rsidR="005F478C" w:rsidRDefault="005F478C" w:rsidP="00152EE2">
            <w:pPr>
              <w:autoSpaceDE w:val="0"/>
              <w:autoSpaceDN w:val="0"/>
              <w:adjustRightInd w:val="0"/>
              <w:jc w:val="center"/>
              <w:rPr>
                <w:b/>
                <w:bCs/>
                <w:color w:val="000000"/>
                <w:lang w:val="en-CA"/>
              </w:rPr>
            </w:pPr>
            <w:r>
              <w:rPr>
                <w:b/>
                <w:bCs/>
                <w:color w:val="000000"/>
                <w:lang w:val="en-CA"/>
              </w:rPr>
              <w:t>-0.16</w:t>
            </w:r>
          </w:p>
        </w:tc>
        <w:tc>
          <w:tcPr>
            <w:tcW w:w="274" w:type="dxa"/>
            <w:tcBorders>
              <w:top w:val="nil"/>
              <w:left w:val="nil"/>
              <w:bottom w:val="nil"/>
              <w:right w:val="nil"/>
            </w:tcBorders>
            <w:shd w:val="solid" w:color="FFFFFF" w:fill="auto"/>
          </w:tcPr>
          <w:p w14:paraId="55B7AD8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289D7D0" w14:textId="77777777" w:rsidR="005F478C" w:rsidRDefault="005F478C" w:rsidP="00152EE2">
            <w:pPr>
              <w:autoSpaceDE w:val="0"/>
              <w:autoSpaceDN w:val="0"/>
              <w:adjustRightInd w:val="0"/>
              <w:jc w:val="center"/>
              <w:rPr>
                <w:b/>
                <w:bCs/>
                <w:color w:val="000000"/>
                <w:lang w:val="en-CA"/>
              </w:rPr>
            </w:pPr>
            <w:r>
              <w:rPr>
                <w:b/>
                <w:bCs/>
                <w:color w:val="000000"/>
                <w:lang w:val="en-CA"/>
              </w:rPr>
              <w:t>0.28</w:t>
            </w:r>
          </w:p>
        </w:tc>
        <w:tc>
          <w:tcPr>
            <w:tcW w:w="1032" w:type="dxa"/>
            <w:tcBorders>
              <w:top w:val="nil"/>
              <w:left w:val="nil"/>
              <w:bottom w:val="nil"/>
              <w:right w:val="nil"/>
            </w:tcBorders>
            <w:shd w:val="solid" w:color="FFFFFF" w:fill="auto"/>
          </w:tcPr>
          <w:p w14:paraId="7D28F504" w14:textId="77777777" w:rsidR="005F478C" w:rsidRDefault="005F478C" w:rsidP="00152EE2">
            <w:pPr>
              <w:autoSpaceDE w:val="0"/>
              <w:autoSpaceDN w:val="0"/>
              <w:adjustRightInd w:val="0"/>
              <w:jc w:val="center"/>
              <w:rPr>
                <w:b/>
                <w:bCs/>
                <w:color w:val="000000"/>
                <w:lang w:val="en-CA"/>
              </w:rPr>
            </w:pPr>
            <w:r>
              <w:rPr>
                <w:b/>
                <w:bCs/>
                <w:color w:val="000000"/>
                <w:lang w:val="en-CA"/>
              </w:rPr>
              <w:t>0.26</w:t>
            </w:r>
          </w:p>
        </w:tc>
        <w:tc>
          <w:tcPr>
            <w:tcW w:w="1032" w:type="dxa"/>
            <w:tcBorders>
              <w:top w:val="nil"/>
              <w:left w:val="nil"/>
              <w:bottom w:val="nil"/>
              <w:right w:val="nil"/>
            </w:tcBorders>
            <w:shd w:val="solid" w:color="FFFFFF" w:fill="auto"/>
          </w:tcPr>
          <w:p w14:paraId="274C8BF9" w14:textId="77777777" w:rsidR="005F478C" w:rsidRDefault="005F478C" w:rsidP="00152EE2">
            <w:pPr>
              <w:autoSpaceDE w:val="0"/>
              <w:autoSpaceDN w:val="0"/>
              <w:adjustRightInd w:val="0"/>
              <w:jc w:val="center"/>
              <w:rPr>
                <w:b/>
                <w:bCs/>
                <w:color w:val="000000"/>
                <w:lang w:val="en-CA"/>
              </w:rPr>
            </w:pPr>
            <w:r>
              <w:rPr>
                <w:b/>
                <w:bCs/>
                <w:color w:val="000000"/>
                <w:lang w:val="en-CA"/>
              </w:rPr>
              <w:t>0.30</w:t>
            </w:r>
          </w:p>
        </w:tc>
      </w:tr>
      <w:tr w:rsidR="005F478C" w14:paraId="4289DBD5" w14:textId="77777777" w:rsidTr="00152EE2">
        <w:trPr>
          <w:trHeight w:val="290"/>
        </w:trPr>
        <w:tc>
          <w:tcPr>
            <w:tcW w:w="1483" w:type="dxa"/>
            <w:tcBorders>
              <w:top w:val="nil"/>
              <w:left w:val="nil"/>
              <w:bottom w:val="nil"/>
              <w:right w:val="nil"/>
            </w:tcBorders>
            <w:shd w:val="solid" w:color="FFFFFF" w:fill="auto"/>
          </w:tcPr>
          <w:p w14:paraId="00096883" w14:textId="77777777" w:rsidR="005F478C" w:rsidRDefault="005F478C" w:rsidP="00152EE2">
            <w:pPr>
              <w:autoSpaceDE w:val="0"/>
              <w:autoSpaceDN w:val="0"/>
              <w:adjustRightInd w:val="0"/>
              <w:rPr>
                <w:color w:val="000000"/>
                <w:lang w:val="en-CA"/>
              </w:rPr>
            </w:pPr>
            <w:r>
              <w:rPr>
                <w:color w:val="000000"/>
                <w:lang w:val="en-CA"/>
              </w:rPr>
              <w:t>200 m</w:t>
            </w:r>
          </w:p>
        </w:tc>
        <w:tc>
          <w:tcPr>
            <w:tcW w:w="1483" w:type="dxa"/>
            <w:tcBorders>
              <w:top w:val="nil"/>
              <w:left w:val="nil"/>
              <w:bottom w:val="nil"/>
              <w:right w:val="nil"/>
            </w:tcBorders>
            <w:shd w:val="solid" w:color="FFFFFF" w:fill="auto"/>
          </w:tcPr>
          <w:p w14:paraId="03FB1594"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527773C8" w14:textId="77777777" w:rsidR="005F478C" w:rsidRDefault="005F478C" w:rsidP="00152EE2">
            <w:pPr>
              <w:autoSpaceDE w:val="0"/>
              <w:autoSpaceDN w:val="0"/>
              <w:adjustRightInd w:val="0"/>
              <w:jc w:val="center"/>
              <w:rPr>
                <w:b/>
                <w:bCs/>
                <w:color w:val="000000"/>
                <w:lang w:val="en-CA"/>
              </w:rPr>
            </w:pPr>
            <w:r>
              <w:rPr>
                <w:b/>
                <w:bCs/>
                <w:color w:val="000000"/>
                <w:lang w:val="en-CA"/>
              </w:rPr>
              <w:t>-0.34</w:t>
            </w:r>
          </w:p>
        </w:tc>
        <w:tc>
          <w:tcPr>
            <w:tcW w:w="1032" w:type="dxa"/>
            <w:tcBorders>
              <w:top w:val="nil"/>
              <w:left w:val="nil"/>
              <w:bottom w:val="nil"/>
              <w:right w:val="nil"/>
            </w:tcBorders>
            <w:shd w:val="solid" w:color="FFFFFF" w:fill="auto"/>
          </w:tcPr>
          <w:p w14:paraId="4BA19CCF" w14:textId="77777777" w:rsidR="005F478C" w:rsidRDefault="005F478C" w:rsidP="00152EE2">
            <w:pPr>
              <w:autoSpaceDE w:val="0"/>
              <w:autoSpaceDN w:val="0"/>
              <w:adjustRightInd w:val="0"/>
              <w:jc w:val="center"/>
              <w:rPr>
                <w:b/>
                <w:bCs/>
                <w:color w:val="000000"/>
                <w:lang w:val="en-CA"/>
              </w:rPr>
            </w:pPr>
            <w:r>
              <w:rPr>
                <w:b/>
                <w:bCs/>
                <w:color w:val="000000"/>
                <w:lang w:val="en-CA"/>
              </w:rPr>
              <w:t>-0.39</w:t>
            </w:r>
          </w:p>
        </w:tc>
        <w:tc>
          <w:tcPr>
            <w:tcW w:w="1032" w:type="dxa"/>
            <w:tcBorders>
              <w:top w:val="nil"/>
              <w:left w:val="nil"/>
              <w:bottom w:val="nil"/>
              <w:right w:val="nil"/>
            </w:tcBorders>
            <w:shd w:val="solid" w:color="FFFFFF" w:fill="auto"/>
          </w:tcPr>
          <w:p w14:paraId="1209A112"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274" w:type="dxa"/>
            <w:tcBorders>
              <w:top w:val="nil"/>
              <w:left w:val="nil"/>
              <w:bottom w:val="nil"/>
              <w:right w:val="nil"/>
            </w:tcBorders>
            <w:shd w:val="solid" w:color="FFFFFF" w:fill="auto"/>
          </w:tcPr>
          <w:p w14:paraId="1674EA49"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1E4CB595"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7FDEDE68" w14:textId="77777777" w:rsidR="005F478C" w:rsidRDefault="005F478C" w:rsidP="00152EE2">
            <w:pPr>
              <w:autoSpaceDE w:val="0"/>
              <w:autoSpaceDN w:val="0"/>
              <w:adjustRightInd w:val="0"/>
              <w:jc w:val="center"/>
              <w:rPr>
                <w:b/>
                <w:bCs/>
                <w:color w:val="000000"/>
                <w:lang w:val="en-CA"/>
              </w:rPr>
            </w:pPr>
            <w:r>
              <w:rPr>
                <w:b/>
                <w:bCs/>
                <w:color w:val="000000"/>
                <w:lang w:val="en-CA"/>
              </w:rPr>
              <w:t>0.08</w:t>
            </w:r>
          </w:p>
        </w:tc>
        <w:tc>
          <w:tcPr>
            <w:tcW w:w="1032" w:type="dxa"/>
            <w:tcBorders>
              <w:top w:val="nil"/>
              <w:left w:val="nil"/>
              <w:bottom w:val="nil"/>
              <w:right w:val="nil"/>
            </w:tcBorders>
            <w:shd w:val="solid" w:color="FFFFFF" w:fill="auto"/>
          </w:tcPr>
          <w:p w14:paraId="24072E59"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r>
      <w:tr w:rsidR="005F478C" w14:paraId="0C929853" w14:textId="77777777" w:rsidTr="00152EE2">
        <w:trPr>
          <w:trHeight w:val="290"/>
        </w:trPr>
        <w:tc>
          <w:tcPr>
            <w:tcW w:w="1483" w:type="dxa"/>
            <w:tcBorders>
              <w:top w:val="nil"/>
              <w:left w:val="nil"/>
              <w:bottom w:val="nil"/>
              <w:right w:val="nil"/>
            </w:tcBorders>
            <w:shd w:val="solid" w:color="FFFFFF" w:fill="auto"/>
          </w:tcPr>
          <w:p w14:paraId="3DC34981" w14:textId="77777777" w:rsidR="005F478C" w:rsidRDefault="005F478C" w:rsidP="00152EE2">
            <w:pPr>
              <w:autoSpaceDE w:val="0"/>
              <w:autoSpaceDN w:val="0"/>
              <w:adjustRightInd w:val="0"/>
              <w:rPr>
                <w:color w:val="000000"/>
                <w:lang w:val="en-CA"/>
              </w:rPr>
            </w:pPr>
            <w:r>
              <w:rPr>
                <w:color w:val="000000"/>
                <w:lang w:val="en-CA"/>
              </w:rPr>
              <w:t>200 m</w:t>
            </w:r>
          </w:p>
        </w:tc>
        <w:tc>
          <w:tcPr>
            <w:tcW w:w="1483" w:type="dxa"/>
            <w:tcBorders>
              <w:top w:val="nil"/>
              <w:left w:val="nil"/>
              <w:bottom w:val="nil"/>
              <w:right w:val="nil"/>
            </w:tcBorders>
            <w:shd w:val="solid" w:color="FFFFFF" w:fill="auto"/>
          </w:tcPr>
          <w:p w14:paraId="07E7AC83"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5DD1DE7A" w14:textId="77777777" w:rsidR="005F478C" w:rsidRDefault="005F478C" w:rsidP="00152EE2">
            <w:pPr>
              <w:autoSpaceDE w:val="0"/>
              <w:autoSpaceDN w:val="0"/>
              <w:adjustRightInd w:val="0"/>
              <w:jc w:val="center"/>
              <w:rPr>
                <w:b/>
                <w:bCs/>
                <w:color w:val="000000"/>
                <w:lang w:val="en-CA"/>
              </w:rPr>
            </w:pPr>
            <w:r>
              <w:rPr>
                <w:b/>
                <w:bCs/>
                <w:color w:val="000000"/>
                <w:lang w:val="en-CA"/>
              </w:rPr>
              <w:t>-0.11</w:t>
            </w:r>
          </w:p>
        </w:tc>
        <w:tc>
          <w:tcPr>
            <w:tcW w:w="1032" w:type="dxa"/>
            <w:tcBorders>
              <w:top w:val="nil"/>
              <w:left w:val="nil"/>
              <w:bottom w:val="nil"/>
              <w:right w:val="nil"/>
            </w:tcBorders>
            <w:shd w:val="solid" w:color="FFFFFF" w:fill="auto"/>
          </w:tcPr>
          <w:p w14:paraId="5750D3B2"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52D64AA6" w14:textId="77777777" w:rsidR="005F478C" w:rsidRDefault="005F478C" w:rsidP="00152EE2">
            <w:pPr>
              <w:autoSpaceDE w:val="0"/>
              <w:autoSpaceDN w:val="0"/>
              <w:adjustRightInd w:val="0"/>
              <w:jc w:val="center"/>
              <w:rPr>
                <w:b/>
                <w:bCs/>
                <w:color w:val="000000"/>
                <w:lang w:val="en-CA"/>
              </w:rPr>
            </w:pPr>
            <w:r>
              <w:rPr>
                <w:b/>
                <w:bCs/>
                <w:color w:val="000000"/>
                <w:lang w:val="en-CA"/>
              </w:rPr>
              <w:t>-0.05</w:t>
            </w:r>
          </w:p>
        </w:tc>
        <w:tc>
          <w:tcPr>
            <w:tcW w:w="274" w:type="dxa"/>
            <w:tcBorders>
              <w:top w:val="nil"/>
              <w:left w:val="nil"/>
              <w:bottom w:val="nil"/>
              <w:right w:val="nil"/>
            </w:tcBorders>
            <w:shd w:val="solid" w:color="FFFFFF" w:fill="auto"/>
          </w:tcPr>
          <w:p w14:paraId="01FAAD3B"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8D46BA1"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5831C5FF"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0885B58D"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5C28C578" w14:textId="77777777" w:rsidTr="00152EE2">
        <w:trPr>
          <w:trHeight w:val="290"/>
        </w:trPr>
        <w:tc>
          <w:tcPr>
            <w:tcW w:w="1483" w:type="dxa"/>
            <w:tcBorders>
              <w:top w:val="nil"/>
              <w:left w:val="nil"/>
              <w:bottom w:val="nil"/>
              <w:right w:val="nil"/>
            </w:tcBorders>
            <w:shd w:val="solid" w:color="FFFFFF" w:fill="auto"/>
          </w:tcPr>
          <w:p w14:paraId="6EEA612C" w14:textId="77777777" w:rsidR="005F478C" w:rsidRDefault="005F478C" w:rsidP="00152EE2">
            <w:pPr>
              <w:autoSpaceDE w:val="0"/>
              <w:autoSpaceDN w:val="0"/>
              <w:adjustRightInd w:val="0"/>
              <w:rPr>
                <w:color w:val="000000"/>
                <w:lang w:val="en-CA"/>
              </w:rPr>
            </w:pPr>
            <w:r>
              <w:rPr>
                <w:color w:val="000000"/>
                <w:lang w:val="en-CA"/>
              </w:rPr>
              <w:t>200 m</w:t>
            </w:r>
          </w:p>
        </w:tc>
        <w:tc>
          <w:tcPr>
            <w:tcW w:w="1483" w:type="dxa"/>
            <w:tcBorders>
              <w:top w:val="nil"/>
              <w:left w:val="nil"/>
              <w:bottom w:val="nil"/>
              <w:right w:val="nil"/>
            </w:tcBorders>
            <w:shd w:val="solid" w:color="FFFFFF" w:fill="auto"/>
          </w:tcPr>
          <w:p w14:paraId="309EB797"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53F5F731" w14:textId="77777777" w:rsidR="005F478C" w:rsidRDefault="005F478C" w:rsidP="00152EE2">
            <w:pPr>
              <w:autoSpaceDE w:val="0"/>
              <w:autoSpaceDN w:val="0"/>
              <w:adjustRightInd w:val="0"/>
              <w:jc w:val="center"/>
              <w:rPr>
                <w:b/>
                <w:bCs/>
                <w:color w:val="000000"/>
                <w:lang w:val="en-CA"/>
              </w:rPr>
            </w:pPr>
            <w:r>
              <w:rPr>
                <w:b/>
                <w:bCs/>
                <w:color w:val="000000"/>
                <w:lang w:val="en-CA"/>
              </w:rPr>
              <w:t>0.33</w:t>
            </w:r>
          </w:p>
        </w:tc>
        <w:tc>
          <w:tcPr>
            <w:tcW w:w="1032" w:type="dxa"/>
            <w:tcBorders>
              <w:top w:val="nil"/>
              <w:left w:val="nil"/>
              <w:bottom w:val="nil"/>
              <w:right w:val="nil"/>
            </w:tcBorders>
            <w:shd w:val="solid" w:color="FFFFFF" w:fill="auto"/>
          </w:tcPr>
          <w:p w14:paraId="1E18FCC0"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nil"/>
              <w:right w:val="nil"/>
            </w:tcBorders>
            <w:shd w:val="solid" w:color="FFFFFF" w:fill="auto"/>
          </w:tcPr>
          <w:p w14:paraId="3FA52572" w14:textId="77777777" w:rsidR="005F478C" w:rsidRDefault="005F478C" w:rsidP="00152EE2">
            <w:pPr>
              <w:autoSpaceDE w:val="0"/>
              <w:autoSpaceDN w:val="0"/>
              <w:adjustRightInd w:val="0"/>
              <w:jc w:val="center"/>
              <w:rPr>
                <w:b/>
                <w:bCs/>
                <w:color w:val="000000"/>
                <w:lang w:val="en-CA"/>
              </w:rPr>
            </w:pPr>
            <w:r>
              <w:rPr>
                <w:b/>
                <w:bCs/>
                <w:color w:val="000000"/>
                <w:lang w:val="en-CA"/>
              </w:rPr>
              <w:t>0.38</w:t>
            </w:r>
          </w:p>
        </w:tc>
        <w:tc>
          <w:tcPr>
            <w:tcW w:w="274" w:type="dxa"/>
            <w:tcBorders>
              <w:top w:val="nil"/>
              <w:left w:val="nil"/>
              <w:bottom w:val="nil"/>
              <w:right w:val="nil"/>
            </w:tcBorders>
            <w:shd w:val="solid" w:color="FFFFFF" w:fill="auto"/>
          </w:tcPr>
          <w:p w14:paraId="3D9A5C22"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65CD5665" w14:textId="77777777" w:rsidR="005F478C" w:rsidRDefault="005F478C" w:rsidP="00152EE2">
            <w:pPr>
              <w:autoSpaceDE w:val="0"/>
              <w:autoSpaceDN w:val="0"/>
              <w:adjustRightInd w:val="0"/>
              <w:jc w:val="center"/>
              <w:rPr>
                <w:b/>
                <w:bCs/>
                <w:color w:val="000000"/>
                <w:lang w:val="en-CA"/>
              </w:rPr>
            </w:pPr>
            <w:r>
              <w:rPr>
                <w:b/>
                <w:bCs/>
                <w:color w:val="000000"/>
                <w:lang w:val="en-CA"/>
              </w:rPr>
              <w:t>0.37</w:t>
            </w:r>
          </w:p>
        </w:tc>
        <w:tc>
          <w:tcPr>
            <w:tcW w:w="1032" w:type="dxa"/>
            <w:tcBorders>
              <w:top w:val="nil"/>
              <w:left w:val="nil"/>
              <w:bottom w:val="nil"/>
              <w:right w:val="nil"/>
            </w:tcBorders>
            <w:shd w:val="solid" w:color="FFFFFF" w:fill="auto"/>
          </w:tcPr>
          <w:p w14:paraId="11785CED" w14:textId="77777777" w:rsidR="005F478C" w:rsidRDefault="005F478C" w:rsidP="00152EE2">
            <w:pPr>
              <w:autoSpaceDE w:val="0"/>
              <w:autoSpaceDN w:val="0"/>
              <w:adjustRightInd w:val="0"/>
              <w:jc w:val="center"/>
              <w:rPr>
                <w:b/>
                <w:bCs/>
                <w:color w:val="000000"/>
                <w:lang w:val="en-CA"/>
              </w:rPr>
            </w:pPr>
            <w:r>
              <w:rPr>
                <w:b/>
                <w:bCs/>
                <w:color w:val="000000"/>
                <w:lang w:val="en-CA"/>
              </w:rPr>
              <w:t>0.35</w:t>
            </w:r>
          </w:p>
        </w:tc>
        <w:tc>
          <w:tcPr>
            <w:tcW w:w="1032" w:type="dxa"/>
            <w:tcBorders>
              <w:top w:val="nil"/>
              <w:left w:val="nil"/>
              <w:bottom w:val="nil"/>
              <w:right w:val="nil"/>
            </w:tcBorders>
            <w:shd w:val="solid" w:color="FFFFFF" w:fill="auto"/>
          </w:tcPr>
          <w:p w14:paraId="5191A9B7" w14:textId="77777777" w:rsidR="005F478C" w:rsidRDefault="005F478C" w:rsidP="00152EE2">
            <w:pPr>
              <w:autoSpaceDE w:val="0"/>
              <w:autoSpaceDN w:val="0"/>
              <w:adjustRightInd w:val="0"/>
              <w:jc w:val="center"/>
              <w:rPr>
                <w:b/>
                <w:bCs/>
                <w:color w:val="000000"/>
                <w:lang w:val="en-CA"/>
              </w:rPr>
            </w:pPr>
            <w:r>
              <w:rPr>
                <w:b/>
                <w:bCs/>
                <w:color w:val="000000"/>
                <w:lang w:val="en-CA"/>
              </w:rPr>
              <w:t>0.39</w:t>
            </w:r>
          </w:p>
        </w:tc>
      </w:tr>
      <w:tr w:rsidR="005F478C" w14:paraId="4F1BBFBF" w14:textId="77777777" w:rsidTr="00152EE2">
        <w:trPr>
          <w:trHeight w:val="290"/>
        </w:trPr>
        <w:tc>
          <w:tcPr>
            <w:tcW w:w="1483" w:type="dxa"/>
            <w:tcBorders>
              <w:top w:val="nil"/>
              <w:left w:val="nil"/>
              <w:bottom w:val="nil"/>
              <w:right w:val="nil"/>
            </w:tcBorders>
            <w:shd w:val="solid" w:color="FFFFFF" w:fill="auto"/>
          </w:tcPr>
          <w:p w14:paraId="232C6D54" w14:textId="77777777" w:rsidR="005F478C" w:rsidRDefault="005F478C" w:rsidP="00152EE2">
            <w:pPr>
              <w:autoSpaceDE w:val="0"/>
              <w:autoSpaceDN w:val="0"/>
              <w:adjustRightInd w:val="0"/>
              <w:rPr>
                <w:color w:val="000000"/>
                <w:lang w:val="en-CA"/>
              </w:rPr>
            </w:pPr>
            <w:r>
              <w:rPr>
                <w:color w:val="000000"/>
                <w:lang w:val="en-CA"/>
              </w:rPr>
              <w:t>200 m</w:t>
            </w:r>
          </w:p>
        </w:tc>
        <w:tc>
          <w:tcPr>
            <w:tcW w:w="1483" w:type="dxa"/>
            <w:tcBorders>
              <w:top w:val="nil"/>
              <w:left w:val="nil"/>
              <w:bottom w:val="nil"/>
              <w:right w:val="nil"/>
            </w:tcBorders>
            <w:shd w:val="solid" w:color="FFFFFF" w:fill="auto"/>
          </w:tcPr>
          <w:p w14:paraId="7A6AF618" w14:textId="77777777" w:rsidR="005F478C" w:rsidRDefault="005F478C" w:rsidP="00152EE2">
            <w:pPr>
              <w:autoSpaceDE w:val="0"/>
              <w:autoSpaceDN w:val="0"/>
              <w:adjustRightInd w:val="0"/>
              <w:rPr>
                <w:color w:val="000000"/>
                <w:lang w:val="en-CA"/>
              </w:rPr>
            </w:pPr>
            <w:r>
              <w:rPr>
                <w:color w:val="000000"/>
                <w:lang w:val="en-CA"/>
              </w:rPr>
              <w:t>110 m hurdles</w:t>
            </w:r>
          </w:p>
        </w:tc>
        <w:tc>
          <w:tcPr>
            <w:tcW w:w="1032" w:type="dxa"/>
            <w:tcBorders>
              <w:top w:val="nil"/>
              <w:left w:val="nil"/>
              <w:bottom w:val="nil"/>
              <w:right w:val="nil"/>
            </w:tcBorders>
            <w:shd w:val="solid" w:color="FFFFFF" w:fill="auto"/>
          </w:tcPr>
          <w:p w14:paraId="746FFAF7" w14:textId="77777777" w:rsidR="005F478C" w:rsidRDefault="005F478C" w:rsidP="00152EE2">
            <w:pPr>
              <w:autoSpaceDE w:val="0"/>
              <w:autoSpaceDN w:val="0"/>
              <w:adjustRightInd w:val="0"/>
              <w:jc w:val="center"/>
              <w:rPr>
                <w:b/>
                <w:bCs/>
                <w:color w:val="000000"/>
                <w:lang w:val="en-CA"/>
              </w:rPr>
            </w:pPr>
            <w:r>
              <w:rPr>
                <w:b/>
                <w:bCs/>
                <w:color w:val="000000"/>
                <w:lang w:val="en-CA"/>
              </w:rPr>
              <w:t>0.61</w:t>
            </w:r>
          </w:p>
        </w:tc>
        <w:tc>
          <w:tcPr>
            <w:tcW w:w="1032" w:type="dxa"/>
            <w:tcBorders>
              <w:top w:val="nil"/>
              <w:left w:val="nil"/>
              <w:bottom w:val="nil"/>
              <w:right w:val="nil"/>
            </w:tcBorders>
            <w:shd w:val="solid" w:color="FFFFFF" w:fill="auto"/>
          </w:tcPr>
          <w:p w14:paraId="06FBC680" w14:textId="77777777" w:rsidR="005F478C" w:rsidRDefault="005F478C" w:rsidP="00152EE2">
            <w:pPr>
              <w:autoSpaceDE w:val="0"/>
              <w:autoSpaceDN w:val="0"/>
              <w:adjustRightInd w:val="0"/>
              <w:jc w:val="center"/>
              <w:rPr>
                <w:b/>
                <w:bCs/>
                <w:color w:val="000000"/>
                <w:lang w:val="en-CA"/>
              </w:rPr>
            </w:pPr>
            <w:r>
              <w:rPr>
                <w:b/>
                <w:bCs/>
                <w:color w:val="000000"/>
                <w:lang w:val="en-CA"/>
              </w:rPr>
              <w:t>0.57</w:t>
            </w:r>
          </w:p>
        </w:tc>
        <w:tc>
          <w:tcPr>
            <w:tcW w:w="1032" w:type="dxa"/>
            <w:tcBorders>
              <w:top w:val="nil"/>
              <w:left w:val="nil"/>
              <w:bottom w:val="nil"/>
              <w:right w:val="nil"/>
            </w:tcBorders>
            <w:shd w:val="solid" w:color="FFFFFF" w:fill="auto"/>
          </w:tcPr>
          <w:p w14:paraId="03FADE37" w14:textId="77777777" w:rsidR="005F478C" w:rsidRDefault="005F478C" w:rsidP="00152EE2">
            <w:pPr>
              <w:autoSpaceDE w:val="0"/>
              <w:autoSpaceDN w:val="0"/>
              <w:adjustRightInd w:val="0"/>
              <w:jc w:val="center"/>
              <w:rPr>
                <w:b/>
                <w:bCs/>
                <w:color w:val="000000"/>
                <w:lang w:val="en-CA"/>
              </w:rPr>
            </w:pPr>
            <w:r>
              <w:rPr>
                <w:b/>
                <w:bCs/>
                <w:color w:val="000000"/>
                <w:lang w:val="en-CA"/>
              </w:rPr>
              <w:t>0.65</w:t>
            </w:r>
          </w:p>
        </w:tc>
        <w:tc>
          <w:tcPr>
            <w:tcW w:w="274" w:type="dxa"/>
            <w:tcBorders>
              <w:top w:val="nil"/>
              <w:left w:val="nil"/>
              <w:bottom w:val="nil"/>
              <w:right w:val="nil"/>
            </w:tcBorders>
            <w:shd w:val="solid" w:color="FFFFFF" w:fill="auto"/>
          </w:tcPr>
          <w:p w14:paraId="4A2BA2EC"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7160165" w14:textId="77777777" w:rsidR="005F478C" w:rsidRDefault="005F478C" w:rsidP="00152EE2">
            <w:pPr>
              <w:autoSpaceDE w:val="0"/>
              <w:autoSpaceDN w:val="0"/>
              <w:adjustRightInd w:val="0"/>
              <w:jc w:val="center"/>
              <w:rPr>
                <w:b/>
                <w:bCs/>
                <w:color w:val="000000"/>
                <w:lang w:val="en-CA"/>
              </w:rPr>
            </w:pPr>
            <w:r>
              <w:rPr>
                <w:b/>
                <w:bCs/>
                <w:color w:val="000000"/>
                <w:lang w:val="en-CA"/>
              </w:rPr>
              <w:t>0.58</w:t>
            </w:r>
          </w:p>
        </w:tc>
        <w:tc>
          <w:tcPr>
            <w:tcW w:w="1032" w:type="dxa"/>
            <w:tcBorders>
              <w:top w:val="nil"/>
              <w:left w:val="nil"/>
              <w:bottom w:val="nil"/>
              <w:right w:val="nil"/>
            </w:tcBorders>
            <w:shd w:val="solid" w:color="FFFFFF" w:fill="auto"/>
          </w:tcPr>
          <w:p w14:paraId="72402201" w14:textId="77777777" w:rsidR="005F478C" w:rsidRDefault="005F478C" w:rsidP="00152EE2">
            <w:pPr>
              <w:autoSpaceDE w:val="0"/>
              <w:autoSpaceDN w:val="0"/>
              <w:adjustRightInd w:val="0"/>
              <w:jc w:val="center"/>
              <w:rPr>
                <w:b/>
                <w:bCs/>
                <w:color w:val="000000"/>
                <w:lang w:val="en-CA"/>
              </w:rPr>
            </w:pPr>
            <w:r>
              <w:rPr>
                <w:b/>
                <w:bCs/>
                <w:color w:val="000000"/>
                <w:lang w:val="en-CA"/>
              </w:rPr>
              <w:t>0.56</w:t>
            </w:r>
          </w:p>
        </w:tc>
        <w:tc>
          <w:tcPr>
            <w:tcW w:w="1032" w:type="dxa"/>
            <w:tcBorders>
              <w:top w:val="nil"/>
              <w:left w:val="nil"/>
              <w:bottom w:val="nil"/>
              <w:right w:val="nil"/>
            </w:tcBorders>
            <w:shd w:val="solid" w:color="FFFFFF" w:fill="auto"/>
          </w:tcPr>
          <w:p w14:paraId="216587E9" w14:textId="77777777" w:rsidR="005F478C" w:rsidRDefault="005F478C" w:rsidP="00152EE2">
            <w:pPr>
              <w:autoSpaceDE w:val="0"/>
              <w:autoSpaceDN w:val="0"/>
              <w:adjustRightInd w:val="0"/>
              <w:jc w:val="center"/>
              <w:rPr>
                <w:b/>
                <w:bCs/>
                <w:color w:val="000000"/>
                <w:lang w:val="en-CA"/>
              </w:rPr>
            </w:pPr>
            <w:r>
              <w:rPr>
                <w:b/>
                <w:bCs/>
                <w:color w:val="000000"/>
                <w:lang w:val="en-CA"/>
              </w:rPr>
              <w:t>0.59</w:t>
            </w:r>
          </w:p>
        </w:tc>
      </w:tr>
      <w:tr w:rsidR="005F478C" w14:paraId="2D948212" w14:textId="77777777" w:rsidTr="00152EE2">
        <w:trPr>
          <w:trHeight w:val="290"/>
        </w:trPr>
        <w:tc>
          <w:tcPr>
            <w:tcW w:w="1483" w:type="dxa"/>
            <w:tcBorders>
              <w:top w:val="nil"/>
              <w:left w:val="nil"/>
              <w:bottom w:val="nil"/>
              <w:right w:val="nil"/>
            </w:tcBorders>
            <w:shd w:val="solid" w:color="FFFFFF" w:fill="auto"/>
          </w:tcPr>
          <w:p w14:paraId="7697F4E0" w14:textId="77777777" w:rsidR="005F478C" w:rsidRDefault="005F478C" w:rsidP="00152EE2">
            <w:pPr>
              <w:autoSpaceDE w:val="0"/>
              <w:autoSpaceDN w:val="0"/>
              <w:adjustRightInd w:val="0"/>
              <w:rPr>
                <w:color w:val="000000"/>
                <w:lang w:val="en-CA"/>
              </w:rPr>
            </w:pPr>
            <w:r>
              <w:rPr>
                <w:color w:val="000000"/>
                <w:lang w:val="en-CA"/>
              </w:rPr>
              <w:t>800 m</w:t>
            </w:r>
          </w:p>
        </w:tc>
        <w:tc>
          <w:tcPr>
            <w:tcW w:w="1483" w:type="dxa"/>
            <w:tcBorders>
              <w:top w:val="nil"/>
              <w:left w:val="nil"/>
              <w:bottom w:val="nil"/>
              <w:right w:val="nil"/>
            </w:tcBorders>
            <w:shd w:val="solid" w:color="FFFFFF" w:fill="auto"/>
          </w:tcPr>
          <w:p w14:paraId="3E9A2432" w14:textId="77777777" w:rsidR="005F478C" w:rsidRDefault="005F478C" w:rsidP="00152EE2">
            <w:pPr>
              <w:autoSpaceDE w:val="0"/>
              <w:autoSpaceDN w:val="0"/>
              <w:adjustRightInd w:val="0"/>
              <w:rPr>
                <w:color w:val="000000"/>
                <w:lang w:val="en-CA"/>
              </w:rPr>
            </w:pPr>
            <w:r>
              <w:rPr>
                <w:color w:val="000000"/>
                <w:lang w:val="en-CA"/>
              </w:rPr>
              <w:t>shot put</w:t>
            </w:r>
          </w:p>
        </w:tc>
        <w:tc>
          <w:tcPr>
            <w:tcW w:w="1032" w:type="dxa"/>
            <w:tcBorders>
              <w:top w:val="nil"/>
              <w:left w:val="nil"/>
              <w:bottom w:val="nil"/>
              <w:right w:val="nil"/>
            </w:tcBorders>
            <w:shd w:val="solid" w:color="FFFFFF" w:fill="auto"/>
          </w:tcPr>
          <w:p w14:paraId="3A6B5E84"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nil"/>
              <w:right w:val="nil"/>
            </w:tcBorders>
            <w:shd w:val="solid" w:color="FFFFFF" w:fill="auto"/>
          </w:tcPr>
          <w:p w14:paraId="4415CB50" w14:textId="77777777" w:rsidR="005F478C" w:rsidRDefault="005F478C" w:rsidP="00152EE2">
            <w:pPr>
              <w:autoSpaceDE w:val="0"/>
              <w:autoSpaceDN w:val="0"/>
              <w:adjustRightInd w:val="0"/>
              <w:jc w:val="center"/>
              <w:rPr>
                <w:b/>
                <w:bCs/>
                <w:color w:val="000000"/>
                <w:lang w:val="en-CA"/>
              </w:rPr>
            </w:pPr>
            <w:r>
              <w:rPr>
                <w:b/>
                <w:bCs/>
                <w:color w:val="000000"/>
                <w:lang w:val="en-CA"/>
              </w:rPr>
              <w:t>-0.33</w:t>
            </w:r>
          </w:p>
        </w:tc>
        <w:tc>
          <w:tcPr>
            <w:tcW w:w="1032" w:type="dxa"/>
            <w:tcBorders>
              <w:top w:val="nil"/>
              <w:left w:val="nil"/>
              <w:bottom w:val="nil"/>
              <w:right w:val="nil"/>
            </w:tcBorders>
            <w:shd w:val="solid" w:color="FFFFFF" w:fill="auto"/>
          </w:tcPr>
          <w:p w14:paraId="1325A258" w14:textId="77777777" w:rsidR="005F478C" w:rsidRDefault="005F478C" w:rsidP="00152EE2">
            <w:pPr>
              <w:autoSpaceDE w:val="0"/>
              <w:autoSpaceDN w:val="0"/>
              <w:adjustRightInd w:val="0"/>
              <w:jc w:val="center"/>
              <w:rPr>
                <w:b/>
                <w:bCs/>
                <w:color w:val="000000"/>
                <w:lang w:val="en-CA"/>
              </w:rPr>
            </w:pPr>
            <w:r>
              <w:rPr>
                <w:b/>
                <w:bCs/>
                <w:color w:val="000000"/>
                <w:lang w:val="en-CA"/>
              </w:rPr>
              <w:t>-0.21</w:t>
            </w:r>
          </w:p>
        </w:tc>
        <w:tc>
          <w:tcPr>
            <w:tcW w:w="274" w:type="dxa"/>
            <w:tcBorders>
              <w:top w:val="nil"/>
              <w:left w:val="nil"/>
              <w:bottom w:val="nil"/>
              <w:right w:val="nil"/>
            </w:tcBorders>
            <w:shd w:val="solid" w:color="FFFFFF" w:fill="auto"/>
          </w:tcPr>
          <w:p w14:paraId="25D1BB20"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7A047417"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nil"/>
              <w:right w:val="nil"/>
            </w:tcBorders>
            <w:shd w:val="solid" w:color="FFFFFF" w:fill="auto"/>
          </w:tcPr>
          <w:p w14:paraId="17E6A2C6"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c>
          <w:tcPr>
            <w:tcW w:w="1032" w:type="dxa"/>
            <w:tcBorders>
              <w:top w:val="nil"/>
              <w:left w:val="nil"/>
              <w:bottom w:val="nil"/>
              <w:right w:val="nil"/>
            </w:tcBorders>
            <w:shd w:val="solid" w:color="FFFFFF" w:fill="auto"/>
          </w:tcPr>
          <w:p w14:paraId="05FF48B2" w14:textId="77777777" w:rsidR="005F478C" w:rsidRDefault="005F478C" w:rsidP="00152EE2">
            <w:pPr>
              <w:autoSpaceDE w:val="0"/>
              <w:autoSpaceDN w:val="0"/>
              <w:adjustRightInd w:val="0"/>
              <w:jc w:val="center"/>
              <w:rPr>
                <w:b/>
                <w:bCs/>
                <w:color w:val="000000"/>
                <w:lang w:val="en-CA"/>
              </w:rPr>
            </w:pPr>
            <w:r>
              <w:rPr>
                <w:b/>
                <w:bCs/>
                <w:color w:val="000000"/>
                <w:lang w:val="en-CA"/>
              </w:rPr>
              <w:t>0.14</w:t>
            </w:r>
          </w:p>
        </w:tc>
      </w:tr>
      <w:tr w:rsidR="005F478C" w14:paraId="3C8B127A" w14:textId="77777777" w:rsidTr="00152EE2">
        <w:trPr>
          <w:trHeight w:val="290"/>
        </w:trPr>
        <w:tc>
          <w:tcPr>
            <w:tcW w:w="1483" w:type="dxa"/>
            <w:tcBorders>
              <w:top w:val="nil"/>
              <w:left w:val="nil"/>
              <w:bottom w:val="nil"/>
              <w:right w:val="nil"/>
            </w:tcBorders>
            <w:shd w:val="solid" w:color="FFFFFF" w:fill="auto"/>
          </w:tcPr>
          <w:p w14:paraId="354EC93A" w14:textId="77777777" w:rsidR="005F478C" w:rsidRDefault="005F478C" w:rsidP="00152EE2">
            <w:pPr>
              <w:autoSpaceDE w:val="0"/>
              <w:autoSpaceDN w:val="0"/>
              <w:adjustRightInd w:val="0"/>
              <w:rPr>
                <w:color w:val="000000"/>
                <w:lang w:val="en-CA"/>
              </w:rPr>
            </w:pPr>
            <w:r>
              <w:rPr>
                <w:color w:val="000000"/>
                <w:lang w:val="en-CA"/>
              </w:rPr>
              <w:t>800 m</w:t>
            </w:r>
          </w:p>
        </w:tc>
        <w:tc>
          <w:tcPr>
            <w:tcW w:w="1483" w:type="dxa"/>
            <w:tcBorders>
              <w:top w:val="nil"/>
              <w:left w:val="nil"/>
              <w:bottom w:val="nil"/>
              <w:right w:val="nil"/>
            </w:tcBorders>
            <w:shd w:val="solid" w:color="FFFFFF" w:fill="auto"/>
          </w:tcPr>
          <w:p w14:paraId="2A8A83FF" w14:textId="77777777" w:rsidR="005F478C" w:rsidRDefault="005F478C" w:rsidP="00152EE2">
            <w:pPr>
              <w:autoSpaceDE w:val="0"/>
              <w:autoSpaceDN w:val="0"/>
              <w:adjustRightInd w:val="0"/>
              <w:rPr>
                <w:color w:val="000000"/>
                <w:lang w:val="en-CA"/>
              </w:rPr>
            </w:pPr>
            <w:r>
              <w:rPr>
                <w:color w:val="000000"/>
                <w:lang w:val="en-CA"/>
              </w:rPr>
              <w:t>javelin</w:t>
            </w:r>
          </w:p>
        </w:tc>
        <w:tc>
          <w:tcPr>
            <w:tcW w:w="1032" w:type="dxa"/>
            <w:tcBorders>
              <w:top w:val="nil"/>
              <w:left w:val="nil"/>
              <w:bottom w:val="nil"/>
              <w:right w:val="nil"/>
            </w:tcBorders>
            <w:shd w:val="solid" w:color="FFFFFF" w:fill="auto"/>
          </w:tcPr>
          <w:p w14:paraId="1EF6A3E2"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c>
          <w:tcPr>
            <w:tcW w:w="1032" w:type="dxa"/>
            <w:tcBorders>
              <w:top w:val="nil"/>
              <w:left w:val="nil"/>
              <w:bottom w:val="nil"/>
              <w:right w:val="nil"/>
            </w:tcBorders>
            <w:shd w:val="solid" w:color="FFFFFF" w:fill="auto"/>
          </w:tcPr>
          <w:p w14:paraId="76F9CB32" w14:textId="77777777" w:rsidR="005F478C" w:rsidRDefault="005F478C" w:rsidP="00152EE2">
            <w:pPr>
              <w:autoSpaceDE w:val="0"/>
              <w:autoSpaceDN w:val="0"/>
              <w:adjustRightInd w:val="0"/>
              <w:jc w:val="center"/>
              <w:rPr>
                <w:b/>
                <w:bCs/>
                <w:color w:val="000000"/>
                <w:lang w:val="en-CA"/>
              </w:rPr>
            </w:pPr>
            <w:r>
              <w:rPr>
                <w:b/>
                <w:bCs/>
                <w:color w:val="000000"/>
                <w:lang w:val="en-CA"/>
              </w:rPr>
              <w:t>-0.30</w:t>
            </w:r>
          </w:p>
        </w:tc>
        <w:tc>
          <w:tcPr>
            <w:tcW w:w="1032" w:type="dxa"/>
            <w:tcBorders>
              <w:top w:val="nil"/>
              <w:left w:val="nil"/>
              <w:bottom w:val="nil"/>
              <w:right w:val="nil"/>
            </w:tcBorders>
            <w:shd w:val="solid" w:color="FFFFFF" w:fill="auto"/>
          </w:tcPr>
          <w:p w14:paraId="67F542E9"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274" w:type="dxa"/>
            <w:tcBorders>
              <w:top w:val="nil"/>
              <w:left w:val="nil"/>
              <w:bottom w:val="nil"/>
              <w:right w:val="nil"/>
            </w:tcBorders>
            <w:shd w:val="solid" w:color="FFFFFF" w:fill="auto"/>
          </w:tcPr>
          <w:p w14:paraId="4714C753"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032F9D76"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c>
          <w:tcPr>
            <w:tcW w:w="1032" w:type="dxa"/>
            <w:tcBorders>
              <w:top w:val="nil"/>
              <w:left w:val="nil"/>
              <w:bottom w:val="nil"/>
              <w:right w:val="nil"/>
            </w:tcBorders>
            <w:shd w:val="solid" w:color="FFFFFF" w:fill="auto"/>
          </w:tcPr>
          <w:p w14:paraId="54B87755" w14:textId="77777777" w:rsidR="005F478C" w:rsidRDefault="005F478C" w:rsidP="00152EE2">
            <w:pPr>
              <w:autoSpaceDE w:val="0"/>
              <w:autoSpaceDN w:val="0"/>
              <w:adjustRightInd w:val="0"/>
              <w:jc w:val="center"/>
              <w:rPr>
                <w:b/>
                <w:bCs/>
                <w:color w:val="000000"/>
                <w:lang w:val="en-CA"/>
              </w:rPr>
            </w:pPr>
            <w:r>
              <w:rPr>
                <w:b/>
                <w:bCs/>
                <w:color w:val="000000"/>
                <w:lang w:val="en-CA"/>
              </w:rPr>
              <w:t>0.06</w:t>
            </w:r>
          </w:p>
        </w:tc>
        <w:tc>
          <w:tcPr>
            <w:tcW w:w="1032" w:type="dxa"/>
            <w:tcBorders>
              <w:top w:val="nil"/>
              <w:left w:val="nil"/>
              <w:bottom w:val="nil"/>
              <w:right w:val="nil"/>
            </w:tcBorders>
            <w:shd w:val="solid" w:color="FFFFFF" w:fill="auto"/>
          </w:tcPr>
          <w:p w14:paraId="43C6CBF3"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r>
      <w:tr w:rsidR="005F478C" w14:paraId="558B5266" w14:textId="77777777" w:rsidTr="00152EE2">
        <w:trPr>
          <w:trHeight w:val="290"/>
        </w:trPr>
        <w:tc>
          <w:tcPr>
            <w:tcW w:w="1483" w:type="dxa"/>
            <w:tcBorders>
              <w:top w:val="nil"/>
              <w:left w:val="nil"/>
              <w:bottom w:val="nil"/>
              <w:right w:val="nil"/>
            </w:tcBorders>
            <w:shd w:val="solid" w:color="FFFFFF" w:fill="auto"/>
          </w:tcPr>
          <w:p w14:paraId="3E50AD0F" w14:textId="77777777" w:rsidR="005F478C" w:rsidRDefault="005F478C" w:rsidP="00152EE2">
            <w:pPr>
              <w:autoSpaceDE w:val="0"/>
              <w:autoSpaceDN w:val="0"/>
              <w:adjustRightInd w:val="0"/>
              <w:rPr>
                <w:color w:val="000000"/>
                <w:lang w:val="en-CA"/>
              </w:rPr>
            </w:pPr>
            <w:r>
              <w:rPr>
                <w:color w:val="000000"/>
                <w:lang w:val="en-CA"/>
              </w:rPr>
              <w:t>800 m</w:t>
            </w:r>
          </w:p>
        </w:tc>
        <w:tc>
          <w:tcPr>
            <w:tcW w:w="1483" w:type="dxa"/>
            <w:tcBorders>
              <w:top w:val="nil"/>
              <w:left w:val="nil"/>
              <w:bottom w:val="nil"/>
              <w:right w:val="nil"/>
            </w:tcBorders>
            <w:shd w:val="solid" w:color="FFFFFF" w:fill="auto"/>
          </w:tcPr>
          <w:p w14:paraId="380BF104" w14:textId="77777777" w:rsidR="005F478C" w:rsidRDefault="005F478C" w:rsidP="00152EE2">
            <w:pPr>
              <w:autoSpaceDE w:val="0"/>
              <w:autoSpaceDN w:val="0"/>
              <w:adjustRightInd w:val="0"/>
              <w:rPr>
                <w:color w:val="000000"/>
                <w:lang w:val="en-CA"/>
              </w:rPr>
            </w:pPr>
            <w:r>
              <w:rPr>
                <w:color w:val="000000"/>
                <w:lang w:val="en-CA"/>
              </w:rPr>
              <w:t>high jump</w:t>
            </w:r>
          </w:p>
        </w:tc>
        <w:tc>
          <w:tcPr>
            <w:tcW w:w="1032" w:type="dxa"/>
            <w:tcBorders>
              <w:top w:val="nil"/>
              <w:left w:val="nil"/>
              <w:bottom w:val="nil"/>
              <w:right w:val="nil"/>
            </w:tcBorders>
            <w:shd w:val="solid" w:color="FFFFFF" w:fill="auto"/>
          </w:tcPr>
          <w:p w14:paraId="3D29F4C1"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0.06</w:t>
            </w:r>
          </w:p>
        </w:tc>
        <w:tc>
          <w:tcPr>
            <w:tcW w:w="1032" w:type="dxa"/>
            <w:tcBorders>
              <w:top w:val="nil"/>
              <w:left w:val="nil"/>
              <w:bottom w:val="nil"/>
              <w:right w:val="nil"/>
            </w:tcBorders>
            <w:shd w:val="solid" w:color="FFFFFF" w:fill="auto"/>
          </w:tcPr>
          <w:p w14:paraId="0D9F62D6"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0.13</w:t>
            </w:r>
          </w:p>
        </w:tc>
        <w:tc>
          <w:tcPr>
            <w:tcW w:w="1032" w:type="dxa"/>
            <w:tcBorders>
              <w:top w:val="nil"/>
              <w:left w:val="nil"/>
              <w:bottom w:val="nil"/>
              <w:right w:val="nil"/>
            </w:tcBorders>
            <w:shd w:val="solid" w:color="FFFFFF" w:fill="auto"/>
          </w:tcPr>
          <w:p w14:paraId="369F7399" w14:textId="77777777" w:rsidR="005F478C" w:rsidRDefault="005F478C" w:rsidP="00152EE2">
            <w:pPr>
              <w:autoSpaceDE w:val="0"/>
              <w:autoSpaceDN w:val="0"/>
              <w:adjustRightInd w:val="0"/>
              <w:jc w:val="center"/>
              <w:rPr>
                <w:color w:val="000000"/>
                <w:lang w:val="en-CA"/>
              </w:rPr>
            </w:pPr>
            <w:r>
              <w:rPr>
                <w:color w:val="000000"/>
                <w:lang w:val="en-CA"/>
              </w:rPr>
              <w:t>0.01</w:t>
            </w:r>
          </w:p>
        </w:tc>
        <w:tc>
          <w:tcPr>
            <w:tcW w:w="274" w:type="dxa"/>
            <w:tcBorders>
              <w:top w:val="nil"/>
              <w:left w:val="nil"/>
              <w:bottom w:val="nil"/>
              <w:right w:val="nil"/>
            </w:tcBorders>
            <w:shd w:val="solid" w:color="FFFFFF" w:fill="auto"/>
          </w:tcPr>
          <w:p w14:paraId="1E2295D7"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2FDB2A1B" w14:textId="77777777" w:rsidR="005F478C" w:rsidRDefault="005F478C" w:rsidP="00152EE2">
            <w:pPr>
              <w:autoSpaceDE w:val="0"/>
              <w:autoSpaceDN w:val="0"/>
              <w:adjustRightInd w:val="0"/>
              <w:jc w:val="center"/>
              <w:rPr>
                <w:b/>
                <w:bCs/>
                <w:color w:val="000000"/>
                <w:lang w:val="en-CA"/>
              </w:rPr>
            </w:pPr>
            <w:r>
              <w:rPr>
                <w:b/>
                <w:bCs/>
                <w:color w:val="000000"/>
                <w:lang w:val="en-CA"/>
              </w:rPr>
              <w:t>0.09</w:t>
            </w:r>
          </w:p>
        </w:tc>
        <w:tc>
          <w:tcPr>
            <w:tcW w:w="1032" w:type="dxa"/>
            <w:tcBorders>
              <w:top w:val="nil"/>
              <w:left w:val="nil"/>
              <w:bottom w:val="nil"/>
              <w:right w:val="nil"/>
            </w:tcBorders>
            <w:shd w:val="solid" w:color="FFFFFF" w:fill="auto"/>
          </w:tcPr>
          <w:p w14:paraId="05EB0EDA" w14:textId="77777777" w:rsidR="005F478C" w:rsidRDefault="005F478C" w:rsidP="00152EE2">
            <w:pPr>
              <w:autoSpaceDE w:val="0"/>
              <w:autoSpaceDN w:val="0"/>
              <w:adjustRightInd w:val="0"/>
              <w:jc w:val="center"/>
              <w:rPr>
                <w:b/>
                <w:bCs/>
                <w:color w:val="000000"/>
                <w:lang w:val="en-CA"/>
              </w:rPr>
            </w:pPr>
            <w:r>
              <w:rPr>
                <w:b/>
                <w:bCs/>
                <w:color w:val="000000"/>
                <w:lang w:val="en-CA"/>
              </w:rPr>
              <w:t>0.07</w:t>
            </w:r>
          </w:p>
        </w:tc>
        <w:tc>
          <w:tcPr>
            <w:tcW w:w="1032" w:type="dxa"/>
            <w:tcBorders>
              <w:top w:val="nil"/>
              <w:left w:val="nil"/>
              <w:bottom w:val="nil"/>
              <w:right w:val="nil"/>
            </w:tcBorders>
            <w:shd w:val="solid" w:color="FFFFFF" w:fill="auto"/>
          </w:tcPr>
          <w:p w14:paraId="25A567C9"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r>
      <w:tr w:rsidR="005F478C" w14:paraId="11C37B89" w14:textId="77777777" w:rsidTr="00152EE2">
        <w:trPr>
          <w:trHeight w:val="290"/>
        </w:trPr>
        <w:tc>
          <w:tcPr>
            <w:tcW w:w="1483" w:type="dxa"/>
            <w:tcBorders>
              <w:top w:val="nil"/>
              <w:left w:val="nil"/>
              <w:bottom w:val="nil"/>
              <w:right w:val="nil"/>
            </w:tcBorders>
            <w:shd w:val="solid" w:color="FFFFFF" w:fill="auto"/>
          </w:tcPr>
          <w:p w14:paraId="5CE4FEBA" w14:textId="77777777" w:rsidR="005F478C" w:rsidRDefault="005F478C" w:rsidP="00152EE2">
            <w:pPr>
              <w:autoSpaceDE w:val="0"/>
              <w:autoSpaceDN w:val="0"/>
              <w:adjustRightInd w:val="0"/>
              <w:rPr>
                <w:color w:val="000000"/>
                <w:lang w:val="en-CA"/>
              </w:rPr>
            </w:pPr>
            <w:r>
              <w:rPr>
                <w:color w:val="000000"/>
                <w:lang w:val="en-CA"/>
              </w:rPr>
              <w:t>800 m</w:t>
            </w:r>
          </w:p>
        </w:tc>
        <w:tc>
          <w:tcPr>
            <w:tcW w:w="1483" w:type="dxa"/>
            <w:tcBorders>
              <w:top w:val="nil"/>
              <w:left w:val="nil"/>
              <w:bottom w:val="nil"/>
              <w:right w:val="nil"/>
            </w:tcBorders>
            <w:shd w:val="solid" w:color="FFFFFF" w:fill="auto"/>
          </w:tcPr>
          <w:p w14:paraId="580D0015" w14:textId="77777777" w:rsidR="005F478C" w:rsidRDefault="005F478C" w:rsidP="00152EE2">
            <w:pPr>
              <w:autoSpaceDE w:val="0"/>
              <w:autoSpaceDN w:val="0"/>
              <w:adjustRightInd w:val="0"/>
              <w:rPr>
                <w:color w:val="000000"/>
                <w:lang w:val="en-CA"/>
              </w:rPr>
            </w:pPr>
            <w:r>
              <w:rPr>
                <w:color w:val="000000"/>
                <w:lang w:val="en-CA"/>
              </w:rPr>
              <w:t>long jump</w:t>
            </w:r>
          </w:p>
        </w:tc>
        <w:tc>
          <w:tcPr>
            <w:tcW w:w="1032" w:type="dxa"/>
            <w:tcBorders>
              <w:top w:val="nil"/>
              <w:left w:val="nil"/>
              <w:bottom w:val="nil"/>
              <w:right w:val="nil"/>
            </w:tcBorders>
            <w:shd w:val="solid" w:color="FFFFFF" w:fill="auto"/>
          </w:tcPr>
          <w:p w14:paraId="05C90FA8"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0.02</w:t>
            </w:r>
          </w:p>
        </w:tc>
        <w:tc>
          <w:tcPr>
            <w:tcW w:w="1032" w:type="dxa"/>
            <w:tcBorders>
              <w:top w:val="nil"/>
              <w:left w:val="nil"/>
              <w:bottom w:val="nil"/>
              <w:right w:val="nil"/>
            </w:tcBorders>
            <w:shd w:val="solid" w:color="FFFFFF" w:fill="auto"/>
          </w:tcPr>
          <w:p w14:paraId="0D6A5456"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0.09</w:t>
            </w:r>
          </w:p>
        </w:tc>
        <w:tc>
          <w:tcPr>
            <w:tcW w:w="1032" w:type="dxa"/>
            <w:tcBorders>
              <w:top w:val="nil"/>
              <w:left w:val="nil"/>
              <w:bottom w:val="nil"/>
              <w:right w:val="nil"/>
            </w:tcBorders>
            <w:shd w:val="solid" w:color="FFFFFF" w:fill="auto"/>
          </w:tcPr>
          <w:p w14:paraId="4332127A" w14:textId="77777777" w:rsidR="005F478C" w:rsidRDefault="005F478C" w:rsidP="00152EE2">
            <w:pPr>
              <w:autoSpaceDE w:val="0"/>
              <w:autoSpaceDN w:val="0"/>
              <w:adjustRightInd w:val="0"/>
              <w:jc w:val="center"/>
              <w:rPr>
                <w:color w:val="000000"/>
                <w:lang w:val="en-CA"/>
              </w:rPr>
            </w:pPr>
            <w:r>
              <w:rPr>
                <w:color w:val="000000"/>
                <w:lang w:val="en-CA"/>
              </w:rPr>
              <w:t>0.05</w:t>
            </w:r>
          </w:p>
        </w:tc>
        <w:tc>
          <w:tcPr>
            <w:tcW w:w="274" w:type="dxa"/>
            <w:tcBorders>
              <w:top w:val="nil"/>
              <w:left w:val="nil"/>
              <w:bottom w:val="nil"/>
              <w:right w:val="nil"/>
            </w:tcBorders>
            <w:shd w:val="solid" w:color="FFFFFF" w:fill="auto"/>
          </w:tcPr>
          <w:p w14:paraId="72FBA4BD"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3AEBDF5F" w14:textId="77777777" w:rsidR="005F478C" w:rsidRDefault="005F478C" w:rsidP="00152EE2">
            <w:pPr>
              <w:autoSpaceDE w:val="0"/>
              <w:autoSpaceDN w:val="0"/>
              <w:adjustRightInd w:val="0"/>
              <w:jc w:val="center"/>
              <w:rPr>
                <w:b/>
                <w:bCs/>
                <w:color w:val="000000"/>
                <w:lang w:val="en-CA"/>
              </w:rPr>
            </w:pPr>
            <w:r>
              <w:rPr>
                <w:b/>
                <w:bCs/>
                <w:color w:val="000000"/>
                <w:lang w:val="en-CA"/>
              </w:rPr>
              <w:t>0.19</w:t>
            </w:r>
          </w:p>
        </w:tc>
        <w:tc>
          <w:tcPr>
            <w:tcW w:w="1032" w:type="dxa"/>
            <w:tcBorders>
              <w:top w:val="nil"/>
              <w:left w:val="nil"/>
              <w:bottom w:val="nil"/>
              <w:right w:val="nil"/>
            </w:tcBorders>
            <w:shd w:val="solid" w:color="FFFFFF" w:fill="auto"/>
          </w:tcPr>
          <w:p w14:paraId="05E50AF8" w14:textId="77777777" w:rsidR="005F478C" w:rsidRDefault="005F478C" w:rsidP="00152EE2">
            <w:pPr>
              <w:autoSpaceDE w:val="0"/>
              <w:autoSpaceDN w:val="0"/>
              <w:adjustRightInd w:val="0"/>
              <w:jc w:val="center"/>
              <w:rPr>
                <w:b/>
                <w:bCs/>
                <w:color w:val="000000"/>
                <w:lang w:val="en-CA"/>
              </w:rPr>
            </w:pPr>
            <w:r>
              <w:rPr>
                <w:b/>
                <w:bCs/>
                <w:color w:val="000000"/>
                <w:lang w:val="en-CA"/>
              </w:rPr>
              <w:t>0.17</w:t>
            </w:r>
          </w:p>
        </w:tc>
        <w:tc>
          <w:tcPr>
            <w:tcW w:w="1032" w:type="dxa"/>
            <w:tcBorders>
              <w:top w:val="nil"/>
              <w:left w:val="nil"/>
              <w:bottom w:val="nil"/>
              <w:right w:val="nil"/>
            </w:tcBorders>
            <w:shd w:val="solid" w:color="FFFFFF" w:fill="auto"/>
          </w:tcPr>
          <w:p w14:paraId="3EE27C33"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r>
      <w:tr w:rsidR="005F478C" w14:paraId="4DB29D39" w14:textId="77777777" w:rsidTr="00152EE2">
        <w:trPr>
          <w:trHeight w:val="290"/>
        </w:trPr>
        <w:tc>
          <w:tcPr>
            <w:tcW w:w="1483" w:type="dxa"/>
            <w:tcBorders>
              <w:top w:val="nil"/>
              <w:left w:val="nil"/>
              <w:bottom w:val="nil"/>
              <w:right w:val="nil"/>
            </w:tcBorders>
            <w:shd w:val="solid" w:color="FFFFFF" w:fill="auto"/>
          </w:tcPr>
          <w:p w14:paraId="1366E36E" w14:textId="77777777" w:rsidR="005F478C" w:rsidRDefault="005F478C" w:rsidP="00152EE2">
            <w:pPr>
              <w:autoSpaceDE w:val="0"/>
              <w:autoSpaceDN w:val="0"/>
              <w:adjustRightInd w:val="0"/>
              <w:rPr>
                <w:color w:val="000000"/>
                <w:lang w:val="en-CA"/>
              </w:rPr>
            </w:pPr>
            <w:r>
              <w:rPr>
                <w:color w:val="000000"/>
                <w:lang w:val="en-CA"/>
              </w:rPr>
              <w:t>800 m</w:t>
            </w:r>
          </w:p>
        </w:tc>
        <w:tc>
          <w:tcPr>
            <w:tcW w:w="1483" w:type="dxa"/>
            <w:tcBorders>
              <w:top w:val="nil"/>
              <w:left w:val="nil"/>
              <w:bottom w:val="nil"/>
              <w:right w:val="nil"/>
            </w:tcBorders>
            <w:shd w:val="solid" w:color="FFFFFF" w:fill="auto"/>
          </w:tcPr>
          <w:p w14:paraId="6D2FB053" w14:textId="77777777" w:rsidR="005F478C" w:rsidRDefault="005F478C" w:rsidP="00152EE2">
            <w:pPr>
              <w:autoSpaceDE w:val="0"/>
              <w:autoSpaceDN w:val="0"/>
              <w:adjustRightInd w:val="0"/>
              <w:rPr>
                <w:color w:val="000000"/>
                <w:lang w:val="en-CA"/>
              </w:rPr>
            </w:pPr>
            <w:r>
              <w:rPr>
                <w:color w:val="000000"/>
                <w:lang w:val="en-CA"/>
              </w:rPr>
              <w:t>110 m hurdles</w:t>
            </w:r>
          </w:p>
        </w:tc>
        <w:tc>
          <w:tcPr>
            <w:tcW w:w="1032" w:type="dxa"/>
            <w:tcBorders>
              <w:top w:val="nil"/>
              <w:left w:val="nil"/>
              <w:bottom w:val="nil"/>
              <w:right w:val="nil"/>
            </w:tcBorders>
            <w:shd w:val="solid" w:color="FFFFFF" w:fill="auto"/>
          </w:tcPr>
          <w:p w14:paraId="598C5749"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0.03</w:t>
            </w:r>
          </w:p>
        </w:tc>
        <w:tc>
          <w:tcPr>
            <w:tcW w:w="1032" w:type="dxa"/>
            <w:tcBorders>
              <w:top w:val="nil"/>
              <w:left w:val="nil"/>
              <w:bottom w:val="nil"/>
              <w:right w:val="nil"/>
            </w:tcBorders>
            <w:shd w:val="solid" w:color="FFFFFF" w:fill="auto"/>
          </w:tcPr>
          <w:p w14:paraId="77FD8487" w14:textId="77777777" w:rsidR="005F478C" w:rsidRDefault="005F478C" w:rsidP="00152EE2">
            <w:pPr>
              <w:autoSpaceDE w:val="0"/>
              <w:autoSpaceDN w:val="0"/>
              <w:adjustRightInd w:val="0"/>
              <w:jc w:val="center"/>
              <w:rPr>
                <w:color w:val="000000"/>
                <w:lang w:val="en-CA"/>
              </w:rPr>
            </w:pPr>
            <w:r w:rsidRPr="00F966A5">
              <w:rPr>
                <w:b/>
                <w:color w:val="000000"/>
                <w:lang w:val="en-CA"/>
              </w:rPr>
              <w:t>-</w:t>
            </w:r>
            <w:r>
              <w:rPr>
                <w:color w:val="000000"/>
                <w:lang w:val="en-CA"/>
              </w:rPr>
              <w:t>0.09</w:t>
            </w:r>
          </w:p>
        </w:tc>
        <w:tc>
          <w:tcPr>
            <w:tcW w:w="1032" w:type="dxa"/>
            <w:tcBorders>
              <w:top w:val="nil"/>
              <w:left w:val="nil"/>
              <w:bottom w:val="nil"/>
              <w:right w:val="nil"/>
            </w:tcBorders>
            <w:shd w:val="solid" w:color="FFFFFF" w:fill="auto"/>
          </w:tcPr>
          <w:p w14:paraId="53D2164B" w14:textId="77777777" w:rsidR="005F478C" w:rsidRDefault="005F478C" w:rsidP="00152EE2">
            <w:pPr>
              <w:autoSpaceDE w:val="0"/>
              <w:autoSpaceDN w:val="0"/>
              <w:adjustRightInd w:val="0"/>
              <w:jc w:val="center"/>
              <w:rPr>
                <w:color w:val="000000"/>
                <w:lang w:val="en-CA"/>
              </w:rPr>
            </w:pPr>
            <w:r>
              <w:rPr>
                <w:color w:val="000000"/>
                <w:lang w:val="en-CA"/>
              </w:rPr>
              <w:t>0.04</w:t>
            </w:r>
          </w:p>
        </w:tc>
        <w:tc>
          <w:tcPr>
            <w:tcW w:w="274" w:type="dxa"/>
            <w:tcBorders>
              <w:top w:val="nil"/>
              <w:left w:val="nil"/>
              <w:bottom w:val="nil"/>
              <w:right w:val="nil"/>
            </w:tcBorders>
            <w:shd w:val="solid" w:color="FFFFFF" w:fill="auto"/>
          </w:tcPr>
          <w:p w14:paraId="3DAE20C6"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nil"/>
              <w:right w:val="nil"/>
            </w:tcBorders>
            <w:shd w:val="solid" w:color="FFFFFF" w:fill="auto"/>
          </w:tcPr>
          <w:p w14:paraId="5C2C2A7D"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c>
          <w:tcPr>
            <w:tcW w:w="1032" w:type="dxa"/>
            <w:tcBorders>
              <w:top w:val="nil"/>
              <w:left w:val="nil"/>
              <w:bottom w:val="nil"/>
              <w:right w:val="nil"/>
            </w:tcBorders>
            <w:shd w:val="solid" w:color="FFFFFF" w:fill="auto"/>
          </w:tcPr>
          <w:p w14:paraId="2566E018" w14:textId="77777777" w:rsidR="005F478C" w:rsidRDefault="005F478C" w:rsidP="00152EE2">
            <w:pPr>
              <w:autoSpaceDE w:val="0"/>
              <w:autoSpaceDN w:val="0"/>
              <w:adjustRightInd w:val="0"/>
              <w:jc w:val="center"/>
              <w:rPr>
                <w:b/>
                <w:bCs/>
                <w:color w:val="000000"/>
                <w:lang w:val="en-CA"/>
              </w:rPr>
            </w:pPr>
            <w:r>
              <w:rPr>
                <w:b/>
                <w:bCs/>
                <w:color w:val="000000"/>
                <w:lang w:val="en-CA"/>
              </w:rPr>
              <w:t>0.22</w:t>
            </w:r>
          </w:p>
        </w:tc>
        <w:tc>
          <w:tcPr>
            <w:tcW w:w="1032" w:type="dxa"/>
            <w:tcBorders>
              <w:top w:val="nil"/>
              <w:left w:val="nil"/>
              <w:bottom w:val="nil"/>
              <w:right w:val="nil"/>
            </w:tcBorders>
            <w:shd w:val="solid" w:color="FFFFFF" w:fill="auto"/>
          </w:tcPr>
          <w:p w14:paraId="76AFB4A9"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r>
      <w:tr w:rsidR="005F478C" w14:paraId="04F3F526" w14:textId="77777777" w:rsidTr="00152EE2">
        <w:trPr>
          <w:trHeight w:val="290"/>
        </w:trPr>
        <w:tc>
          <w:tcPr>
            <w:tcW w:w="1483" w:type="dxa"/>
            <w:tcBorders>
              <w:top w:val="nil"/>
              <w:left w:val="nil"/>
              <w:bottom w:val="single" w:sz="6" w:space="0" w:color="auto"/>
              <w:right w:val="nil"/>
            </w:tcBorders>
            <w:shd w:val="solid" w:color="FFFFFF" w:fill="auto"/>
          </w:tcPr>
          <w:p w14:paraId="584667DA" w14:textId="77777777" w:rsidR="005F478C" w:rsidRDefault="005F478C" w:rsidP="00152EE2">
            <w:pPr>
              <w:autoSpaceDE w:val="0"/>
              <w:autoSpaceDN w:val="0"/>
              <w:adjustRightInd w:val="0"/>
              <w:rPr>
                <w:color w:val="000000"/>
                <w:lang w:val="en-CA"/>
              </w:rPr>
            </w:pPr>
            <w:r>
              <w:rPr>
                <w:color w:val="000000"/>
                <w:lang w:val="en-CA"/>
              </w:rPr>
              <w:t>800 m</w:t>
            </w:r>
          </w:p>
        </w:tc>
        <w:tc>
          <w:tcPr>
            <w:tcW w:w="1483" w:type="dxa"/>
            <w:tcBorders>
              <w:top w:val="nil"/>
              <w:left w:val="nil"/>
              <w:bottom w:val="single" w:sz="6" w:space="0" w:color="auto"/>
              <w:right w:val="nil"/>
            </w:tcBorders>
            <w:shd w:val="solid" w:color="FFFFFF" w:fill="auto"/>
          </w:tcPr>
          <w:p w14:paraId="200AEF5D" w14:textId="77777777" w:rsidR="005F478C" w:rsidRDefault="005F478C" w:rsidP="00152EE2">
            <w:pPr>
              <w:autoSpaceDE w:val="0"/>
              <w:autoSpaceDN w:val="0"/>
              <w:adjustRightInd w:val="0"/>
              <w:rPr>
                <w:color w:val="000000"/>
                <w:lang w:val="en-CA"/>
              </w:rPr>
            </w:pPr>
            <w:r>
              <w:rPr>
                <w:color w:val="000000"/>
                <w:lang w:val="en-CA"/>
              </w:rPr>
              <w:t>200 m</w:t>
            </w:r>
          </w:p>
        </w:tc>
        <w:tc>
          <w:tcPr>
            <w:tcW w:w="1032" w:type="dxa"/>
            <w:tcBorders>
              <w:top w:val="nil"/>
              <w:left w:val="nil"/>
              <w:bottom w:val="single" w:sz="6" w:space="0" w:color="auto"/>
              <w:right w:val="nil"/>
            </w:tcBorders>
            <w:shd w:val="solid" w:color="FFFFFF" w:fill="auto"/>
          </w:tcPr>
          <w:p w14:paraId="5E8D7C1B" w14:textId="77777777" w:rsidR="005F478C" w:rsidRDefault="005F478C" w:rsidP="00152EE2">
            <w:pPr>
              <w:autoSpaceDE w:val="0"/>
              <w:autoSpaceDN w:val="0"/>
              <w:adjustRightInd w:val="0"/>
              <w:jc w:val="center"/>
              <w:rPr>
                <w:b/>
                <w:bCs/>
                <w:color w:val="000000"/>
                <w:lang w:val="en-CA"/>
              </w:rPr>
            </w:pPr>
            <w:r>
              <w:rPr>
                <w:b/>
                <w:bCs/>
                <w:color w:val="000000"/>
                <w:lang w:val="en-CA"/>
              </w:rPr>
              <w:t>0.18</w:t>
            </w:r>
          </w:p>
        </w:tc>
        <w:tc>
          <w:tcPr>
            <w:tcW w:w="1032" w:type="dxa"/>
            <w:tcBorders>
              <w:top w:val="nil"/>
              <w:left w:val="nil"/>
              <w:bottom w:val="single" w:sz="6" w:space="0" w:color="auto"/>
              <w:right w:val="nil"/>
            </w:tcBorders>
            <w:shd w:val="solid" w:color="FFFFFF" w:fill="auto"/>
          </w:tcPr>
          <w:p w14:paraId="74DEEFEC" w14:textId="77777777" w:rsidR="005F478C" w:rsidRDefault="005F478C" w:rsidP="00152EE2">
            <w:pPr>
              <w:autoSpaceDE w:val="0"/>
              <w:autoSpaceDN w:val="0"/>
              <w:adjustRightInd w:val="0"/>
              <w:jc w:val="center"/>
              <w:rPr>
                <w:b/>
                <w:bCs/>
                <w:color w:val="000000"/>
                <w:lang w:val="en-CA"/>
              </w:rPr>
            </w:pPr>
            <w:r>
              <w:rPr>
                <w:b/>
                <w:bCs/>
                <w:color w:val="000000"/>
                <w:lang w:val="en-CA"/>
              </w:rPr>
              <w:t>0.12</w:t>
            </w:r>
          </w:p>
        </w:tc>
        <w:tc>
          <w:tcPr>
            <w:tcW w:w="1032" w:type="dxa"/>
            <w:tcBorders>
              <w:top w:val="nil"/>
              <w:left w:val="nil"/>
              <w:bottom w:val="single" w:sz="6" w:space="0" w:color="auto"/>
              <w:right w:val="nil"/>
            </w:tcBorders>
            <w:shd w:val="solid" w:color="FFFFFF" w:fill="auto"/>
          </w:tcPr>
          <w:p w14:paraId="27A721F4" w14:textId="77777777" w:rsidR="005F478C" w:rsidRDefault="005F478C" w:rsidP="00152EE2">
            <w:pPr>
              <w:autoSpaceDE w:val="0"/>
              <w:autoSpaceDN w:val="0"/>
              <w:adjustRightInd w:val="0"/>
              <w:jc w:val="center"/>
              <w:rPr>
                <w:b/>
                <w:bCs/>
                <w:color w:val="000000"/>
                <w:lang w:val="en-CA"/>
              </w:rPr>
            </w:pPr>
            <w:r>
              <w:rPr>
                <w:b/>
                <w:bCs/>
                <w:color w:val="000000"/>
                <w:lang w:val="en-CA"/>
              </w:rPr>
              <w:t>0.24</w:t>
            </w:r>
          </w:p>
        </w:tc>
        <w:tc>
          <w:tcPr>
            <w:tcW w:w="274" w:type="dxa"/>
            <w:tcBorders>
              <w:top w:val="nil"/>
              <w:left w:val="nil"/>
              <w:bottom w:val="single" w:sz="6" w:space="0" w:color="auto"/>
              <w:right w:val="nil"/>
            </w:tcBorders>
            <w:shd w:val="solid" w:color="FFFFFF" w:fill="auto"/>
          </w:tcPr>
          <w:p w14:paraId="51CE52CC" w14:textId="77777777" w:rsidR="005F478C" w:rsidRDefault="005F478C" w:rsidP="00152EE2">
            <w:pPr>
              <w:autoSpaceDE w:val="0"/>
              <w:autoSpaceDN w:val="0"/>
              <w:adjustRightInd w:val="0"/>
              <w:jc w:val="center"/>
              <w:rPr>
                <w:color w:val="000000"/>
                <w:lang w:val="en-CA"/>
              </w:rPr>
            </w:pPr>
          </w:p>
        </w:tc>
        <w:tc>
          <w:tcPr>
            <w:tcW w:w="1032" w:type="dxa"/>
            <w:tcBorders>
              <w:top w:val="nil"/>
              <w:left w:val="nil"/>
              <w:bottom w:val="single" w:sz="6" w:space="0" w:color="auto"/>
              <w:right w:val="nil"/>
            </w:tcBorders>
            <w:shd w:val="solid" w:color="FFFFFF" w:fill="auto"/>
          </w:tcPr>
          <w:p w14:paraId="734B4F0C" w14:textId="77777777" w:rsidR="005F478C" w:rsidRDefault="005F478C" w:rsidP="00152EE2">
            <w:pPr>
              <w:autoSpaceDE w:val="0"/>
              <w:autoSpaceDN w:val="0"/>
              <w:adjustRightInd w:val="0"/>
              <w:jc w:val="center"/>
              <w:rPr>
                <w:b/>
                <w:bCs/>
                <w:color w:val="000000"/>
                <w:lang w:val="en-CA"/>
              </w:rPr>
            </w:pPr>
            <w:r>
              <w:rPr>
                <w:b/>
                <w:bCs/>
                <w:color w:val="000000"/>
                <w:lang w:val="en-CA"/>
              </w:rPr>
              <w:t>0.29</w:t>
            </w:r>
          </w:p>
        </w:tc>
        <w:tc>
          <w:tcPr>
            <w:tcW w:w="1032" w:type="dxa"/>
            <w:tcBorders>
              <w:top w:val="nil"/>
              <w:left w:val="nil"/>
              <w:bottom w:val="single" w:sz="6" w:space="0" w:color="auto"/>
              <w:right w:val="nil"/>
            </w:tcBorders>
            <w:shd w:val="solid" w:color="FFFFFF" w:fill="auto"/>
          </w:tcPr>
          <w:p w14:paraId="2B2471A0" w14:textId="77777777" w:rsidR="005F478C" w:rsidRDefault="005F478C" w:rsidP="00152EE2">
            <w:pPr>
              <w:autoSpaceDE w:val="0"/>
              <w:autoSpaceDN w:val="0"/>
              <w:adjustRightInd w:val="0"/>
              <w:jc w:val="center"/>
              <w:rPr>
                <w:b/>
                <w:bCs/>
                <w:color w:val="000000"/>
                <w:lang w:val="en-CA"/>
              </w:rPr>
            </w:pPr>
            <w:r>
              <w:rPr>
                <w:b/>
                <w:bCs/>
                <w:color w:val="000000"/>
                <w:lang w:val="en-CA"/>
              </w:rPr>
              <w:t>0.27</w:t>
            </w:r>
          </w:p>
        </w:tc>
        <w:tc>
          <w:tcPr>
            <w:tcW w:w="1032" w:type="dxa"/>
            <w:tcBorders>
              <w:top w:val="nil"/>
              <w:left w:val="nil"/>
              <w:bottom w:val="single" w:sz="6" w:space="0" w:color="auto"/>
              <w:right w:val="nil"/>
            </w:tcBorders>
            <w:shd w:val="solid" w:color="FFFFFF" w:fill="auto"/>
          </w:tcPr>
          <w:p w14:paraId="3027E11D" w14:textId="77777777" w:rsidR="005F478C" w:rsidRDefault="005F478C" w:rsidP="00152EE2">
            <w:pPr>
              <w:autoSpaceDE w:val="0"/>
              <w:autoSpaceDN w:val="0"/>
              <w:adjustRightInd w:val="0"/>
              <w:jc w:val="center"/>
              <w:rPr>
                <w:b/>
                <w:bCs/>
                <w:color w:val="000000"/>
                <w:lang w:val="en-CA"/>
              </w:rPr>
            </w:pPr>
            <w:r>
              <w:rPr>
                <w:b/>
                <w:bCs/>
                <w:color w:val="000000"/>
                <w:lang w:val="en-CA"/>
              </w:rPr>
              <w:t>0.31</w:t>
            </w:r>
          </w:p>
        </w:tc>
      </w:tr>
    </w:tbl>
    <w:p w14:paraId="1E105D97" w14:textId="77777777" w:rsidR="005F478C" w:rsidRPr="005E0A91" w:rsidRDefault="005F478C" w:rsidP="005F478C">
      <w:pPr>
        <w:keepLines/>
        <w:spacing w:line="480" w:lineRule="auto"/>
        <w:contextualSpacing/>
        <w:rPr>
          <w:sz w:val="24"/>
          <w:szCs w:val="24"/>
          <w:lang w:val="en-CA"/>
        </w:rPr>
      </w:pPr>
    </w:p>
    <w:p w14:paraId="74E338D4" w14:textId="77777777" w:rsidR="005F478C" w:rsidRPr="005E0A91" w:rsidRDefault="005F478C" w:rsidP="005F478C">
      <w:pPr>
        <w:keepLines/>
        <w:spacing w:line="480" w:lineRule="auto"/>
        <w:contextualSpacing/>
        <w:rPr>
          <w:sz w:val="24"/>
          <w:szCs w:val="24"/>
          <w:lang w:val="en-CA"/>
        </w:rPr>
      </w:pPr>
    </w:p>
    <w:p w14:paraId="1C2FFB7B" w14:textId="77777777" w:rsidR="00384CFA" w:rsidRPr="008C4843" w:rsidRDefault="00384CFA" w:rsidP="00003DDF">
      <w:pPr>
        <w:suppressLineNumbers/>
        <w:spacing w:line="480" w:lineRule="auto"/>
        <w:contextualSpacing/>
        <w:rPr>
          <w:sz w:val="24"/>
          <w:szCs w:val="24"/>
          <w:lang w:val="en-CA"/>
        </w:rPr>
      </w:pPr>
    </w:p>
    <w:p w14:paraId="740EF7B9" w14:textId="08B0EA6B" w:rsidR="002F7077" w:rsidRPr="008C2CA1" w:rsidRDefault="00DE4CB0" w:rsidP="002F7077">
      <w:pPr>
        <w:pStyle w:val="Acknowledgement"/>
        <w:spacing w:line="480" w:lineRule="auto"/>
        <w:ind w:left="0" w:hanging="11"/>
        <w:contextualSpacing/>
        <w:jc w:val="center"/>
        <w:rPr>
          <w:lang w:val="en-CA"/>
        </w:rPr>
      </w:pPr>
      <w:r w:rsidRPr="00DE4CB0">
        <w:rPr>
          <w:noProof/>
          <w:lang w:val="en-CA" w:eastAsia="en-CA"/>
        </w:rPr>
        <w:lastRenderedPageBreak/>
        <w:drawing>
          <wp:inline distT="0" distB="0" distL="0" distR="0" wp14:anchorId="606738F6" wp14:editId="77218723">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D426EF0" w14:textId="3D5A767D" w:rsidR="002F7077" w:rsidRPr="008C2CA1" w:rsidRDefault="00C44B1B" w:rsidP="002F7077">
      <w:pPr>
        <w:keepLines/>
        <w:spacing w:line="480" w:lineRule="auto"/>
        <w:contextualSpacing/>
        <w:rPr>
          <w:sz w:val="24"/>
          <w:szCs w:val="24"/>
          <w:lang w:val="en-CA"/>
        </w:rPr>
      </w:pPr>
      <w:r w:rsidRPr="008C2CA1">
        <w:rPr>
          <w:b/>
          <w:sz w:val="24"/>
          <w:szCs w:val="24"/>
          <w:lang w:val="en-CA"/>
        </w:rPr>
        <w:t xml:space="preserve">Fig. </w:t>
      </w:r>
      <w:r w:rsidR="002F7077" w:rsidRPr="008C2CA1">
        <w:rPr>
          <w:b/>
          <w:sz w:val="24"/>
          <w:szCs w:val="24"/>
          <w:lang w:val="en-CA"/>
        </w:rPr>
        <w:t>S1.</w:t>
      </w:r>
      <w:r w:rsidR="002F7077" w:rsidRPr="008C2CA1">
        <w:rPr>
          <w:sz w:val="24"/>
          <w:szCs w:val="24"/>
          <w:lang w:val="en-CA"/>
        </w:rPr>
        <w:t xml:space="preserve"> Frequency distribution of the number of participations per (</w:t>
      </w:r>
      <w:r w:rsidRPr="008C2CA1">
        <w:rPr>
          <w:i/>
          <w:sz w:val="24"/>
          <w:szCs w:val="24"/>
          <w:lang w:val="en-CA"/>
        </w:rPr>
        <w:t>a</w:t>
      </w:r>
      <w:r w:rsidR="002F7077" w:rsidRPr="008C2CA1">
        <w:rPr>
          <w:sz w:val="24"/>
          <w:szCs w:val="24"/>
          <w:lang w:val="en-CA"/>
        </w:rPr>
        <w:t>) decathletes and (</w:t>
      </w:r>
      <w:r w:rsidRPr="008C2CA1">
        <w:rPr>
          <w:i/>
          <w:sz w:val="24"/>
          <w:szCs w:val="24"/>
          <w:lang w:val="en-CA"/>
        </w:rPr>
        <w:t>b</w:t>
      </w:r>
      <w:r w:rsidR="002F7077" w:rsidRPr="008C2CA1">
        <w:rPr>
          <w:sz w:val="24"/>
          <w:szCs w:val="24"/>
          <w:lang w:val="en-CA"/>
        </w:rPr>
        <w:t xml:space="preserve">) heptathletes included in this study. </w:t>
      </w:r>
    </w:p>
    <w:p w14:paraId="314DE666" w14:textId="77777777" w:rsidR="002F7077" w:rsidRPr="008C2CA1" w:rsidRDefault="002F7077" w:rsidP="00536C31">
      <w:pPr>
        <w:spacing w:line="480" w:lineRule="auto"/>
        <w:contextualSpacing/>
        <w:rPr>
          <w:b/>
          <w:sz w:val="24"/>
          <w:szCs w:val="24"/>
          <w:lang w:val="en-CA"/>
        </w:rPr>
      </w:pPr>
    </w:p>
    <w:p w14:paraId="3F1A11C9" w14:textId="4F718681" w:rsidR="00C64BB5" w:rsidRPr="008C2CA1" w:rsidRDefault="003B23DC" w:rsidP="002F7077">
      <w:pPr>
        <w:pStyle w:val="Acknowledgement"/>
        <w:spacing w:line="480" w:lineRule="auto"/>
        <w:ind w:left="0" w:hanging="11"/>
        <w:contextualSpacing/>
        <w:jc w:val="center"/>
        <w:rPr>
          <w:b/>
          <w:lang w:val="en-CA"/>
        </w:rPr>
      </w:pPr>
      <w:r w:rsidRPr="008C2CA1">
        <w:rPr>
          <w:lang w:val="en-CA"/>
        </w:rPr>
        <w:br w:type="page"/>
      </w:r>
      <w:r w:rsidR="009E54C8" w:rsidRPr="009E54C8">
        <w:rPr>
          <w:noProof/>
          <w:lang w:val="en-CA" w:eastAsia="en-CA"/>
        </w:rPr>
        <w:lastRenderedPageBreak/>
        <w:drawing>
          <wp:inline distT="0" distB="0" distL="0" distR="0" wp14:anchorId="78BF0779" wp14:editId="236AB369">
            <wp:extent cx="4572000" cy="640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6400800"/>
                    </a:xfrm>
                    <a:prstGeom prst="rect">
                      <a:avLst/>
                    </a:prstGeom>
                    <a:noFill/>
                    <a:ln>
                      <a:noFill/>
                    </a:ln>
                  </pic:spPr>
                </pic:pic>
              </a:graphicData>
            </a:graphic>
          </wp:inline>
        </w:drawing>
      </w:r>
    </w:p>
    <w:p w14:paraId="66292AA7" w14:textId="647B5E18" w:rsidR="00B6493A" w:rsidRPr="008C2CA1" w:rsidRDefault="00C44B1B" w:rsidP="00536C31">
      <w:pPr>
        <w:keepLines/>
        <w:spacing w:line="480" w:lineRule="auto"/>
        <w:contextualSpacing/>
        <w:rPr>
          <w:sz w:val="24"/>
          <w:szCs w:val="24"/>
          <w:lang w:val="en-CA"/>
        </w:rPr>
      </w:pPr>
      <w:r w:rsidRPr="008C2CA1">
        <w:rPr>
          <w:b/>
          <w:sz w:val="24"/>
          <w:szCs w:val="24"/>
          <w:lang w:val="en-CA"/>
        </w:rPr>
        <w:t>Fig</w:t>
      </w:r>
      <w:r w:rsidR="002F7077" w:rsidRPr="008C2CA1">
        <w:rPr>
          <w:b/>
          <w:sz w:val="24"/>
          <w:szCs w:val="24"/>
          <w:lang w:val="en-CA"/>
        </w:rPr>
        <w:t>.</w:t>
      </w:r>
      <w:r w:rsidR="00C64BB5" w:rsidRPr="008C2CA1">
        <w:rPr>
          <w:b/>
          <w:sz w:val="24"/>
          <w:szCs w:val="24"/>
          <w:lang w:val="en-CA"/>
        </w:rPr>
        <w:t xml:space="preserve"> S2. Wind assistance in combined-events </w:t>
      </w:r>
      <w:r w:rsidR="00693CD6" w:rsidRPr="008C2CA1">
        <w:rPr>
          <w:b/>
          <w:sz w:val="24"/>
          <w:szCs w:val="24"/>
          <w:lang w:val="en-CA"/>
        </w:rPr>
        <w:t xml:space="preserve">sports. </w:t>
      </w:r>
      <w:r w:rsidR="00F76B9E" w:rsidRPr="008C2CA1">
        <w:rPr>
          <w:sz w:val="24"/>
          <w:szCs w:val="24"/>
          <w:lang w:val="en-CA"/>
        </w:rPr>
        <w:t xml:space="preserve">Shown are partials residuals as function of wind assistance in decathletes (left panels) and heptathletes (right panels), after controlling for year, julian day, experience, and age. See </w:t>
      </w:r>
      <w:r w:rsidR="00003DDF" w:rsidRPr="008C2CA1">
        <w:rPr>
          <w:sz w:val="24"/>
          <w:szCs w:val="24"/>
          <w:lang w:val="en-CA"/>
        </w:rPr>
        <w:t>table</w:t>
      </w:r>
      <w:r w:rsidR="00F76B9E" w:rsidRPr="008C2CA1">
        <w:rPr>
          <w:sz w:val="24"/>
          <w:szCs w:val="24"/>
          <w:lang w:val="en-CA"/>
        </w:rPr>
        <w:t xml:space="preserve"> S1 for estimates from the linear mixed-effect models. Times were standardized (mean=0, sd=1) and multiplied by -1 such that larger values indicate better performance.</w:t>
      </w:r>
      <w:r w:rsidR="00B6493A" w:rsidRPr="008C2CA1">
        <w:rPr>
          <w:sz w:val="24"/>
          <w:szCs w:val="24"/>
          <w:lang w:val="en-CA"/>
        </w:rPr>
        <w:br w:type="page"/>
      </w:r>
      <w:r w:rsidR="00DE4CB0" w:rsidRPr="00DE4CB0">
        <w:rPr>
          <w:noProof/>
          <w:sz w:val="24"/>
          <w:szCs w:val="24"/>
          <w:lang w:val="en-CA" w:eastAsia="en-CA"/>
        </w:rPr>
        <w:lastRenderedPageBreak/>
        <w:drawing>
          <wp:inline distT="0" distB="0" distL="0" distR="0" wp14:anchorId="1C7A1CB0" wp14:editId="6769478F">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4563251" w14:textId="4B75701B" w:rsidR="003B23DC" w:rsidRPr="008C2CA1" w:rsidRDefault="00C44B1B" w:rsidP="00536C31">
      <w:pPr>
        <w:tabs>
          <w:tab w:val="left" w:pos="2694"/>
        </w:tabs>
        <w:spacing w:line="480" w:lineRule="auto"/>
        <w:contextualSpacing/>
        <w:rPr>
          <w:sz w:val="24"/>
          <w:szCs w:val="24"/>
          <w:lang w:val="en-CA"/>
        </w:rPr>
      </w:pPr>
      <w:r w:rsidRPr="008C2CA1">
        <w:rPr>
          <w:b/>
          <w:sz w:val="24"/>
          <w:szCs w:val="24"/>
          <w:lang w:val="en-CA"/>
        </w:rPr>
        <w:t>F</w:t>
      </w:r>
      <w:r w:rsidR="00003DDF" w:rsidRPr="008C2CA1">
        <w:rPr>
          <w:b/>
          <w:sz w:val="24"/>
          <w:szCs w:val="24"/>
          <w:lang w:val="en-CA"/>
        </w:rPr>
        <w:t>ig</w:t>
      </w:r>
      <w:r w:rsidR="002F7077" w:rsidRPr="008C2CA1">
        <w:rPr>
          <w:b/>
          <w:sz w:val="24"/>
          <w:szCs w:val="24"/>
          <w:lang w:val="en-CA"/>
        </w:rPr>
        <w:t>.</w:t>
      </w:r>
      <w:r w:rsidR="003B23DC" w:rsidRPr="008C2CA1">
        <w:rPr>
          <w:b/>
          <w:sz w:val="24"/>
          <w:szCs w:val="24"/>
          <w:lang w:val="en-CA"/>
        </w:rPr>
        <w:t xml:space="preserve"> S</w:t>
      </w:r>
      <w:r w:rsidR="00C64BB5" w:rsidRPr="008C2CA1">
        <w:rPr>
          <w:b/>
          <w:sz w:val="24"/>
          <w:szCs w:val="24"/>
          <w:lang w:val="en-CA"/>
        </w:rPr>
        <w:t>3</w:t>
      </w:r>
      <w:r w:rsidR="003B23DC" w:rsidRPr="008C2CA1">
        <w:rPr>
          <w:b/>
          <w:sz w:val="24"/>
          <w:szCs w:val="24"/>
          <w:lang w:val="en-CA"/>
        </w:rPr>
        <w:t xml:space="preserve">. </w:t>
      </w:r>
      <w:r w:rsidR="004466F4" w:rsidRPr="008C2CA1">
        <w:rPr>
          <w:b/>
          <w:sz w:val="24"/>
          <w:szCs w:val="24"/>
          <w:lang w:val="en-CA"/>
        </w:rPr>
        <w:t xml:space="preserve">Age and experience in elite athletes competing in combined-events sports. </w:t>
      </w:r>
      <w:r w:rsidR="007B3003" w:rsidRPr="008C2CA1">
        <w:rPr>
          <w:sz w:val="24"/>
          <w:szCs w:val="24"/>
          <w:lang w:val="en-CA"/>
        </w:rPr>
        <w:t xml:space="preserve">Shown are the </w:t>
      </w:r>
      <w:r w:rsidR="004466F4" w:rsidRPr="008C2CA1">
        <w:rPr>
          <w:sz w:val="24"/>
          <w:szCs w:val="24"/>
          <w:lang w:val="en-CA"/>
        </w:rPr>
        <w:t>experience (number of participations) as function of age (years) in (</w:t>
      </w:r>
      <w:r w:rsidRPr="008C2CA1">
        <w:rPr>
          <w:i/>
          <w:sz w:val="24"/>
          <w:szCs w:val="24"/>
          <w:lang w:val="en-CA"/>
        </w:rPr>
        <w:t>a</w:t>
      </w:r>
      <w:r w:rsidR="004466F4" w:rsidRPr="008C2CA1">
        <w:rPr>
          <w:sz w:val="24"/>
          <w:szCs w:val="24"/>
          <w:lang w:val="en-CA"/>
        </w:rPr>
        <w:t xml:space="preserve">) </w:t>
      </w:r>
      <w:r w:rsidR="00DE4CB0">
        <w:rPr>
          <w:sz w:val="24"/>
          <w:szCs w:val="24"/>
          <w:lang w:val="en-CA"/>
        </w:rPr>
        <w:t>636</w:t>
      </w:r>
      <w:r w:rsidR="004466F4" w:rsidRPr="008C2CA1">
        <w:rPr>
          <w:sz w:val="24"/>
          <w:szCs w:val="24"/>
          <w:lang w:val="en-CA"/>
        </w:rPr>
        <w:t xml:space="preserve"> decathletes and (</w:t>
      </w:r>
      <w:r w:rsidRPr="008C2CA1">
        <w:rPr>
          <w:i/>
          <w:sz w:val="24"/>
          <w:szCs w:val="24"/>
          <w:lang w:val="en-CA"/>
        </w:rPr>
        <w:t>b</w:t>
      </w:r>
      <w:r w:rsidR="004466F4" w:rsidRPr="008C2CA1">
        <w:rPr>
          <w:sz w:val="24"/>
          <w:szCs w:val="24"/>
          <w:lang w:val="en-CA"/>
        </w:rPr>
        <w:t xml:space="preserve">) </w:t>
      </w:r>
      <w:r w:rsidR="00DE4CB0">
        <w:rPr>
          <w:sz w:val="24"/>
          <w:szCs w:val="24"/>
          <w:lang w:val="en-CA"/>
        </w:rPr>
        <w:t>733</w:t>
      </w:r>
      <w:r w:rsidR="004466F4" w:rsidRPr="008C2CA1">
        <w:rPr>
          <w:sz w:val="24"/>
          <w:szCs w:val="24"/>
          <w:lang w:val="en-CA"/>
        </w:rPr>
        <w:t xml:space="preserve"> heptathletes. Lines connect successive participations for each athlete, showing how age and experience are correlated within </w:t>
      </w:r>
      <w:r w:rsidR="00223A54" w:rsidRPr="008C2CA1">
        <w:rPr>
          <w:sz w:val="24"/>
          <w:szCs w:val="24"/>
          <w:lang w:val="en-CA"/>
        </w:rPr>
        <w:t>decathletes (</w:t>
      </w:r>
      <w:r w:rsidR="00223A54" w:rsidRPr="008C2CA1">
        <w:rPr>
          <w:i/>
          <w:sz w:val="24"/>
          <w:szCs w:val="24"/>
          <w:lang w:val="en-CA"/>
        </w:rPr>
        <w:t>r</w:t>
      </w:r>
      <w:r w:rsidR="00DE4CB0">
        <w:rPr>
          <w:sz w:val="24"/>
          <w:szCs w:val="24"/>
          <w:lang w:val="en-CA"/>
        </w:rPr>
        <w:t>=0.887</w:t>
      </w:r>
      <w:r w:rsidR="00223A54" w:rsidRPr="008C2CA1">
        <w:rPr>
          <w:sz w:val="24"/>
          <w:szCs w:val="24"/>
          <w:lang w:val="en-CA"/>
        </w:rPr>
        <w:t>±0.00</w:t>
      </w:r>
      <w:r w:rsidR="00DE4CB0">
        <w:rPr>
          <w:sz w:val="24"/>
          <w:szCs w:val="24"/>
          <w:lang w:val="en-CA"/>
        </w:rPr>
        <w:t>4</w:t>
      </w:r>
      <w:r w:rsidR="00223A54" w:rsidRPr="008C2CA1">
        <w:rPr>
          <w:sz w:val="24"/>
          <w:szCs w:val="24"/>
          <w:lang w:val="en-CA"/>
        </w:rPr>
        <w:t>) and heptathletes (</w:t>
      </w:r>
      <w:r w:rsidR="00223A54" w:rsidRPr="008C2CA1">
        <w:rPr>
          <w:i/>
          <w:sz w:val="24"/>
          <w:szCs w:val="24"/>
          <w:lang w:val="en-CA"/>
        </w:rPr>
        <w:t>r</w:t>
      </w:r>
      <w:r w:rsidR="00223A54" w:rsidRPr="008C2CA1">
        <w:rPr>
          <w:sz w:val="24"/>
          <w:szCs w:val="24"/>
          <w:lang w:val="en-CA"/>
        </w:rPr>
        <w:t>=</w:t>
      </w:r>
      <w:r w:rsidR="00DE4CB0">
        <w:rPr>
          <w:sz w:val="24"/>
          <w:szCs w:val="24"/>
          <w:lang w:val="en-CA"/>
        </w:rPr>
        <w:t>0.894</w:t>
      </w:r>
      <w:r w:rsidR="00DE4CB0" w:rsidRPr="008C2CA1">
        <w:rPr>
          <w:sz w:val="24"/>
          <w:szCs w:val="24"/>
          <w:lang w:val="en-CA"/>
        </w:rPr>
        <w:t>±0.00</w:t>
      </w:r>
      <w:r w:rsidR="00DE4CB0">
        <w:rPr>
          <w:sz w:val="24"/>
          <w:szCs w:val="24"/>
          <w:lang w:val="en-CA"/>
        </w:rPr>
        <w:t>4</w:t>
      </w:r>
      <w:r w:rsidR="00223A54" w:rsidRPr="008C2CA1">
        <w:rPr>
          <w:sz w:val="24"/>
          <w:szCs w:val="24"/>
          <w:lang w:val="en-CA"/>
        </w:rPr>
        <w:t xml:space="preserve">). </w:t>
      </w:r>
      <w:r w:rsidR="004466F4" w:rsidRPr="008C2CA1">
        <w:rPr>
          <w:sz w:val="24"/>
          <w:szCs w:val="24"/>
          <w:lang w:val="en-CA"/>
        </w:rPr>
        <w:t xml:space="preserve">However, athletes started competing at different ages and participated at different number of competitions each year, such that age and experience are </w:t>
      </w:r>
      <w:r w:rsidR="00DE4CB0">
        <w:rPr>
          <w:sz w:val="24"/>
          <w:szCs w:val="24"/>
          <w:lang w:val="en-CA"/>
        </w:rPr>
        <w:t>weakly</w:t>
      </w:r>
      <w:r w:rsidR="004466F4" w:rsidRPr="008C2CA1">
        <w:rPr>
          <w:sz w:val="24"/>
          <w:szCs w:val="24"/>
          <w:lang w:val="en-CA"/>
        </w:rPr>
        <w:t xml:space="preserve"> correlated across </w:t>
      </w:r>
      <w:r w:rsidR="00223A54" w:rsidRPr="008C2CA1">
        <w:rPr>
          <w:sz w:val="24"/>
          <w:szCs w:val="24"/>
          <w:lang w:val="en-CA"/>
        </w:rPr>
        <w:t>decathletes (</w:t>
      </w:r>
      <w:r w:rsidR="00223A54" w:rsidRPr="008C2CA1">
        <w:rPr>
          <w:i/>
          <w:sz w:val="24"/>
          <w:szCs w:val="24"/>
          <w:lang w:val="en-CA"/>
        </w:rPr>
        <w:t>r</w:t>
      </w:r>
      <w:r w:rsidR="00223A54" w:rsidRPr="008C2CA1">
        <w:rPr>
          <w:sz w:val="24"/>
          <w:szCs w:val="24"/>
          <w:lang w:val="en-CA"/>
        </w:rPr>
        <w:t>=0.0</w:t>
      </w:r>
      <w:r w:rsidR="00DE4CB0">
        <w:rPr>
          <w:sz w:val="24"/>
          <w:szCs w:val="24"/>
          <w:lang w:val="en-CA"/>
        </w:rPr>
        <w:t>90</w:t>
      </w:r>
      <w:r w:rsidR="00223A54" w:rsidRPr="008C2CA1">
        <w:rPr>
          <w:sz w:val="24"/>
          <w:szCs w:val="24"/>
          <w:lang w:val="en-CA"/>
        </w:rPr>
        <w:t>±0.</w:t>
      </w:r>
      <w:r w:rsidR="00DE4CB0">
        <w:rPr>
          <w:sz w:val="24"/>
          <w:szCs w:val="24"/>
          <w:lang w:val="en-CA"/>
        </w:rPr>
        <w:t>058</w:t>
      </w:r>
      <w:r w:rsidR="00223A54" w:rsidRPr="008C2CA1">
        <w:rPr>
          <w:sz w:val="24"/>
          <w:szCs w:val="24"/>
          <w:lang w:val="en-CA"/>
        </w:rPr>
        <w:t>) and heptathletes (</w:t>
      </w:r>
      <w:r w:rsidR="00223A54" w:rsidRPr="008C2CA1">
        <w:rPr>
          <w:i/>
          <w:sz w:val="24"/>
          <w:szCs w:val="24"/>
          <w:lang w:val="en-CA"/>
        </w:rPr>
        <w:t>r</w:t>
      </w:r>
      <w:r w:rsidR="00223A54" w:rsidRPr="008C2CA1">
        <w:rPr>
          <w:sz w:val="24"/>
          <w:szCs w:val="24"/>
          <w:lang w:val="en-CA"/>
        </w:rPr>
        <w:t>=0.</w:t>
      </w:r>
      <w:r w:rsidR="00DE4CB0">
        <w:rPr>
          <w:sz w:val="24"/>
          <w:szCs w:val="24"/>
          <w:lang w:val="en-CA"/>
        </w:rPr>
        <w:t>153±0.051</w:t>
      </w:r>
      <w:r w:rsidR="00223A54" w:rsidRPr="008C2CA1">
        <w:rPr>
          <w:sz w:val="24"/>
          <w:szCs w:val="24"/>
          <w:lang w:val="en-CA"/>
        </w:rPr>
        <w:t>)</w:t>
      </w:r>
      <w:r w:rsidR="004466F4" w:rsidRPr="008C2CA1">
        <w:rPr>
          <w:sz w:val="24"/>
          <w:szCs w:val="24"/>
          <w:lang w:val="en-CA"/>
        </w:rPr>
        <w:t>.</w:t>
      </w:r>
    </w:p>
    <w:p w14:paraId="09D52B9D" w14:textId="0913DF14" w:rsidR="00776BB2" w:rsidRPr="008C2CA1" w:rsidRDefault="00CF3859" w:rsidP="00536C31">
      <w:pPr>
        <w:pStyle w:val="Acknowledgement"/>
        <w:spacing w:line="480" w:lineRule="auto"/>
        <w:ind w:left="0" w:hanging="11"/>
        <w:contextualSpacing/>
        <w:jc w:val="center"/>
        <w:rPr>
          <w:lang w:val="en-CA"/>
        </w:rPr>
      </w:pPr>
      <w:r w:rsidRPr="008C2CA1">
        <w:rPr>
          <w:lang w:val="en-CA"/>
        </w:rPr>
        <w:br w:type="page"/>
      </w:r>
      <w:r w:rsidR="00DE4CB0" w:rsidRPr="00DE4CB0">
        <w:rPr>
          <w:noProof/>
          <w:lang w:val="en-CA" w:eastAsia="en-CA"/>
        </w:rPr>
        <w:lastRenderedPageBreak/>
        <w:drawing>
          <wp:inline distT="0" distB="0" distL="0" distR="0" wp14:anchorId="2A276381" wp14:editId="6EF3076A">
            <wp:extent cx="4640238" cy="4640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667" cy="4657667"/>
                    </a:xfrm>
                    <a:prstGeom prst="rect">
                      <a:avLst/>
                    </a:prstGeom>
                    <a:noFill/>
                    <a:ln>
                      <a:noFill/>
                    </a:ln>
                  </pic:spPr>
                </pic:pic>
              </a:graphicData>
            </a:graphic>
          </wp:inline>
        </w:drawing>
      </w:r>
    </w:p>
    <w:p w14:paraId="629587E3" w14:textId="77C1D60E" w:rsidR="00D627F0" w:rsidRDefault="00C44B1B" w:rsidP="00536C31">
      <w:pPr>
        <w:spacing w:line="480" w:lineRule="auto"/>
        <w:contextualSpacing/>
        <w:rPr>
          <w:sz w:val="24"/>
          <w:szCs w:val="24"/>
          <w:lang w:val="en-CA"/>
        </w:rPr>
        <w:sectPr w:rsidR="00D627F0" w:rsidSect="003110B5">
          <w:footerReference w:type="even" r:id="rId18"/>
          <w:footerReference w:type="default" r:id="rId19"/>
          <w:headerReference w:type="first" r:id="rId20"/>
          <w:pgSz w:w="12240" w:h="15840"/>
          <w:pgMar w:top="1440" w:right="1440" w:bottom="1440" w:left="1440" w:header="431" w:footer="720" w:gutter="0"/>
          <w:cols w:space="720"/>
          <w:titlePg/>
          <w:docGrid w:linePitch="360"/>
        </w:sectPr>
      </w:pPr>
      <w:r w:rsidRPr="008C2CA1">
        <w:rPr>
          <w:b/>
          <w:sz w:val="24"/>
          <w:szCs w:val="24"/>
          <w:lang w:val="en-CA"/>
        </w:rPr>
        <w:t>F</w:t>
      </w:r>
      <w:r w:rsidR="00003DDF" w:rsidRPr="008C2CA1">
        <w:rPr>
          <w:b/>
          <w:sz w:val="24"/>
          <w:szCs w:val="24"/>
          <w:lang w:val="en-CA"/>
        </w:rPr>
        <w:t>ig</w:t>
      </w:r>
      <w:r w:rsidR="00776BB2" w:rsidRPr="008C2CA1">
        <w:rPr>
          <w:b/>
          <w:sz w:val="24"/>
          <w:szCs w:val="24"/>
          <w:lang w:val="en-CA"/>
        </w:rPr>
        <w:t xml:space="preserve">. S4. </w:t>
      </w:r>
      <w:r w:rsidR="00776BB2" w:rsidRPr="008C2CA1">
        <w:rPr>
          <w:sz w:val="24"/>
          <w:szCs w:val="24"/>
          <w:lang w:val="en-CA"/>
        </w:rPr>
        <w:t>“Heat maps” displaying the correlations among the slopes of the (</w:t>
      </w:r>
      <w:r w:rsidRPr="008C2CA1">
        <w:rPr>
          <w:i/>
          <w:sz w:val="24"/>
          <w:szCs w:val="24"/>
          <w:lang w:val="en-CA"/>
        </w:rPr>
        <w:t>a</w:t>
      </w:r>
      <w:r w:rsidR="00776BB2" w:rsidRPr="008C2CA1">
        <w:rPr>
          <w:sz w:val="24"/>
          <w:szCs w:val="24"/>
          <w:lang w:val="en-CA"/>
        </w:rPr>
        <w:t>) performance-age reaction norms and (</w:t>
      </w:r>
      <w:r w:rsidRPr="008C2CA1">
        <w:rPr>
          <w:i/>
          <w:sz w:val="24"/>
          <w:szCs w:val="24"/>
          <w:lang w:val="en-CA"/>
        </w:rPr>
        <w:t>b</w:t>
      </w:r>
      <w:r w:rsidR="00776BB2" w:rsidRPr="008C2CA1">
        <w:rPr>
          <w:sz w:val="24"/>
          <w:szCs w:val="24"/>
          <w:lang w:val="en-CA"/>
        </w:rPr>
        <w:t xml:space="preserve">) performance-experience reaction norms in the 10 decathlon events (top row) and the 7 heptathlon events (bottom row). Times for running events were multiplied by -1 such that larger values indicate better performance. This figure shows previously undetected but relatively strong trade-offs occurring between throwing events and the 1500m, such that decathletes who get better at throwing as they age (relative to population average trend, see </w:t>
      </w:r>
      <w:r w:rsidR="00003DDF" w:rsidRPr="008C2CA1">
        <w:rPr>
          <w:sz w:val="24"/>
          <w:szCs w:val="24"/>
          <w:lang w:val="en-CA"/>
        </w:rPr>
        <w:t>fig</w:t>
      </w:r>
      <w:r w:rsidR="00776BB2" w:rsidRPr="008C2CA1">
        <w:rPr>
          <w:sz w:val="24"/>
          <w:szCs w:val="24"/>
          <w:lang w:val="en-CA"/>
        </w:rPr>
        <w:t>. 2</w:t>
      </w:r>
      <w:r w:rsidRPr="008C2CA1">
        <w:rPr>
          <w:i/>
          <w:sz w:val="24"/>
          <w:szCs w:val="24"/>
          <w:lang w:val="en-CA"/>
        </w:rPr>
        <w:t>a-c</w:t>
      </w:r>
      <w:r w:rsidR="00776BB2" w:rsidRPr="008C2CA1">
        <w:rPr>
          <w:sz w:val="24"/>
          <w:szCs w:val="24"/>
          <w:lang w:val="en-CA"/>
        </w:rPr>
        <w:t xml:space="preserve">) get worse at running the 1500 m (relative to population average trend, see </w:t>
      </w:r>
      <w:r w:rsidR="00003DDF" w:rsidRPr="008C2CA1">
        <w:rPr>
          <w:sz w:val="24"/>
          <w:szCs w:val="24"/>
          <w:lang w:val="en-CA"/>
        </w:rPr>
        <w:t>fig</w:t>
      </w:r>
      <w:r w:rsidR="00776BB2" w:rsidRPr="008C2CA1">
        <w:rPr>
          <w:sz w:val="24"/>
          <w:szCs w:val="24"/>
          <w:lang w:val="en-CA"/>
        </w:rPr>
        <w:t>. 2</w:t>
      </w:r>
      <w:r w:rsidRPr="008C2CA1">
        <w:rPr>
          <w:i/>
          <w:sz w:val="24"/>
          <w:szCs w:val="24"/>
          <w:lang w:val="en-CA"/>
        </w:rPr>
        <w:t>j,l</w:t>
      </w:r>
      <w:r w:rsidR="00776BB2" w:rsidRPr="008C2CA1">
        <w:rPr>
          <w:sz w:val="24"/>
          <w:szCs w:val="24"/>
          <w:lang w:val="en-CA"/>
        </w:rPr>
        <w:t xml:space="preserve">), </w:t>
      </w:r>
      <w:r w:rsidR="00776BB2" w:rsidRPr="008C2CA1">
        <w:rPr>
          <w:i/>
          <w:sz w:val="24"/>
          <w:szCs w:val="24"/>
          <w:lang w:val="en-CA"/>
        </w:rPr>
        <w:t>vice versa</w:t>
      </w:r>
      <w:r w:rsidR="00776BB2" w:rsidRPr="008C2CA1">
        <w:rPr>
          <w:sz w:val="24"/>
          <w:szCs w:val="24"/>
          <w:lang w:val="en-CA"/>
        </w:rPr>
        <w:t>. By contrast, slopes of the performance-experience reaction norms were mostly positively correlated.</w:t>
      </w:r>
    </w:p>
    <w:p w14:paraId="07DD92ED" w14:textId="53CB6838" w:rsidR="00776BB2" w:rsidRPr="008C2CA1" w:rsidRDefault="00776BB2" w:rsidP="00536C31">
      <w:pPr>
        <w:pStyle w:val="Acknowledgement"/>
        <w:spacing w:line="480" w:lineRule="auto"/>
        <w:ind w:left="0" w:hanging="11"/>
        <w:contextualSpacing/>
        <w:jc w:val="center"/>
        <w:rPr>
          <w:lang w:val="en-CA"/>
        </w:rPr>
      </w:pPr>
    </w:p>
    <w:p w14:paraId="7E983930" w14:textId="64C6743B" w:rsidR="00152EE2" w:rsidRDefault="00D627F0" w:rsidP="005F478C">
      <w:pPr>
        <w:spacing w:line="480" w:lineRule="auto"/>
        <w:contextualSpacing/>
        <w:rPr>
          <w:b/>
          <w:sz w:val="24"/>
          <w:szCs w:val="24"/>
          <w:lang w:val="en-CA"/>
        </w:rPr>
      </w:pPr>
      <w:r w:rsidRPr="00D627F0">
        <w:rPr>
          <w:b/>
          <w:noProof/>
          <w:sz w:val="24"/>
          <w:szCs w:val="24"/>
          <w:lang w:val="en-CA" w:eastAsia="en-CA"/>
        </w:rPr>
        <w:drawing>
          <wp:inline distT="0" distB="0" distL="0" distR="0" wp14:anchorId="11011B6C" wp14:editId="00EADB0F">
            <wp:extent cx="8229600" cy="4937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937760"/>
                    </a:xfrm>
                    <a:prstGeom prst="rect">
                      <a:avLst/>
                    </a:prstGeom>
                    <a:noFill/>
                    <a:ln>
                      <a:noFill/>
                    </a:ln>
                  </pic:spPr>
                </pic:pic>
              </a:graphicData>
            </a:graphic>
          </wp:inline>
        </w:drawing>
      </w:r>
    </w:p>
    <w:p w14:paraId="08B6EEF5" w14:textId="5363977F" w:rsidR="00152EE2" w:rsidRDefault="00D627F0" w:rsidP="00D627F0">
      <w:pPr>
        <w:contextualSpacing/>
        <w:rPr>
          <w:sz w:val="24"/>
          <w:szCs w:val="24"/>
          <w:lang w:val="en-CA"/>
        </w:rPr>
        <w:sectPr w:rsidR="00152EE2" w:rsidSect="00152EE2">
          <w:pgSz w:w="15840" w:h="12240" w:orient="landscape"/>
          <w:pgMar w:top="284" w:right="1440" w:bottom="426" w:left="1440" w:header="431" w:footer="720" w:gutter="0"/>
          <w:cols w:space="720"/>
          <w:titlePg/>
          <w:docGrid w:linePitch="360"/>
        </w:sectPr>
      </w:pPr>
      <w:r w:rsidRPr="008C2CA1">
        <w:rPr>
          <w:b/>
          <w:sz w:val="24"/>
          <w:szCs w:val="24"/>
          <w:lang w:val="en-CA"/>
        </w:rPr>
        <w:t xml:space="preserve">Fig. S5. </w:t>
      </w:r>
      <w:r>
        <w:rPr>
          <w:sz w:val="24"/>
          <w:szCs w:val="24"/>
          <w:lang w:val="en-CA"/>
        </w:rPr>
        <w:t>(</w:t>
      </w:r>
      <w:r w:rsidRPr="00D627F0">
        <w:rPr>
          <w:i/>
          <w:sz w:val="24"/>
          <w:szCs w:val="24"/>
          <w:lang w:val="en-CA"/>
        </w:rPr>
        <w:t>a</w:t>
      </w:r>
      <w:r>
        <w:rPr>
          <w:sz w:val="24"/>
          <w:szCs w:val="24"/>
          <w:lang w:val="en-CA"/>
        </w:rPr>
        <w:t>) “</w:t>
      </w:r>
      <w:r w:rsidRPr="008C2CA1">
        <w:rPr>
          <w:sz w:val="24"/>
          <w:szCs w:val="24"/>
          <w:lang w:val="en-CA"/>
        </w:rPr>
        <w:t xml:space="preserve">Heat maps” displaying the phenotypic correlations based on the average performance for each decathlete (top panel, </w:t>
      </w:r>
      <w:r w:rsidRPr="00F966A5">
        <w:rPr>
          <w:i/>
          <w:sz w:val="24"/>
          <w:szCs w:val="24"/>
          <w:lang w:val="en-CA"/>
        </w:rPr>
        <w:t>N</w:t>
      </w:r>
      <w:r w:rsidRPr="008C2CA1">
        <w:rPr>
          <w:sz w:val="24"/>
          <w:szCs w:val="24"/>
          <w:lang w:val="en-CA"/>
        </w:rPr>
        <w:t>=</w:t>
      </w:r>
      <w:r>
        <w:rPr>
          <w:sz w:val="24"/>
          <w:szCs w:val="24"/>
          <w:lang w:val="en-CA"/>
        </w:rPr>
        <w:t>636</w:t>
      </w:r>
      <w:r w:rsidRPr="008C2CA1">
        <w:rPr>
          <w:sz w:val="24"/>
          <w:szCs w:val="24"/>
          <w:lang w:val="en-CA"/>
        </w:rPr>
        <w:t xml:space="preserve">) and heptathlete (bottom panel, </w:t>
      </w:r>
      <w:r w:rsidRPr="00F966A5">
        <w:rPr>
          <w:i/>
          <w:sz w:val="24"/>
          <w:szCs w:val="24"/>
          <w:lang w:val="en-CA"/>
        </w:rPr>
        <w:t>N</w:t>
      </w:r>
      <w:r w:rsidRPr="008C2CA1">
        <w:rPr>
          <w:sz w:val="24"/>
          <w:szCs w:val="24"/>
          <w:lang w:val="en-CA"/>
        </w:rPr>
        <w:t>=</w:t>
      </w:r>
      <w:r>
        <w:rPr>
          <w:sz w:val="24"/>
          <w:szCs w:val="24"/>
          <w:lang w:val="en-CA"/>
        </w:rPr>
        <w:t>733</w:t>
      </w:r>
      <w:r w:rsidRPr="008C2CA1">
        <w:rPr>
          <w:sz w:val="24"/>
          <w:szCs w:val="24"/>
          <w:lang w:val="en-CA"/>
        </w:rPr>
        <w:t>)</w:t>
      </w:r>
      <w:r>
        <w:rPr>
          <w:sz w:val="24"/>
          <w:szCs w:val="24"/>
          <w:lang w:val="en-CA"/>
        </w:rPr>
        <w:t xml:space="preserve">, showing that </w:t>
      </w:r>
      <w:r w:rsidR="00F966A5">
        <w:rPr>
          <w:sz w:val="24"/>
          <w:szCs w:val="24"/>
          <w:lang w:val="en-CA"/>
        </w:rPr>
        <w:t xml:space="preserve">simply </w:t>
      </w:r>
      <w:r w:rsidRPr="008C2CA1">
        <w:rPr>
          <w:sz w:val="24"/>
          <w:szCs w:val="24"/>
          <w:lang w:val="en-CA"/>
        </w:rPr>
        <w:t>using personal-average values</w:t>
      </w:r>
      <w:r>
        <w:rPr>
          <w:sz w:val="24"/>
          <w:szCs w:val="24"/>
          <w:lang w:val="en-CA"/>
        </w:rPr>
        <w:t xml:space="preserve"> </w:t>
      </w:r>
      <w:r w:rsidRPr="008C2CA1">
        <w:rPr>
          <w:sz w:val="24"/>
          <w:szCs w:val="24"/>
          <w:lang w:val="en-CA"/>
        </w:rPr>
        <w:t>reveals the expected performance trade-offs and clusters of positive correlations along the main diagonal correspond</w:t>
      </w:r>
      <w:r>
        <w:rPr>
          <w:sz w:val="24"/>
          <w:szCs w:val="24"/>
          <w:lang w:val="en-CA"/>
        </w:rPr>
        <w:t>ing</w:t>
      </w:r>
      <w:r w:rsidRPr="008C2CA1">
        <w:rPr>
          <w:sz w:val="24"/>
          <w:szCs w:val="24"/>
          <w:lang w:val="en-CA"/>
        </w:rPr>
        <w:t xml:space="preserve"> to functional groups (</w:t>
      </w:r>
      <w:r w:rsidRPr="008C2CA1">
        <w:rPr>
          <w:color w:val="000000"/>
          <w:sz w:val="24"/>
          <w:szCs w:val="24"/>
          <w:shd w:val="clear" w:color="auto" w:fill="FFFFFF"/>
          <w:lang w:val="en-CA"/>
        </w:rPr>
        <w:t>throwing, jumping, running)</w:t>
      </w:r>
      <w:r>
        <w:rPr>
          <w:color w:val="000000"/>
          <w:sz w:val="24"/>
          <w:szCs w:val="24"/>
          <w:shd w:val="clear" w:color="auto" w:fill="FFFFFF"/>
          <w:lang w:val="en-CA"/>
        </w:rPr>
        <w:t>. (</w:t>
      </w:r>
      <w:r w:rsidRPr="00F966A5">
        <w:rPr>
          <w:i/>
          <w:color w:val="000000"/>
          <w:sz w:val="24"/>
          <w:szCs w:val="24"/>
          <w:shd w:val="clear" w:color="auto" w:fill="FFFFFF"/>
          <w:lang w:val="en-CA"/>
        </w:rPr>
        <w:t>b</w:t>
      </w:r>
      <w:r>
        <w:rPr>
          <w:color w:val="000000"/>
          <w:sz w:val="24"/>
          <w:szCs w:val="24"/>
          <w:shd w:val="clear" w:color="auto" w:fill="FFFFFF"/>
          <w:lang w:val="en-CA"/>
        </w:rPr>
        <w:t>) Using all data, t</w:t>
      </w:r>
      <w:r w:rsidR="00152EE2" w:rsidRPr="008C2CA1">
        <w:rPr>
          <w:sz w:val="24"/>
          <w:szCs w:val="24"/>
          <w:lang w:val="en-CA"/>
        </w:rPr>
        <w:t xml:space="preserve">he </w:t>
      </w:r>
      <w:r w:rsidR="00152EE2">
        <w:rPr>
          <w:sz w:val="24"/>
          <w:szCs w:val="24"/>
          <w:lang w:val="en-CA"/>
        </w:rPr>
        <w:t>among-individual</w:t>
      </w:r>
      <w:r w:rsidR="00152EE2" w:rsidRPr="008C2CA1">
        <w:rPr>
          <w:sz w:val="24"/>
          <w:szCs w:val="24"/>
          <w:lang w:val="en-CA"/>
        </w:rPr>
        <w:t xml:space="preserve"> correlations</w:t>
      </w:r>
      <w:r>
        <w:rPr>
          <w:sz w:val="24"/>
          <w:szCs w:val="24"/>
          <w:lang w:val="en-CA"/>
        </w:rPr>
        <w:t xml:space="preserve"> extracted from multivariate mixed models without any </w:t>
      </w:r>
      <w:r w:rsidR="00152EE2">
        <w:rPr>
          <w:sz w:val="24"/>
          <w:szCs w:val="24"/>
          <w:lang w:val="en-CA"/>
        </w:rPr>
        <w:t>fixed effect</w:t>
      </w:r>
      <w:r>
        <w:rPr>
          <w:sz w:val="24"/>
          <w:szCs w:val="24"/>
          <w:lang w:val="en-CA"/>
        </w:rPr>
        <w:t xml:space="preserve">. </w:t>
      </w:r>
      <w:r w:rsidR="00152EE2">
        <w:rPr>
          <w:sz w:val="24"/>
          <w:szCs w:val="24"/>
          <w:lang w:val="en-CA"/>
        </w:rPr>
        <w:t>(</w:t>
      </w:r>
      <w:r w:rsidRPr="00F966A5">
        <w:rPr>
          <w:i/>
          <w:sz w:val="24"/>
          <w:szCs w:val="24"/>
          <w:lang w:val="en-CA"/>
        </w:rPr>
        <w:t>c</w:t>
      </w:r>
      <w:r w:rsidR="00152EE2">
        <w:rPr>
          <w:sz w:val="24"/>
          <w:szCs w:val="24"/>
          <w:lang w:val="en-CA"/>
        </w:rPr>
        <w:t xml:space="preserve">) </w:t>
      </w:r>
      <w:r>
        <w:rPr>
          <w:sz w:val="24"/>
          <w:szCs w:val="24"/>
          <w:lang w:val="en-CA"/>
        </w:rPr>
        <w:t>T</w:t>
      </w:r>
      <w:r w:rsidRPr="008C2CA1">
        <w:rPr>
          <w:sz w:val="24"/>
          <w:szCs w:val="24"/>
          <w:lang w:val="en-CA"/>
        </w:rPr>
        <w:t xml:space="preserve">he </w:t>
      </w:r>
      <w:r>
        <w:rPr>
          <w:sz w:val="24"/>
          <w:szCs w:val="24"/>
          <w:lang w:val="en-CA"/>
        </w:rPr>
        <w:t>among-individual</w:t>
      </w:r>
      <w:r w:rsidRPr="008C2CA1">
        <w:rPr>
          <w:sz w:val="24"/>
          <w:szCs w:val="24"/>
          <w:lang w:val="en-CA"/>
        </w:rPr>
        <w:t xml:space="preserve"> correlations</w:t>
      </w:r>
      <w:r>
        <w:rPr>
          <w:sz w:val="24"/>
          <w:szCs w:val="24"/>
          <w:lang w:val="en-CA"/>
        </w:rPr>
        <w:t xml:space="preserve"> extracted from multivariate mixed models with fixed effects of </w:t>
      </w:r>
      <w:r w:rsidR="00152EE2">
        <w:rPr>
          <w:sz w:val="24"/>
          <w:szCs w:val="24"/>
          <w:lang w:val="en-CA"/>
        </w:rPr>
        <w:t xml:space="preserve">year, </w:t>
      </w:r>
      <w:r w:rsidR="00F966A5">
        <w:rPr>
          <w:sz w:val="24"/>
          <w:szCs w:val="24"/>
          <w:lang w:val="en-CA"/>
        </w:rPr>
        <w:t>Julian</w:t>
      </w:r>
      <w:r w:rsidR="00152EE2">
        <w:rPr>
          <w:sz w:val="24"/>
          <w:szCs w:val="24"/>
          <w:lang w:val="en-CA"/>
        </w:rPr>
        <w:t xml:space="preserve"> day, and wind assistance. Note that the correlations displayed in fig 1</w:t>
      </w:r>
      <w:r w:rsidR="00152EE2" w:rsidRPr="00152EE2">
        <w:rPr>
          <w:i/>
          <w:sz w:val="24"/>
          <w:szCs w:val="24"/>
          <w:lang w:val="en-CA"/>
        </w:rPr>
        <w:t>c</w:t>
      </w:r>
      <w:r w:rsidR="00152EE2">
        <w:rPr>
          <w:sz w:val="24"/>
          <w:szCs w:val="24"/>
          <w:lang w:val="en-CA"/>
        </w:rPr>
        <w:t xml:space="preserve"> </w:t>
      </w:r>
      <w:r>
        <w:rPr>
          <w:sz w:val="24"/>
          <w:szCs w:val="24"/>
          <w:lang w:val="en-CA"/>
        </w:rPr>
        <w:t xml:space="preserve">(main text) </w:t>
      </w:r>
      <w:r w:rsidR="00152EE2">
        <w:rPr>
          <w:sz w:val="24"/>
          <w:szCs w:val="24"/>
          <w:lang w:val="en-CA"/>
        </w:rPr>
        <w:t xml:space="preserve">are conditioned on year, </w:t>
      </w:r>
      <w:r w:rsidR="00F966A5">
        <w:rPr>
          <w:sz w:val="24"/>
          <w:szCs w:val="24"/>
          <w:lang w:val="en-CA"/>
        </w:rPr>
        <w:t>Julian</w:t>
      </w:r>
      <w:r w:rsidR="00152EE2">
        <w:rPr>
          <w:sz w:val="24"/>
          <w:szCs w:val="24"/>
          <w:lang w:val="en-CA"/>
        </w:rPr>
        <w:t xml:space="preserve"> day, wind assistance, age, and experience. </w:t>
      </w:r>
    </w:p>
    <w:p w14:paraId="01C7D57F" w14:textId="77777777" w:rsidR="00790B15" w:rsidRPr="00794EDE" w:rsidRDefault="00790B15" w:rsidP="00790B15">
      <w:pPr>
        <w:jc w:val="center"/>
        <w:rPr>
          <w:b/>
          <w:sz w:val="36"/>
        </w:rPr>
      </w:pPr>
      <w:r w:rsidRPr="00794EDE">
        <w:rPr>
          <w:b/>
          <w:sz w:val="36"/>
        </w:rPr>
        <w:lastRenderedPageBreak/>
        <w:t>Appendix S1: model equations</w:t>
      </w:r>
    </w:p>
    <w:p w14:paraId="6A5621EE" w14:textId="77777777" w:rsidR="00790B15" w:rsidRPr="00794EDE" w:rsidRDefault="00790B15" w:rsidP="00790B15">
      <w:pPr>
        <w:rPr>
          <w:b/>
          <w:sz w:val="24"/>
          <w:szCs w:val="24"/>
        </w:rPr>
      </w:pPr>
      <w:r w:rsidRPr="00794EDE">
        <w:rPr>
          <w:b/>
          <w:sz w:val="24"/>
          <w:szCs w:val="24"/>
        </w:rPr>
        <w:t>(a) Overview</w:t>
      </w:r>
    </w:p>
    <w:p w14:paraId="64AE7AF5" w14:textId="58C2B9B4" w:rsidR="00790B15" w:rsidRPr="00794EDE" w:rsidRDefault="00790B15" w:rsidP="005B64C7">
      <w:pPr>
        <w:rPr>
          <w:sz w:val="24"/>
          <w:szCs w:val="24"/>
        </w:rPr>
      </w:pPr>
      <w:r w:rsidRPr="00794EDE">
        <w:rPr>
          <w:sz w:val="24"/>
          <w:szCs w:val="24"/>
        </w:rPr>
        <w:t xml:space="preserve">Below are the model equations used to compute the various correlations presented in the main text. </w:t>
      </w:r>
      <w:bookmarkStart w:id="0" w:name="_Hlk485375224"/>
      <w:bookmarkStart w:id="1" w:name="_GoBack"/>
      <w:r w:rsidR="005B64C7">
        <w:rPr>
          <w:sz w:val="24"/>
          <w:szCs w:val="24"/>
        </w:rPr>
        <w:t xml:space="preserve">As our analysis </w:t>
      </w:r>
      <w:r w:rsidR="005B64C7" w:rsidRPr="005B64C7">
        <w:rPr>
          <w:sz w:val="24"/>
          <w:szCs w:val="24"/>
        </w:rPr>
        <w:t>involves the simultaneous evaluation of</w:t>
      </w:r>
      <w:r w:rsidR="005B64C7">
        <w:rPr>
          <w:sz w:val="24"/>
          <w:szCs w:val="24"/>
        </w:rPr>
        <w:t xml:space="preserve"> athletes </w:t>
      </w:r>
      <w:r w:rsidR="005B64C7" w:rsidRPr="005B64C7">
        <w:rPr>
          <w:sz w:val="24"/>
          <w:szCs w:val="24"/>
        </w:rPr>
        <w:t xml:space="preserve">for </w:t>
      </w:r>
      <w:r w:rsidR="005B64C7">
        <w:rPr>
          <w:sz w:val="24"/>
          <w:szCs w:val="24"/>
        </w:rPr>
        <w:t xml:space="preserve">multiple </w:t>
      </w:r>
      <w:r w:rsidR="005B64C7" w:rsidRPr="005B64C7">
        <w:rPr>
          <w:sz w:val="24"/>
          <w:szCs w:val="24"/>
        </w:rPr>
        <w:t xml:space="preserve">traits and </w:t>
      </w:r>
      <w:r w:rsidR="005B64C7">
        <w:rPr>
          <w:sz w:val="24"/>
          <w:szCs w:val="24"/>
        </w:rPr>
        <w:t>m</w:t>
      </w:r>
      <w:r w:rsidR="005B64C7" w:rsidRPr="005B64C7">
        <w:rPr>
          <w:sz w:val="24"/>
          <w:szCs w:val="24"/>
        </w:rPr>
        <w:t>akes use of the correlations between the traits</w:t>
      </w:r>
      <w:r w:rsidR="005B64C7">
        <w:rPr>
          <w:sz w:val="24"/>
          <w:szCs w:val="24"/>
        </w:rPr>
        <w:t xml:space="preserve">, we refer to our models as “multivariate models” (MMM; see </w:t>
      </w:r>
      <w:r w:rsidR="005B64C7" w:rsidRPr="005B64C7">
        <w:rPr>
          <w:sz w:val="24"/>
          <w:szCs w:val="24"/>
        </w:rPr>
        <w:t>p. 84 in Mrode 2005; Linear models for the prediction of animal breeding values. Wallingford, UK: Cabi Publishing</w:t>
      </w:r>
      <w:r w:rsidR="005B64C7">
        <w:rPr>
          <w:sz w:val="24"/>
          <w:szCs w:val="24"/>
        </w:rPr>
        <w:t xml:space="preserve">). </w:t>
      </w:r>
      <w:bookmarkEnd w:id="0"/>
      <w:bookmarkEnd w:id="1"/>
      <w:r w:rsidRPr="00794EDE">
        <w:rPr>
          <w:sz w:val="24"/>
          <w:szCs w:val="24"/>
        </w:rPr>
        <w:t>The equations</w:t>
      </w:r>
      <w:r w:rsidRPr="00F966A5">
        <w:rPr>
          <w:sz w:val="24"/>
          <w:szCs w:val="24"/>
        </w:rPr>
        <w:t xml:space="preserve"> are the same as in D</w:t>
      </w:r>
      <w:r w:rsidR="00F966A5" w:rsidRPr="00F966A5">
        <w:rPr>
          <w:sz w:val="24"/>
          <w:szCs w:val="24"/>
        </w:rPr>
        <w:t>ingemanse and Dochtermann (2013;</w:t>
      </w:r>
      <w:r w:rsidRPr="00F966A5">
        <w:rPr>
          <w:sz w:val="24"/>
          <w:szCs w:val="24"/>
        </w:rPr>
        <w:t xml:space="preserve"> Quantifying individual variation in behaviour: mixed-effect modelling approaches. Jou</w:t>
      </w:r>
      <w:r w:rsidR="00F966A5" w:rsidRPr="00F966A5">
        <w:rPr>
          <w:sz w:val="24"/>
          <w:szCs w:val="24"/>
        </w:rPr>
        <w:t>rnal of Animal Ecology 82:39-54)</w:t>
      </w:r>
      <w:r w:rsidR="00F966A5">
        <w:rPr>
          <w:sz w:val="24"/>
          <w:szCs w:val="24"/>
        </w:rPr>
        <w:t xml:space="preserve">. </w:t>
      </w:r>
      <w:r w:rsidRPr="00794EDE">
        <w:rPr>
          <w:sz w:val="24"/>
          <w:szCs w:val="24"/>
        </w:rPr>
        <w:t xml:space="preserve">The goal of the equations below is to clarify the models we fitted and are not meant to explain how </w:t>
      </w:r>
      <w:r w:rsidR="005B64C7">
        <w:rPr>
          <w:sz w:val="24"/>
          <w:szCs w:val="24"/>
        </w:rPr>
        <w:t>MMMs</w:t>
      </w:r>
      <w:r w:rsidRPr="00794EDE">
        <w:rPr>
          <w:sz w:val="24"/>
          <w:szCs w:val="24"/>
        </w:rPr>
        <w:t xml:space="preserve"> work. We recommend interested readers to consult Dingemanse and Dochtermann (2013) to learn more about MMMs.</w:t>
      </w:r>
      <w:r w:rsidRPr="00794EDE">
        <w:rPr>
          <w:b/>
          <w:sz w:val="24"/>
          <w:szCs w:val="24"/>
        </w:rPr>
        <w:t xml:space="preserve"> </w:t>
      </w:r>
      <w:r w:rsidRPr="00794EDE">
        <w:rPr>
          <w:sz w:val="24"/>
          <w:szCs w:val="24"/>
        </w:rPr>
        <w:t xml:space="preserve">For sake of simplicity, the equations for multivariate models are presented for two traits, but the models for decathletes and heptathletes included 10 and 7 traits, respectively. </w:t>
      </w:r>
    </w:p>
    <w:p w14:paraId="14AFF4D4" w14:textId="77777777" w:rsidR="00790B15" w:rsidRPr="00794EDE" w:rsidRDefault="00790B15" w:rsidP="00790B15">
      <w:pPr>
        <w:rPr>
          <w:sz w:val="24"/>
          <w:szCs w:val="24"/>
        </w:rPr>
      </w:pPr>
      <w:r w:rsidRPr="00794EDE">
        <w:rPr>
          <w:sz w:val="24"/>
          <w:szCs w:val="24"/>
        </w:rPr>
        <w:t xml:space="preserve"> </w:t>
      </w:r>
    </w:p>
    <w:p w14:paraId="3D502B1A" w14:textId="77777777" w:rsidR="00790B15" w:rsidRPr="00794EDE" w:rsidRDefault="00790B15" w:rsidP="00790B15">
      <w:pPr>
        <w:rPr>
          <w:b/>
          <w:sz w:val="24"/>
          <w:szCs w:val="24"/>
        </w:rPr>
      </w:pPr>
      <w:r w:rsidRPr="00794EDE">
        <w:rPr>
          <w:b/>
          <w:sz w:val="24"/>
          <w:szCs w:val="24"/>
        </w:rPr>
        <w:t>(b) Personal-best and personal average values</w:t>
      </w:r>
    </w:p>
    <w:p w14:paraId="4792663A" w14:textId="77777777" w:rsidR="00790B15" w:rsidRPr="00794EDE" w:rsidRDefault="00790B15" w:rsidP="00790B15">
      <w:pPr>
        <w:rPr>
          <w:sz w:val="24"/>
          <w:szCs w:val="24"/>
        </w:rPr>
      </w:pPr>
      <w:r w:rsidRPr="00794EDE">
        <w:rPr>
          <w:sz w:val="24"/>
          <w:szCs w:val="24"/>
        </w:rPr>
        <w:t xml:space="preserve">The maximal or mean performance for each athlete </w:t>
      </w:r>
      <w:r w:rsidRPr="00794EDE">
        <w:rPr>
          <w:i/>
          <w:sz w:val="24"/>
          <w:szCs w:val="24"/>
        </w:rPr>
        <w:t>j</w:t>
      </w:r>
      <w:r w:rsidRPr="00794EDE">
        <w:rPr>
          <w:sz w:val="24"/>
          <w:szCs w:val="24"/>
        </w:rPr>
        <w:t xml:space="preserve"> in two events (</w:t>
      </w:r>
      <w:r w:rsidRPr="00794EDE">
        <w:rPr>
          <w:i/>
          <w:sz w:val="24"/>
          <w:szCs w:val="24"/>
        </w:rPr>
        <w:t xml:space="preserve">y </w:t>
      </w:r>
      <w:r w:rsidRPr="00794EDE">
        <w:rPr>
          <w:sz w:val="24"/>
          <w:szCs w:val="24"/>
        </w:rPr>
        <w:t>and</w:t>
      </w:r>
      <w:r w:rsidRPr="00794EDE">
        <w:rPr>
          <w:i/>
          <w:sz w:val="24"/>
          <w:szCs w:val="24"/>
        </w:rPr>
        <w:t xml:space="preserve"> z</w:t>
      </w:r>
      <w:r w:rsidRPr="00794EDE">
        <w:rPr>
          <w:sz w:val="24"/>
          <w:szCs w:val="24"/>
        </w:rPr>
        <w:t>) were modelled as function of a population-level intercept (β</w:t>
      </w:r>
      <w:r w:rsidRPr="00794EDE">
        <w:rPr>
          <w:sz w:val="24"/>
          <w:szCs w:val="24"/>
          <w:vertAlign w:val="subscript"/>
        </w:rPr>
        <w:t>0</w:t>
      </w:r>
      <w:r w:rsidRPr="00794EDE">
        <w:rPr>
          <w:i/>
          <w:sz w:val="24"/>
          <w:szCs w:val="24"/>
          <w:vertAlign w:val="subscript"/>
        </w:rPr>
        <w:t>y</w:t>
      </w:r>
      <w:r w:rsidRPr="00794EDE">
        <w:rPr>
          <w:sz w:val="24"/>
          <w:szCs w:val="24"/>
        </w:rPr>
        <w:t xml:space="preserve"> and β</w:t>
      </w:r>
      <w:r w:rsidRPr="00794EDE">
        <w:rPr>
          <w:sz w:val="24"/>
          <w:szCs w:val="24"/>
          <w:vertAlign w:val="subscript"/>
        </w:rPr>
        <w:t>0</w:t>
      </w:r>
      <w:r w:rsidRPr="00794EDE">
        <w:rPr>
          <w:i/>
          <w:sz w:val="24"/>
          <w:szCs w:val="24"/>
          <w:vertAlign w:val="subscript"/>
        </w:rPr>
        <w:t>z</w:t>
      </w:r>
      <w:r w:rsidRPr="00794EDE">
        <w:rPr>
          <w:sz w:val="24"/>
          <w:szCs w:val="24"/>
        </w:rPr>
        <w:t>) and a residual error (</w:t>
      </w:r>
      <w:r w:rsidRPr="00794EDE">
        <w:rPr>
          <w:i/>
          <w:sz w:val="24"/>
          <w:szCs w:val="24"/>
        </w:rPr>
        <w:t>e</w:t>
      </w:r>
      <w:r w:rsidRPr="00794EDE">
        <w:rPr>
          <w:sz w:val="24"/>
          <w:szCs w:val="24"/>
          <w:vertAlign w:val="subscript"/>
        </w:rPr>
        <w:t>0</w:t>
      </w:r>
      <w:r w:rsidRPr="00794EDE">
        <w:rPr>
          <w:i/>
          <w:sz w:val="24"/>
          <w:szCs w:val="24"/>
          <w:vertAlign w:val="subscript"/>
        </w:rPr>
        <w:t>yj</w:t>
      </w:r>
      <w:r w:rsidRPr="00794EDE">
        <w:rPr>
          <w:sz w:val="24"/>
          <w:szCs w:val="24"/>
        </w:rPr>
        <w:t xml:space="preserve"> and </w:t>
      </w:r>
      <w:r w:rsidRPr="00794EDE">
        <w:rPr>
          <w:i/>
          <w:sz w:val="24"/>
          <w:szCs w:val="24"/>
        </w:rPr>
        <w:t>e</w:t>
      </w:r>
      <w:r w:rsidRPr="00794EDE">
        <w:rPr>
          <w:sz w:val="24"/>
          <w:szCs w:val="24"/>
          <w:vertAlign w:val="subscript"/>
        </w:rPr>
        <w:t>0</w:t>
      </w:r>
      <w:r w:rsidRPr="00794EDE">
        <w:rPr>
          <w:i/>
          <w:sz w:val="24"/>
          <w:szCs w:val="24"/>
          <w:vertAlign w:val="subscript"/>
        </w:rPr>
        <w:t>zj</w:t>
      </w:r>
      <w:r w:rsidRPr="00794EDE">
        <w:rPr>
          <w:sz w:val="24"/>
          <w:szCs w:val="24"/>
        </w:rPr>
        <w:t>):</w:t>
      </w:r>
    </w:p>
    <w:p w14:paraId="56689A7B"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0y</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0yj</m:t>
              </m:r>
            </m:sub>
          </m:sSub>
        </m:oMath>
      </m:oMathPara>
    </w:p>
    <w:p w14:paraId="05FB519B"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0z</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0zj</m:t>
              </m:r>
            </m:sub>
          </m:sSub>
        </m:oMath>
      </m:oMathPara>
    </w:p>
    <w:p w14:paraId="15765086" w14:textId="77777777" w:rsidR="00790B15" w:rsidRPr="00794EDE" w:rsidRDefault="00790B15" w:rsidP="00790B15">
      <w:pPr>
        <w:jc w:val="right"/>
        <w:rPr>
          <w:sz w:val="24"/>
          <w:szCs w:val="24"/>
        </w:rPr>
      </w:pPr>
      <w:r w:rsidRPr="00794EDE">
        <w:rPr>
          <w:sz w:val="24"/>
          <w:szCs w:val="24"/>
        </w:rPr>
        <w:t>Eqn 1</w:t>
      </w:r>
    </w:p>
    <w:p w14:paraId="76FBD468" w14:textId="77777777" w:rsidR="00790B15" w:rsidRPr="00794EDE" w:rsidRDefault="00790B15" w:rsidP="00790B15">
      <w:pPr>
        <w:rPr>
          <w:sz w:val="24"/>
          <w:szCs w:val="24"/>
        </w:rPr>
      </w:pPr>
      <w:r w:rsidRPr="00794EDE">
        <w:rPr>
          <w:sz w:val="24"/>
          <w:szCs w:val="24"/>
        </w:rPr>
        <w:t>The residual errors (</w:t>
      </w:r>
      <w:r w:rsidRPr="00794EDE">
        <w:rPr>
          <w:i/>
          <w:sz w:val="24"/>
          <w:szCs w:val="24"/>
        </w:rPr>
        <w:t>e</w:t>
      </w:r>
      <w:r w:rsidRPr="00794EDE">
        <w:rPr>
          <w:sz w:val="24"/>
          <w:szCs w:val="24"/>
          <w:vertAlign w:val="subscript"/>
        </w:rPr>
        <w:t>0</w:t>
      </w:r>
      <w:r w:rsidRPr="00794EDE">
        <w:rPr>
          <w:i/>
          <w:sz w:val="24"/>
          <w:szCs w:val="24"/>
          <w:vertAlign w:val="subscript"/>
        </w:rPr>
        <w:t>yj</w:t>
      </w:r>
      <w:r w:rsidRPr="00794EDE">
        <w:rPr>
          <w:sz w:val="24"/>
          <w:szCs w:val="24"/>
        </w:rPr>
        <w:t xml:space="preserve"> and </w:t>
      </w:r>
      <w:r w:rsidRPr="00794EDE">
        <w:rPr>
          <w:i/>
          <w:sz w:val="24"/>
          <w:szCs w:val="24"/>
        </w:rPr>
        <w:t>e</w:t>
      </w:r>
      <w:r w:rsidRPr="00794EDE">
        <w:rPr>
          <w:sz w:val="24"/>
          <w:szCs w:val="24"/>
          <w:vertAlign w:val="subscript"/>
        </w:rPr>
        <w:t>0</w:t>
      </w:r>
      <w:r w:rsidRPr="00794EDE">
        <w:rPr>
          <w:i/>
          <w:sz w:val="24"/>
          <w:szCs w:val="24"/>
          <w:vertAlign w:val="subscript"/>
        </w:rPr>
        <w:t>zj</w:t>
      </w:r>
      <w:r w:rsidRPr="00794EDE">
        <w:rPr>
          <w:sz w:val="24"/>
          <w:szCs w:val="24"/>
        </w:rPr>
        <w:t>) were assumed to be drawn from a from a multivariate normal distribution (MVN), with means of zero, residual variances (</w:t>
      </w:r>
      <w:bookmarkStart w:id="2" w:name="_Hlk481395352"/>
      <w:r w:rsidRPr="00794EDE">
        <w:rPr>
          <w:i/>
          <w:sz w:val="24"/>
          <w:szCs w:val="24"/>
        </w:rPr>
        <w:t>V</w:t>
      </w:r>
      <w:r w:rsidRPr="00794EDE">
        <w:rPr>
          <w:i/>
          <w:sz w:val="24"/>
          <w:szCs w:val="24"/>
          <w:vertAlign w:val="subscript"/>
        </w:rPr>
        <w:t>e</w:t>
      </w:r>
      <w:r w:rsidRPr="00794EDE">
        <w:rPr>
          <w:sz w:val="24"/>
          <w:szCs w:val="24"/>
          <w:vertAlign w:val="subscript"/>
        </w:rPr>
        <w:t>0</w:t>
      </w:r>
      <w:r w:rsidRPr="00794EDE">
        <w:rPr>
          <w:i/>
          <w:sz w:val="24"/>
          <w:szCs w:val="24"/>
          <w:vertAlign w:val="subscript"/>
        </w:rPr>
        <w:t>y</w:t>
      </w:r>
      <w:bookmarkEnd w:id="2"/>
      <w:r w:rsidRPr="00794EDE">
        <w:rPr>
          <w:sz w:val="24"/>
          <w:szCs w:val="24"/>
        </w:rPr>
        <w:t xml:space="preserve"> and </w:t>
      </w:r>
      <w:r w:rsidRPr="00794EDE">
        <w:rPr>
          <w:i/>
          <w:sz w:val="24"/>
          <w:szCs w:val="24"/>
        </w:rPr>
        <w:t>V</w:t>
      </w:r>
      <w:r w:rsidRPr="00794EDE">
        <w:rPr>
          <w:i/>
          <w:sz w:val="24"/>
          <w:szCs w:val="24"/>
          <w:vertAlign w:val="subscript"/>
        </w:rPr>
        <w:t>e</w:t>
      </w:r>
      <w:r w:rsidRPr="00794EDE">
        <w:rPr>
          <w:sz w:val="24"/>
          <w:szCs w:val="24"/>
          <w:vertAlign w:val="subscript"/>
        </w:rPr>
        <w:t>0</w:t>
      </w:r>
      <w:r w:rsidRPr="00794EDE">
        <w:rPr>
          <w:i/>
          <w:sz w:val="24"/>
          <w:szCs w:val="24"/>
          <w:vertAlign w:val="subscript"/>
        </w:rPr>
        <w:t>z</w:t>
      </w:r>
      <w:r w:rsidRPr="00794EDE">
        <w:rPr>
          <w:sz w:val="24"/>
          <w:szCs w:val="24"/>
        </w:rPr>
        <w:t>), and residual covariances (Cov</w:t>
      </w:r>
      <w:r w:rsidRPr="00794EDE">
        <w:rPr>
          <w:i/>
          <w:sz w:val="24"/>
          <w:szCs w:val="24"/>
          <w:vertAlign w:val="subscript"/>
        </w:rPr>
        <w:t>e</w:t>
      </w:r>
      <w:r w:rsidRPr="00794EDE">
        <w:rPr>
          <w:sz w:val="24"/>
          <w:szCs w:val="24"/>
          <w:vertAlign w:val="subscript"/>
        </w:rPr>
        <w:t>0</w:t>
      </w:r>
      <w:r w:rsidRPr="00794EDE">
        <w:rPr>
          <w:i/>
          <w:sz w:val="24"/>
          <w:szCs w:val="24"/>
          <w:vertAlign w:val="subscript"/>
        </w:rPr>
        <w:t>y</w:t>
      </w:r>
      <w:r w:rsidRPr="00794EDE">
        <w:rPr>
          <w:sz w:val="24"/>
          <w:szCs w:val="24"/>
          <w:vertAlign w:val="subscript"/>
        </w:rPr>
        <w:t>;</w:t>
      </w:r>
      <w:r w:rsidRPr="00794EDE">
        <w:rPr>
          <w:i/>
          <w:sz w:val="24"/>
          <w:szCs w:val="24"/>
          <w:vertAlign w:val="subscript"/>
        </w:rPr>
        <w:t>e</w:t>
      </w:r>
      <w:r w:rsidRPr="00794EDE">
        <w:rPr>
          <w:sz w:val="24"/>
          <w:szCs w:val="24"/>
          <w:vertAlign w:val="subscript"/>
        </w:rPr>
        <w:t>0</w:t>
      </w:r>
      <w:r w:rsidRPr="00794EDE">
        <w:rPr>
          <w:i/>
          <w:sz w:val="24"/>
          <w:szCs w:val="24"/>
          <w:vertAlign w:val="subscript"/>
        </w:rPr>
        <w:t>z</w:t>
      </w:r>
      <w:r w:rsidRPr="00794EDE">
        <w:rPr>
          <w:sz w:val="24"/>
          <w:szCs w:val="24"/>
        </w:rPr>
        <w:t>):</w:t>
      </w:r>
    </w:p>
    <w:p w14:paraId="36108EAC" w14:textId="77777777" w:rsidR="00790B15" w:rsidRPr="00794EDE" w:rsidRDefault="00FF1CD2" w:rsidP="00790B15">
      <w:pPr>
        <w:rPr>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0zj</m:t>
                      </m:r>
                    </m:sub>
                  </m:sSub>
                </m:e>
              </m:eqArr>
            </m:e>
          </m:d>
          <m:r>
            <w:rPr>
              <w:rFonts w:ascii="Cambria Math" w:hAnsi="Cambria Math"/>
              <w:sz w:val="24"/>
              <w:szCs w:val="24"/>
            </w:rPr>
            <m:t xml:space="preserve"> ~ MVN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e0y</m:t>
                        </m:r>
                      </m:sub>
                    </m:sSub>
                  </m:e>
                  <m:e>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e>
                </m:mr>
                <m:mr>
                  <m:e>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e>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e0z</m:t>
                        </m:r>
                      </m:sub>
                    </m:sSub>
                  </m:e>
                </m:mr>
              </m:m>
            </m:e>
          </m:d>
        </m:oMath>
      </m:oMathPara>
    </w:p>
    <w:p w14:paraId="343E1DBF" w14:textId="77777777" w:rsidR="00790B15" w:rsidRPr="00794EDE" w:rsidRDefault="00790B15" w:rsidP="00790B15">
      <w:pPr>
        <w:jc w:val="right"/>
        <w:rPr>
          <w:sz w:val="24"/>
          <w:szCs w:val="24"/>
        </w:rPr>
      </w:pPr>
      <w:r w:rsidRPr="00794EDE">
        <w:rPr>
          <w:sz w:val="24"/>
          <w:szCs w:val="24"/>
        </w:rPr>
        <w:t>Eqn 2</w:t>
      </w:r>
    </w:p>
    <w:p w14:paraId="4E080A3E" w14:textId="77777777" w:rsidR="00790B15" w:rsidRPr="00794EDE" w:rsidRDefault="00790B15" w:rsidP="00790B15">
      <w:pPr>
        <w:rPr>
          <w:sz w:val="24"/>
          <w:szCs w:val="24"/>
        </w:rPr>
      </w:pPr>
      <w:r w:rsidRPr="00794EDE">
        <w:rPr>
          <w:sz w:val="24"/>
          <w:szCs w:val="24"/>
        </w:rPr>
        <w:t>Accordingly, phenotypic correlations (</w:t>
      </w:r>
      <w:r w:rsidRPr="00794EDE">
        <w:rPr>
          <w:i/>
          <w:sz w:val="24"/>
          <w:szCs w:val="24"/>
        </w:rPr>
        <w:t>r</w:t>
      </w:r>
      <w:r w:rsidRPr="00794EDE">
        <w:rPr>
          <w:sz w:val="24"/>
          <w:szCs w:val="24"/>
          <w:vertAlign w:val="subscript"/>
        </w:rPr>
        <w:t>P</w:t>
      </w:r>
      <w:r w:rsidRPr="00794EDE">
        <w:rPr>
          <w:sz w:val="24"/>
          <w:szCs w:val="24"/>
        </w:rPr>
        <w:t>) were calculated as:</w:t>
      </w:r>
    </w:p>
    <w:p w14:paraId="257DCEE8" w14:textId="77777777" w:rsidR="00790B15" w:rsidRPr="00794EDE" w:rsidRDefault="00FF1CD2" w:rsidP="00790B15">
      <w:pP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P</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num>
            <m:den>
              <m:rad>
                <m:radPr>
                  <m:degHide m:val="1"/>
                  <m:ctrlPr>
                    <w:rPr>
                      <w:rFonts w:ascii="Cambria Math" w:hAnsi="Cambria Math"/>
                      <w:i/>
                      <w:sz w:val="24"/>
                      <w:szCs w:val="24"/>
                    </w:rPr>
                  </m:ctrlPr>
                </m:radPr>
                <m:deg/>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e0y</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e0z</m:t>
                      </m:r>
                    </m:sub>
                  </m:sSub>
                  <m:r>
                    <w:rPr>
                      <w:rFonts w:ascii="Cambria Math" w:hAnsi="Cambria Math"/>
                      <w:sz w:val="24"/>
                      <w:szCs w:val="24"/>
                    </w:rPr>
                    <m:t xml:space="preserve"> </m:t>
                  </m:r>
                </m:e>
              </m:rad>
            </m:den>
          </m:f>
        </m:oMath>
      </m:oMathPara>
    </w:p>
    <w:p w14:paraId="667760B6" w14:textId="77777777" w:rsidR="00790B15" w:rsidRPr="00794EDE" w:rsidRDefault="00790B15" w:rsidP="00790B15">
      <w:pPr>
        <w:jc w:val="right"/>
        <w:rPr>
          <w:sz w:val="24"/>
          <w:szCs w:val="24"/>
        </w:rPr>
      </w:pPr>
      <w:r w:rsidRPr="00794EDE">
        <w:rPr>
          <w:sz w:val="24"/>
          <w:szCs w:val="24"/>
        </w:rPr>
        <w:t>Eqn 3</w:t>
      </w:r>
    </w:p>
    <w:p w14:paraId="0CC61C6F" w14:textId="77777777" w:rsidR="00790B15" w:rsidRPr="00794EDE" w:rsidRDefault="00790B15" w:rsidP="00790B15">
      <w:pPr>
        <w:rPr>
          <w:sz w:val="24"/>
          <w:szCs w:val="24"/>
        </w:rPr>
      </w:pPr>
      <w:r w:rsidRPr="00794EDE">
        <w:rPr>
          <w:sz w:val="24"/>
          <w:szCs w:val="24"/>
        </w:rPr>
        <w:t xml:space="preserve">The correlations obtained using this method were identical as those obtained when computing a simple correlations matrix. The advantage of the method above is that fixed effects can be added to the model to condition the </w:t>
      </w:r>
      <w:r w:rsidRPr="00794EDE">
        <w:rPr>
          <w:i/>
          <w:sz w:val="24"/>
          <w:szCs w:val="24"/>
        </w:rPr>
        <w:t>r</w:t>
      </w:r>
      <w:r w:rsidRPr="00794EDE">
        <w:rPr>
          <w:sz w:val="24"/>
          <w:szCs w:val="24"/>
          <w:vertAlign w:val="subscript"/>
        </w:rPr>
        <w:t>P</w:t>
      </w:r>
      <w:r w:rsidRPr="00794EDE">
        <w:rPr>
          <w:sz w:val="24"/>
          <w:szCs w:val="24"/>
        </w:rPr>
        <w:t xml:space="preserve"> on various factors. In our case, we were interested in estimating </w:t>
      </w:r>
      <w:r w:rsidRPr="00794EDE">
        <w:rPr>
          <w:i/>
          <w:sz w:val="24"/>
          <w:szCs w:val="24"/>
        </w:rPr>
        <w:t>r</w:t>
      </w:r>
      <w:r w:rsidRPr="00794EDE">
        <w:rPr>
          <w:sz w:val="24"/>
          <w:szCs w:val="24"/>
          <w:vertAlign w:val="subscript"/>
        </w:rPr>
        <w:t>P</w:t>
      </w:r>
      <w:r w:rsidRPr="00794EDE">
        <w:rPr>
          <w:sz w:val="24"/>
          <w:szCs w:val="24"/>
        </w:rPr>
        <w:t xml:space="preserve"> after conditioning on the total number of repeated record for each athlete (</w:t>
      </w:r>
      <w:r w:rsidRPr="00794EDE">
        <w:rPr>
          <w:i/>
          <w:sz w:val="24"/>
          <w:szCs w:val="24"/>
        </w:rPr>
        <w:t>n</w:t>
      </w:r>
      <w:r w:rsidRPr="00794EDE">
        <w:rPr>
          <w:sz w:val="24"/>
          <w:szCs w:val="24"/>
          <w:vertAlign w:val="subscript"/>
        </w:rPr>
        <w:t>trial</w:t>
      </w:r>
      <w:r w:rsidRPr="00794EDE">
        <w:rPr>
          <w:sz w:val="24"/>
          <w:szCs w:val="24"/>
        </w:rPr>
        <w:t>). Therefore, we fitted an additional model:</w:t>
      </w:r>
    </w:p>
    <w:p w14:paraId="273D7A89"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0y</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0yj</m:t>
              </m:r>
            </m:sub>
          </m:sSub>
        </m:oMath>
      </m:oMathPara>
    </w:p>
    <w:p w14:paraId="7C9293B0"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 xml:space="preserve">0z </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0zj</m:t>
              </m:r>
            </m:sub>
          </m:sSub>
        </m:oMath>
      </m:oMathPara>
    </w:p>
    <w:p w14:paraId="1E38B070" w14:textId="77777777" w:rsidR="00790B15" w:rsidRPr="00794EDE" w:rsidRDefault="00790B15" w:rsidP="00790B15">
      <w:pPr>
        <w:jc w:val="right"/>
        <w:rPr>
          <w:sz w:val="24"/>
          <w:szCs w:val="24"/>
        </w:rPr>
      </w:pPr>
      <w:r w:rsidRPr="00794EDE">
        <w:rPr>
          <w:sz w:val="24"/>
          <w:szCs w:val="24"/>
        </w:rPr>
        <w:t>Eqn 4</w:t>
      </w:r>
    </w:p>
    <w:p w14:paraId="7FD588EF" w14:textId="77777777" w:rsidR="00790B15" w:rsidRPr="00794EDE" w:rsidRDefault="00790B15" w:rsidP="00790B15">
      <w:pPr>
        <w:rPr>
          <w:sz w:val="24"/>
          <w:szCs w:val="24"/>
        </w:rPr>
      </w:pPr>
      <w:r w:rsidRPr="00794EDE">
        <w:rPr>
          <w:sz w:val="24"/>
          <w:szCs w:val="24"/>
        </w:rPr>
        <w:t xml:space="preserve">Where </w:t>
      </w:r>
      <w:r w:rsidRPr="00794EDE">
        <w:rPr>
          <w:i/>
          <w:sz w:val="24"/>
          <w:szCs w:val="24"/>
        </w:rPr>
        <w:t>x</w:t>
      </w:r>
      <w:r w:rsidRPr="00794EDE">
        <w:rPr>
          <w:i/>
          <w:sz w:val="24"/>
          <w:szCs w:val="24"/>
          <w:vertAlign w:val="subscript"/>
        </w:rPr>
        <w:t>j</w:t>
      </w:r>
      <w:r w:rsidRPr="00794EDE">
        <w:rPr>
          <w:sz w:val="24"/>
          <w:szCs w:val="24"/>
        </w:rPr>
        <w:t xml:space="preserve"> represents </w:t>
      </w:r>
      <w:r w:rsidRPr="00794EDE">
        <w:rPr>
          <w:i/>
          <w:sz w:val="24"/>
          <w:szCs w:val="24"/>
        </w:rPr>
        <w:t>n</w:t>
      </w:r>
      <w:r w:rsidRPr="00794EDE">
        <w:rPr>
          <w:sz w:val="24"/>
          <w:szCs w:val="24"/>
          <w:vertAlign w:val="subscript"/>
        </w:rPr>
        <w:t>trial</w:t>
      </w:r>
      <w:r w:rsidRPr="00794EDE">
        <w:rPr>
          <w:sz w:val="24"/>
          <w:szCs w:val="24"/>
        </w:rPr>
        <w:t xml:space="preserve"> for athlete </w:t>
      </w:r>
      <w:r w:rsidRPr="00794EDE">
        <w:rPr>
          <w:i/>
          <w:sz w:val="24"/>
          <w:szCs w:val="24"/>
        </w:rPr>
        <w:t>j</w:t>
      </w:r>
      <w:r w:rsidRPr="00794EDE">
        <w:rPr>
          <w:sz w:val="24"/>
          <w:szCs w:val="24"/>
        </w:rPr>
        <w:t xml:space="preserve"> and β</w:t>
      </w:r>
      <w:r w:rsidRPr="00794EDE">
        <w:rPr>
          <w:sz w:val="24"/>
          <w:szCs w:val="24"/>
          <w:vertAlign w:val="subscript"/>
        </w:rPr>
        <w:t>1</w:t>
      </w:r>
      <w:r w:rsidRPr="00794EDE">
        <w:rPr>
          <w:sz w:val="24"/>
          <w:szCs w:val="24"/>
        </w:rPr>
        <w:t xml:space="preserve"> represents the regression coefficient of the dependence of </w:t>
      </w:r>
      <w:r w:rsidRPr="00794EDE">
        <w:rPr>
          <w:i/>
          <w:sz w:val="24"/>
          <w:szCs w:val="24"/>
        </w:rPr>
        <w:t>y</w:t>
      </w:r>
      <w:r w:rsidRPr="00794EDE">
        <w:rPr>
          <w:sz w:val="24"/>
          <w:szCs w:val="24"/>
        </w:rPr>
        <w:t xml:space="preserve"> and </w:t>
      </w:r>
      <w:r w:rsidRPr="00794EDE">
        <w:rPr>
          <w:i/>
          <w:sz w:val="24"/>
          <w:szCs w:val="24"/>
        </w:rPr>
        <w:t>z</w:t>
      </w:r>
      <w:r w:rsidRPr="00794EDE">
        <w:rPr>
          <w:sz w:val="24"/>
          <w:szCs w:val="24"/>
        </w:rPr>
        <w:t xml:space="preserve"> on </w:t>
      </w:r>
      <w:r w:rsidRPr="00794EDE">
        <w:rPr>
          <w:i/>
          <w:sz w:val="24"/>
          <w:szCs w:val="24"/>
        </w:rPr>
        <w:t>x</w:t>
      </w:r>
      <w:r w:rsidRPr="00794EDE">
        <w:rPr>
          <w:sz w:val="24"/>
          <w:szCs w:val="24"/>
        </w:rPr>
        <w:t xml:space="preserve">. Comparing the </w:t>
      </w:r>
      <w:r w:rsidRPr="00794EDE">
        <w:rPr>
          <w:i/>
          <w:sz w:val="24"/>
          <w:szCs w:val="24"/>
        </w:rPr>
        <w:t>r</w:t>
      </w:r>
      <w:r w:rsidRPr="00794EDE">
        <w:rPr>
          <w:sz w:val="24"/>
          <w:szCs w:val="24"/>
          <w:vertAlign w:val="subscript"/>
        </w:rPr>
        <w:t>P</w:t>
      </w:r>
      <w:r w:rsidRPr="00794EDE">
        <w:rPr>
          <w:sz w:val="24"/>
          <w:szCs w:val="24"/>
        </w:rPr>
        <w:t xml:space="preserve"> computed from models with and without </w:t>
      </w:r>
      <w:r w:rsidRPr="00794EDE">
        <w:rPr>
          <w:i/>
          <w:sz w:val="24"/>
          <w:szCs w:val="24"/>
        </w:rPr>
        <w:t>n</w:t>
      </w:r>
      <w:r w:rsidRPr="00794EDE">
        <w:rPr>
          <w:sz w:val="24"/>
          <w:szCs w:val="24"/>
          <w:vertAlign w:val="subscript"/>
        </w:rPr>
        <w:t>trial</w:t>
      </w:r>
      <w:r w:rsidRPr="00794EDE">
        <w:rPr>
          <w:sz w:val="24"/>
          <w:szCs w:val="24"/>
        </w:rPr>
        <w:t xml:space="preserve"> as a fixed effect indicate the bias related to the use of “personal best” when subjects widely differ in their number of repeated measures (</w:t>
      </w:r>
      <w:r w:rsidRPr="00794EDE">
        <w:rPr>
          <w:i/>
          <w:sz w:val="24"/>
          <w:szCs w:val="24"/>
        </w:rPr>
        <w:t>n</w:t>
      </w:r>
      <w:r w:rsidRPr="00794EDE">
        <w:rPr>
          <w:sz w:val="24"/>
          <w:szCs w:val="24"/>
          <w:vertAlign w:val="subscript"/>
        </w:rPr>
        <w:t>trial</w:t>
      </w:r>
      <w:r w:rsidRPr="00794EDE">
        <w:rPr>
          <w:sz w:val="24"/>
          <w:szCs w:val="24"/>
        </w:rPr>
        <w:t xml:space="preserve">). </w:t>
      </w:r>
    </w:p>
    <w:p w14:paraId="34365204" w14:textId="29310D37" w:rsidR="00790B15" w:rsidRDefault="00790B15" w:rsidP="00790B15">
      <w:pPr>
        <w:rPr>
          <w:sz w:val="24"/>
          <w:szCs w:val="24"/>
        </w:rPr>
      </w:pPr>
    </w:p>
    <w:p w14:paraId="59D4AF66" w14:textId="0AAF1181" w:rsidR="00790B15" w:rsidRDefault="00790B15" w:rsidP="00790B15">
      <w:pPr>
        <w:rPr>
          <w:sz w:val="24"/>
          <w:szCs w:val="24"/>
        </w:rPr>
      </w:pPr>
    </w:p>
    <w:p w14:paraId="793F46CB" w14:textId="77777777" w:rsidR="00790B15" w:rsidRPr="00794EDE" w:rsidRDefault="00790B15" w:rsidP="00790B15">
      <w:pPr>
        <w:rPr>
          <w:sz w:val="24"/>
          <w:szCs w:val="24"/>
        </w:rPr>
      </w:pPr>
    </w:p>
    <w:p w14:paraId="2CE1EA31" w14:textId="77777777" w:rsidR="002D7486" w:rsidRDefault="002D7486" w:rsidP="00790B15">
      <w:pPr>
        <w:rPr>
          <w:b/>
          <w:sz w:val="24"/>
          <w:szCs w:val="24"/>
        </w:rPr>
      </w:pPr>
    </w:p>
    <w:p w14:paraId="072C371E" w14:textId="77777777" w:rsidR="002D7486" w:rsidRDefault="002D7486" w:rsidP="00790B15">
      <w:pPr>
        <w:rPr>
          <w:b/>
          <w:sz w:val="24"/>
          <w:szCs w:val="24"/>
        </w:rPr>
      </w:pPr>
    </w:p>
    <w:p w14:paraId="3D4D7A8D" w14:textId="77777777" w:rsidR="002D7486" w:rsidRDefault="002D7486" w:rsidP="00790B15">
      <w:pPr>
        <w:rPr>
          <w:b/>
          <w:sz w:val="24"/>
          <w:szCs w:val="24"/>
        </w:rPr>
      </w:pPr>
    </w:p>
    <w:p w14:paraId="22F53607" w14:textId="696E089E" w:rsidR="00790B15" w:rsidRPr="00794EDE" w:rsidRDefault="00790B15" w:rsidP="00790B15">
      <w:pPr>
        <w:rPr>
          <w:b/>
          <w:sz w:val="24"/>
          <w:szCs w:val="24"/>
        </w:rPr>
      </w:pPr>
      <w:r w:rsidRPr="00794EDE">
        <w:rPr>
          <w:b/>
          <w:sz w:val="24"/>
          <w:szCs w:val="24"/>
        </w:rPr>
        <w:t>(c) Effects of extrinsic and intrinsic factors</w:t>
      </w:r>
    </w:p>
    <w:p w14:paraId="34266477" w14:textId="77777777" w:rsidR="00790B15" w:rsidRPr="00794EDE" w:rsidRDefault="00790B15" w:rsidP="00790B15">
      <w:pPr>
        <w:rPr>
          <w:sz w:val="24"/>
          <w:szCs w:val="24"/>
        </w:rPr>
      </w:pPr>
      <w:r w:rsidRPr="00794EDE">
        <w:rPr>
          <w:sz w:val="24"/>
          <w:szCs w:val="24"/>
        </w:rPr>
        <w:t xml:space="preserve">Instead of extracting the maximal or mean performance for each athlete, we considered all repeated measures. For a given event </w:t>
      </w:r>
      <w:r w:rsidRPr="00794EDE">
        <w:rPr>
          <w:i/>
          <w:sz w:val="24"/>
          <w:szCs w:val="24"/>
        </w:rPr>
        <w:t>y</w:t>
      </w:r>
      <w:r w:rsidRPr="00794EDE">
        <w:rPr>
          <w:sz w:val="24"/>
          <w:szCs w:val="24"/>
        </w:rPr>
        <w:t xml:space="preserve"> (e.g., shot put), the performance for each athlete </w:t>
      </w:r>
      <w:r w:rsidRPr="00794EDE">
        <w:rPr>
          <w:i/>
          <w:sz w:val="24"/>
          <w:szCs w:val="24"/>
        </w:rPr>
        <w:t>j</w:t>
      </w:r>
      <w:r w:rsidRPr="00794EDE">
        <w:rPr>
          <w:sz w:val="24"/>
          <w:szCs w:val="24"/>
        </w:rPr>
        <w:t xml:space="preserve"> in competition </w:t>
      </w:r>
      <w:r w:rsidRPr="00794EDE">
        <w:rPr>
          <w:i/>
          <w:sz w:val="24"/>
          <w:szCs w:val="24"/>
        </w:rPr>
        <w:t>i</w:t>
      </w:r>
      <w:r w:rsidRPr="00794EDE">
        <w:rPr>
          <w:sz w:val="24"/>
          <w:szCs w:val="24"/>
        </w:rPr>
        <w:t xml:space="preserve"> was modelled as:</w:t>
      </w:r>
    </w:p>
    <w:p w14:paraId="3FE8EC5E"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ind</m:t>
              </m:r>
            </m:e>
            <m:sub>
              <m:r>
                <w:rPr>
                  <w:rFonts w:ascii="Cambria Math" w:hAnsi="Cambria Math"/>
                  <w:sz w:val="24"/>
                  <w:szCs w:val="24"/>
                </w:rPr>
                <m:t>0j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0ij</m:t>
              </m:r>
            </m:sub>
          </m:sSub>
        </m:oMath>
      </m:oMathPara>
    </w:p>
    <w:p w14:paraId="65C0A265" w14:textId="77777777" w:rsidR="00790B15" w:rsidRPr="00794EDE" w:rsidRDefault="00790B15" w:rsidP="00790B15">
      <w:pPr>
        <w:jc w:val="right"/>
        <w:rPr>
          <w:sz w:val="24"/>
          <w:szCs w:val="24"/>
        </w:rPr>
      </w:pPr>
      <w:r w:rsidRPr="00794EDE">
        <w:rPr>
          <w:sz w:val="24"/>
          <w:szCs w:val="24"/>
        </w:rPr>
        <w:t>Eqn 5</w:t>
      </w:r>
    </w:p>
    <w:p w14:paraId="2A22EB23" w14:textId="0C623D8A" w:rsidR="00790B15" w:rsidRPr="00794EDE" w:rsidRDefault="00790B15" w:rsidP="00790B15">
      <w:pPr>
        <w:rPr>
          <w:rFonts w:eastAsiaTheme="minorEastAsia"/>
          <w:sz w:val="24"/>
          <w:szCs w:val="24"/>
        </w:rPr>
      </w:pPr>
      <w:r w:rsidRPr="00794EDE">
        <w:rPr>
          <w:rFonts w:eastAsiaTheme="minorEastAsia"/>
          <w:sz w:val="24"/>
          <w:szCs w:val="24"/>
        </w:rPr>
        <w:t xml:space="preserve">Where </w:t>
      </w:r>
      <w:r w:rsidRPr="00794EDE">
        <w:rPr>
          <w:rFonts w:eastAsiaTheme="minorEastAsia"/>
          <w:i/>
          <w:sz w:val="24"/>
          <w:szCs w:val="24"/>
        </w:rPr>
        <w:t>x</w:t>
      </w:r>
      <w:r w:rsidRPr="00794EDE">
        <w:rPr>
          <w:rFonts w:eastAsiaTheme="minorEastAsia"/>
          <w:sz w:val="24"/>
          <w:szCs w:val="24"/>
          <w:vertAlign w:val="subscript"/>
        </w:rPr>
        <w:t>1</w:t>
      </w:r>
      <w:r w:rsidRPr="00794EDE">
        <w:rPr>
          <w:rFonts w:eastAsiaTheme="minorEastAsia"/>
          <w:sz w:val="24"/>
          <w:szCs w:val="24"/>
        </w:rPr>
        <w:t>,</w:t>
      </w:r>
      <w:r w:rsidRPr="00794EDE">
        <w:rPr>
          <w:rFonts w:eastAsiaTheme="minorEastAsia"/>
          <w:i/>
          <w:sz w:val="24"/>
          <w:szCs w:val="24"/>
        </w:rPr>
        <w:t xml:space="preserve"> x</w:t>
      </w:r>
      <w:r w:rsidRPr="00794EDE">
        <w:rPr>
          <w:rFonts w:eastAsiaTheme="minorEastAsia"/>
          <w:sz w:val="24"/>
          <w:szCs w:val="24"/>
          <w:vertAlign w:val="subscript"/>
        </w:rPr>
        <w:t>2</w:t>
      </w:r>
      <w:r w:rsidRPr="00794EDE">
        <w:rPr>
          <w:rFonts w:eastAsiaTheme="minorEastAsia"/>
          <w:sz w:val="24"/>
          <w:szCs w:val="24"/>
        </w:rPr>
        <w:t>,</w:t>
      </w:r>
      <w:r w:rsidRPr="00794EDE">
        <w:rPr>
          <w:rFonts w:eastAsiaTheme="minorEastAsia"/>
          <w:i/>
          <w:sz w:val="24"/>
          <w:szCs w:val="24"/>
        </w:rPr>
        <w:t xml:space="preserve"> x</w:t>
      </w:r>
      <w:r w:rsidRPr="00794EDE">
        <w:rPr>
          <w:rFonts w:eastAsiaTheme="minorEastAsia"/>
          <w:sz w:val="24"/>
          <w:szCs w:val="24"/>
          <w:vertAlign w:val="subscript"/>
        </w:rPr>
        <w:t>3</w:t>
      </w:r>
      <w:r w:rsidRPr="00794EDE">
        <w:rPr>
          <w:rFonts w:eastAsiaTheme="minorEastAsia"/>
          <w:sz w:val="24"/>
          <w:szCs w:val="24"/>
        </w:rPr>
        <w:t>,</w:t>
      </w:r>
      <w:r w:rsidRPr="00794EDE">
        <w:rPr>
          <w:rFonts w:eastAsiaTheme="minorEastAsia"/>
          <w:i/>
          <w:sz w:val="24"/>
          <w:szCs w:val="24"/>
        </w:rPr>
        <w:t xml:space="preserve"> x</w:t>
      </w:r>
      <w:r w:rsidRPr="00794EDE">
        <w:rPr>
          <w:rFonts w:eastAsiaTheme="minorEastAsia"/>
          <w:sz w:val="24"/>
          <w:szCs w:val="24"/>
          <w:vertAlign w:val="subscript"/>
        </w:rPr>
        <w:t>4</w:t>
      </w:r>
      <w:r w:rsidRPr="00794EDE">
        <w:rPr>
          <w:rFonts w:eastAsiaTheme="minorEastAsia"/>
          <w:sz w:val="24"/>
          <w:szCs w:val="24"/>
        </w:rPr>
        <w:t>,</w:t>
      </w:r>
      <w:r w:rsidRPr="00794EDE">
        <w:rPr>
          <w:rFonts w:eastAsiaTheme="minorEastAsia"/>
          <w:i/>
          <w:sz w:val="24"/>
          <w:szCs w:val="24"/>
        </w:rPr>
        <w:t xml:space="preserve"> </w:t>
      </w:r>
      <w:r w:rsidRPr="00794EDE">
        <w:rPr>
          <w:rFonts w:eastAsiaTheme="minorEastAsia"/>
          <w:sz w:val="24"/>
          <w:szCs w:val="24"/>
        </w:rPr>
        <w:t>and</w:t>
      </w:r>
      <w:r w:rsidRPr="00794EDE">
        <w:rPr>
          <w:rFonts w:eastAsiaTheme="minorEastAsia"/>
          <w:i/>
          <w:sz w:val="24"/>
          <w:szCs w:val="24"/>
        </w:rPr>
        <w:t xml:space="preserve"> x</w:t>
      </w:r>
      <w:r w:rsidRPr="00794EDE">
        <w:rPr>
          <w:rFonts w:eastAsiaTheme="minorEastAsia"/>
          <w:sz w:val="24"/>
          <w:szCs w:val="24"/>
          <w:vertAlign w:val="subscript"/>
        </w:rPr>
        <w:t>5</w:t>
      </w:r>
      <w:r w:rsidRPr="00794EDE">
        <w:rPr>
          <w:rFonts w:eastAsiaTheme="minorEastAsia"/>
          <w:sz w:val="24"/>
          <w:szCs w:val="24"/>
        </w:rPr>
        <w:t xml:space="preserve"> represent year (factor with 18 levels), </w:t>
      </w:r>
      <w:r w:rsidR="002D7486" w:rsidRPr="00794EDE">
        <w:rPr>
          <w:rFonts w:eastAsiaTheme="minorEastAsia"/>
          <w:sz w:val="24"/>
          <w:szCs w:val="24"/>
        </w:rPr>
        <w:t>Julian</w:t>
      </w:r>
      <w:r w:rsidRPr="00794EDE">
        <w:rPr>
          <w:rFonts w:eastAsiaTheme="minorEastAsia"/>
          <w:sz w:val="24"/>
          <w:szCs w:val="24"/>
        </w:rPr>
        <w:t xml:space="preserve"> day (continuous variable), wind assistance (only for events in which it is recorded), experience, and age with their associated regression coefficients (</w:t>
      </w:r>
      <w:r w:rsidRPr="00794EDE">
        <w:rPr>
          <w:sz w:val="24"/>
          <w:szCs w:val="24"/>
        </w:rPr>
        <w:t>β). The individual contribution is estimated as the difference from the population mean by including random intercepts to model differences in performance between individuals (ind</w:t>
      </w:r>
      <w:r w:rsidRPr="00794EDE">
        <w:rPr>
          <w:sz w:val="24"/>
          <w:szCs w:val="24"/>
          <w:vertAlign w:val="subscript"/>
        </w:rPr>
        <w:t>0</w:t>
      </w:r>
      <w:r w:rsidRPr="00794EDE">
        <w:rPr>
          <w:i/>
          <w:sz w:val="24"/>
          <w:szCs w:val="24"/>
          <w:vertAlign w:val="subscript"/>
        </w:rPr>
        <w:t>j</w:t>
      </w:r>
      <w:r w:rsidRPr="00794EDE">
        <w:rPr>
          <w:sz w:val="24"/>
          <w:szCs w:val="24"/>
        </w:rPr>
        <w:t>). This random intercept is assumed to be normally distributed (N) with a mean of zero and a variance (Ω</w:t>
      </w:r>
      <w:r w:rsidRPr="00794EDE">
        <w:rPr>
          <w:sz w:val="24"/>
          <w:szCs w:val="24"/>
          <w:vertAlign w:val="subscript"/>
        </w:rPr>
        <w:t>ind</w:t>
      </w:r>
      <w:r w:rsidRPr="00794EDE">
        <w:rPr>
          <w:sz w:val="24"/>
          <w:szCs w:val="24"/>
        </w:rPr>
        <w:t xml:space="preserve">) termed the among-individual variance (estimated as </w:t>
      </w:r>
      <w:r w:rsidRPr="00794EDE">
        <w:rPr>
          <w:i/>
          <w:sz w:val="24"/>
          <w:szCs w:val="24"/>
        </w:rPr>
        <w:t>V</w:t>
      </w:r>
      <w:r w:rsidRPr="00794EDE">
        <w:rPr>
          <w:sz w:val="24"/>
          <w:szCs w:val="24"/>
          <w:vertAlign w:val="subscript"/>
        </w:rPr>
        <w:t>ind0</w:t>
      </w:r>
      <w:r w:rsidRPr="00794EDE">
        <w:rPr>
          <w:sz w:val="24"/>
          <w:szCs w:val="24"/>
        </w:rPr>
        <w:t>: the variance across random intercepts of individuals)</w:t>
      </w:r>
      <w:r w:rsidR="002D7486">
        <w:rPr>
          <w:sz w:val="24"/>
          <w:szCs w:val="24"/>
        </w:rPr>
        <w:t>.</w:t>
      </w:r>
      <w:r w:rsidRPr="00794EDE">
        <w:rPr>
          <w:sz w:val="24"/>
          <w:szCs w:val="24"/>
        </w:rPr>
        <w:t xml:space="preserve"> A residual error (</w:t>
      </w:r>
      <w:r w:rsidRPr="00794EDE">
        <w:rPr>
          <w:i/>
          <w:sz w:val="24"/>
          <w:szCs w:val="24"/>
        </w:rPr>
        <w:t>e</w:t>
      </w:r>
      <w:r w:rsidRPr="00794EDE">
        <w:rPr>
          <w:sz w:val="24"/>
          <w:szCs w:val="24"/>
          <w:vertAlign w:val="subscript"/>
        </w:rPr>
        <w:t>0</w:t>
      </w:r>
      <w:r w:rsidRPr="00794EDE">
        <w:rPr>
          <w:i/>
          <w:sz w:val="24"/>
          <w:szCs w:val="24"/>
          <w:vertAlign w:val="subscript"/>
        </w:rPr>
        <w:t>ij</w:t>
      </w:r>
      <w:r w:rsidRPr="00794EDE">
        <w:rPr>
          <w:sz w:val="24"/>
          <w:szCs w:val="24"/>
        </w:rPr>
        <w:t>) is also assumed to be normally distributed, with zero mean and a variance (Ω</w:t>
      </w:r>
      <w:r w:rsidRPr="00794EDE">
        <w:rPr>
          <w:i/>
          <w:sz w:val="24"/>
          <w:szCs w:val="24"/>
          <w:vertAlign w:val="subscript"/>
        </w:rPr>
        <w:t>e</w:t>
      </w:r>
      <w:r w:rsidRPr="00794EDE">
        <w:rPr>
          <w:sz w:val="24"/>
          <w:szCs w:val="24"/>
        </w:rPr>
        <w:t>) representing the within-individual variance (</w:t>
      </w:r>
      <w:r w:rsidRPr="002D7486">
        <w:rPr>
          <w:i/>
          <w:sz w:val="24"/>
          <w:szCs w:val="24"/>
        </w:rPr>
        <w:t>V</w:t>
      </w:r>
      <w:r w:rsidRPr="00794EDE">
        <w:rPr>
          <w:sz w:val="24"/>
          <w:szCs w:val="24"/>
          <w:vertAlign w:val="subscript"/>
        </w:rPr>
        <w:t>e0</w:t>
      </w:r>
      <w:r w:rsidRPr="00794EDE">
        <w:rPr>
          <w:sz w:val="24"/>
          <w:szCs w:val="24"/>
        </w:rPr>
        <w:t>):</w:t>
      </w:r>
    </w:p>
    <w:p w14:paraId="18A36D84" w14:textId="77777777" w:rsidR="00790B15" w:rsidRPr="00794EDE" w:rsidRDefault="00FF1CD2" w:rsidP="00790B15">
      <w:pPr>
        <w:jc w:val="center"/>
        <w:rPr>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ind</m:t>
                  </m:r>
                </m:e>
                <m:sub>
                  <m:r>
                    <w:rPr>
                      <w:rFonts w:ascii="Cambria Math" w:hAnsi="Cambria Math"/>
                      <w:sz w:val="24"/>
                      <w:szCs w:val="24"/>
                    </w:rPr>
                    <m:t>0j</m:t>
                  </m:r>
                </m:sub>
              </m:sSub>
            </m:e>
          </m:d>
          <m:r>
            <w:rPr>
              <w:rFonts w:ascii="Cambria Math" w:hAnsi="Cambria Math"/>
              <w:sz w:val="24"/>
              <w:szCs w:val="24"/>
            </w:rPr>
            <m:t xml:space="preserve"> ~ </m:t>
          </m:r>
          <m:r>
            <m:rPr>
              <m:sty m:val="p"/>
            </m:rP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m:rPr>
                      <m:sty m:val="p"/>
                    </m:rPr>
                    <w:rPr>
                      <w:rFonts w:ascii="Cambria Math" w:hAnsi="Cambria Math"/>
                      <w:sz w:val="24"/>
                      <w:szCs w:val="24"/>
                    </w:rPr>
                    <m:t>ind</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m:rPr>
                  <m:sty m:val="p"/>
                </m:rPr>
                <w:rPr>
                  <w:rFonts w:ascii="Cambria Math" w:hAnsi="Cambria Math"/>
                  <w:sz w:val="24"/>
                  <w:szCs w:val="24"/>
                </w:rPr>
                <m:t>ind</m:t>
              </m:r>
            </m:sub>
          </m:sSub>
          <m:r>
            <w:rPr>
              <w:rFonts w:ascii="Cambria Math" w:hAnsi="Cambria Math"/>
              <w:sz w:val="24"/>
              <w:szCs w:val="24"/>
            </w:rPr>
            <m:t xml:space="preserve">= </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o</m:t>
                  </m:r>
                </m:sub>
              </m:sSub>
            </m:e>
          </m:d>
        </m:oMath>
      </m:oMathPara>
    </w:p>
    <w:p w14:paraId="50AD2596" w14:textId="77777777" w:rsidR="00790B15" w:rsidRPr="00794EDE" w:rsidRDefault="00FF1CD2" w:rsidP="00790B15">
      <w:pPr>
        <w:rPr>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0j</m:t>
                  </m:r>
                </m:sub>
              </m:sSub>
            </m:e>
          </m:d>
          <m:r>
            <w:rPr>
              <w:rFonts w:ascii="Cambria Math" w:hAnsi="Cambria Math"/>
              <w:sz w:val="24"/>
              <w:szCs w:val="24"/>
            </w:rPr>
            <m:t xml:space="preserve"> ~ </m:t>
          </m:r>
          <m:r>
            <m:rPr>
              <m:sty m:val="p"/>
            </m:rP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r>
            <w:rPr>
              <w:rFonts w:ascii="Cambria Math" w:hAnsi="Cambria Math"/>
              <w:sz w:val="24"/>
              <w:szCs w:val="24"/>
            </w:rPr>
            <m:t xml:space="preserve">= </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eo</m:t>
                  </m:r>
                </m:sub>
              </m:sSub>
            </m:e>
          </m:d>
        </m:oMath>
      </m:oMathPara>
    </w:p>
    <w:p w14:paraId="1D87D405" w14:textId="77777777" w:rsidR="00790B15" w:rsidRPr="00794EDE" w:rsidRDefault="00790B15" w:rsidP="00790B15">
      <w:pPr>
        <w:jc w:val="right"/>
        <w:rPr>
          <w:sz w:val="24"/>
          <w:szCs w:val="24"/>
        </w:rPr>
      </w:pPr>
      <w:r w:rsidRPr="00794EDE">
        <w:rPr>
          <w:sz w:val="24"/>
          <w:szCs w:val="24"/>
        </w:rPr>
        <w:t>Eqn 6</w:t>
      </w:r>
    </w:p>
    <w:p w14:paraId="7EDD8633" w14:textId="77777777" w:rsidR="00790B15" w:rsidRPr="00794EDE" w:rsidRDefault="00790B15" w:rsidP="00790B15">
      <w:pPr>
        <w:rPr>
          <w:sz w:val="24"/>
          <w:szCs w:val="24"/>
        </w:rPr>
      </w:pPr>
      <w:r w:rsidRPr="00794EDE">
        <w:rPr>
          <w:sz w:val="24"/>
          <w:szCs w:val="24"/>
        </w:rPr>
        <w:t>We use the univariate models to calculate repeatability as:</w:t>
      </w:r>
    </w:p>
    <w:p w14:paraId="1372502F" w14:textId="77777777" w:rsidR="00790B15" w:rsidRPr="00794EDE" w:rsidRDefault="00790B15" w:rsidP="00790B15">
      <w:pPr>
        <w:rPr>
          <w:sz w:val="24"/>
          <w:szCs w:val="24"/>
        </w:rPr>
      </w:pPr>
      <m:oMathPara>
        <m:oMath>
          <m:r>
            <m:rPr>
              <m:sty m:val="p"/>
            </m:rPr>
            <w:rPr>
              <w:rFonts w:ascii="Cambria Math" w:hAnsi="Cambria Math"/>
              <w:sz w:val="24"/>
              <w:szCs w:val="24"/>
            </w:rPr>
            <m:t>repeatability</m:t>
          </m:r>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o</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o</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eo</m:t>
                  </m:r>
                </m:sub>
              </m:sSub>
              <m:r>
                <w:rPr>
                  <w:rFonts w:ascii="Cambria Math" w:hAnsi="Cambria Math"/>
                  <w:sz w:val="24"/>
                  <w:szCs w:val="24"/>
                </w:rPr>
                <m:t>)</m:t>
              </m:r>
            </m:den>
          </m:f>
        </m:oMath>
      </m:oMathPara>
    </w:p>
    <w:p w14:paraId="237AE614" w14:textId="77777777" w:rsidR="00790B15" w:rsidRPr="00794EDE" w:rsidRDefault="00790B15" w:rsidP="00790B15">
      <w:pPr>
        <w:jc w:val="right"/>
        <w:rPr>
          <w:sz w:val="24"/>
          <w:szCs w:val="24"/>
        </w:rPr>
      </w:pPr>
      <w:r w:rsidRPr="00794EDE">
        <w:rPr>
          <w:sz w:val="24"/>
          <w:szCs w:val="24"/>
        </w:rPr>
        <w:t>Eqn 7</w:t>
      </w:r>
    </w:p>
    <w:p w14:paraId="7A4FB43F" w14:textId="77777777" w:rsidR="00790B15" w:rsidRPr="00794EDE" w:rsidRDefault="00790B15" w:rsidP="00790B15">
      <w:pPr>
        <w:rPr>
          <w:sz w:val="24"/>
          <w:szCs w:val="24"/>
        </w:rPr>
      </w:pPr>
    </w:p>
    <w:p w14:paraId="5EC2CC05" w14:textId="77777777" w:rsidR="00790B15" w:rsidRPr="00794EDE" w:rsidRDefault="00790B15" w:rsidP="00790B15">
      <w:pPr>
        <w:rPr>
          <w:b/>
          <w:sz w:val="24"/>
          <w:szCs w:val="24"/>
        </w:rPr>
      </w:pPr>
      <w:r w:rsidRPr="00794EDE">
        <w:rPr>
          <w:b/>
          <w:sz w:val="24"/>
          <w:szCs w:val="24"/>
        </w:rPr>
        <w:t xml:space="preserve">(d) Among- and within-individual correlations </w:t>
      </w:r>
    </w:p>
    <w:p w14:paraId="7219D4D3" w14:textId="43D3A07F" w:rsidR="00790B15" w:rsidRPr="00794EDE" w:rsidRDefault="00790B15" w:rsidP="00790B15">
      <w:pPr>
        <w:rPr>
          <w:sz w:val="24"/>
          <w:szCs w:val="24"/>
        </w:rPr>
      </w:pPr>
      <w:r w:rsidRPr="00794EDE">
        <w:rPr>
          <w:sz w:val="24"/>
          <w:szCs w:val="24"/>
        </w:rPr>
        <w:t xml:space="preserve">One of the main advantages of MMMs is that they can partition </w:t>
      </w:r>
      <w:r w:rsidRPr="00794EDE">
        <w:rPr>
          <w:i/>
          <w:sz w:val="24"/>
          <w:szCs w:val="24"/>
        </w:rPr>
        <w:t>r</w:t>
      </w:r>
      <w:r w:rsidRPr="00794EDE">
        <w:rPr>
          <w:sz w:val="24"/>
          <w:szCs w:val="24"/>
          <w:vertAlign w:val="subscript"/>
        </w:rPr>
        <w:t>P</w:t>
      </w:r>
      <w:r w:rsidRPr="00794EDE">
        <w:rPr>
          <w:sz w:val="24"/>
          <w:szCs w:val="24"/>
        </w:rPr>
        <w:t xml:space="preserve"> into two distinct levels – the among-individual correlation (</w:t>
      </w:r>
      <w:r w:rsidRPr="00794EDE">
        <w:rPr>
          <w:i/>
          <w:sz w:val="24"/>
          <w:szCs w:val="24"/>
        </w:rPr>
        <w:t>r</w:t>
      </w:r>
      <w:r w:rsidRPr="00794EDE">
        <w:rPr>
          <w:sz w:val="24"/>
          <w:szCs w:val="24"/>
          <w:vertAlign w:val="subscript"/>
        </w:rPr>
        <w:t>ind</w:t>
      </w:r>
      <w:r w:rsidRPr="00794EDE">
        <w:rPr>
          <w:sz w:val="24"/>
          <w:szCs w:val="24"/>
        </w:rPr>
        <w:t>) and the residual correlation (</w:t>
      </w:r>
      <w:r w:rsidRPr="00794EDE">
        <w:rPr>
          <w:i/>
          <w:sz w:val="24"/>
          <w:szCs w:val="24"/>
        </w:rPr>
        <w:t>r</w:t>
      </w:r>
      <w:r w:rsidRPr="00794EDE">
        <w:rPr>
          <w:i/>
          <w:sz w:val="24"/>
          <w:szCs w:val="24"/>
          <w:vertAlign w:val="subscript"/>
        </w:rPr>
        <w:t>e</w:t>
      </w:r>
      <w:r w:rsidRPr="00794EDE">
        <w:rPr>
          <w:sz w:val="24"/>
          <w:szCs w:val="24"/>
        </w:rPr>
        <w:t xml:space="preserve">). We ran MMMs with the same characteristics as above except that the covariances between the response variables were explicitly considered. For example, a bivariate equivalent </w:t>
      </w:r>
      <w:r w:rsidR="002D7486">
        <w:rPr>
          <w:sz w:val="24"/>
          <w:szCs w:val="24"/>
        </w:rPr>
        <w:t xml:space="preserve">to </w:t>
      </w:r>
      <w:r w:rsidRPr="00794EDE">
        <w:rPr>
          <w:sz w:val="24"/>
          <w:szCs w:val="24"/>
        </w:rPr>
        <w:t>eqn 5 – where fixed effects are included in the linear equation and where the phenotypic (co)variance is decomposed among vs. within individuals – is:</w:t>
      </w:r>
    </w:p>
    <w:p w14:paraId="640689E7"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m:t>
              </m:r>
              <m:r>
                <w:rPr>
                  <w:rFonts w:ascii="Cambria Math" w:hAnsi="Cambria Math" w:cs="Cambria Math"/>
                  <w:sz w:val="24"/>
                  <w:szCs w:val="24"/>
                </w:rPr>
                <m:t>y</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ind</m:t>
              </m:r>
            </m:e>
            <m:sub>
              <m:r>
                <w:rPr>
                  <w:rFonts w:ascii="Cambria Math" w:hAnsi="Cambria Math"/>
                  <w:sz w:val="24"/>
                  <w:szCs w:val="24"/>
                </w:rPr>
                <m:t>0yj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2y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3y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4y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5y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0yij</m:t>
              </m:r>
            </m:sub>
          </m:sSub>
        </m:oMath>
      </m:oMathPara>
    </w:p>
    <w:p w14:paraId="69E54872"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0z</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ind</m:t>
              </m:r>
            </m:e>
            <m:sub>
              <m:r>
                <w:rPr>
                  <w:rFonts w:ascii="Cambria Math" w:hAnsi="Cambria Math"/>
                  <w:sz w:val="24"/>
                  <w:szCs w:val="24"/>
                </w:rPr>
                <m:t>0zj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2z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3z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4z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5z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0zij</m:t>
              </m:r>
            </m:sub>
          </m:sSub>
        </m:oMath>
      </m:oMathPara>
    </w:p>
    <w:p w14:paraId="1C191BFA" w14:textId="18A557AB" w:rsidR="00790B15" w:rsidRPr="00794EDE" w:rsidRDefault="00790B15" w:rsidP="00790B15">
      <w:pPr>
        <w:jc w:val="right"/>
        <w:rPr>
          <w:sz w:val="24"/>
          <w:szCs w:val="24"/>
        </w:rPr>
      </w:pPr>
      <w:r w:rsidRPr="00794EDE">
        <w:rPr>
          <w:sz w:val="24"/>
          <w:szCs w:val="24"/>
        </w:rPr>
        <w:t xml:space="preserve">Eqn </w:t>
      </w:r>
      <w:r w:rsidR="002D7486">
        <w:rPr>
          <w:sz w:val="24"/>
          <w:szCs w:val="24"/>
        </w:rPr>
        <w:t>8</w:t>
      </w:r>
    </w:p>
    <w:p w14:paraId="0A530224" w14:textId="7F9B4F76" w:rsidR="00790B15" w:rsidRPr="00794EDE" w:rsidRDefault="00790B15" w:rsidP="00790B15">
      <w:pPr>
        <w:rPr>
          <w:sz w:val="24"/>
          <w:szCs w:val="24"/>
        </w:rPr>
      </w:pPr>
      <w:r w:rsidRPr="00794EDE">
        <w:rPr>
          <w:rFonts w:eastAsiaTheme="minorEastAsia"/>
          <w:sz w:val="24"/>
          <w:szCs w:val="24"/>
        </w:rPr>
        <w:t xml:space="preserve">Where </w:t>
      </w:r>
      <w:r w:rsidRPr="00794EDE">
        <w:rPr>
          <w:rFonts w:eastAsiaTheme="minorEastAsia"/>
          <w:i/>
          <w:sz w:val="24"/>
          <w:szCs w:val="24"/>
        </w:rPr>
        <w:t>y</w:t>
      </w:r>
      <w:r w:rsidRPr="00794EDE">
        <w:rPr>
          <w:rFonts w:eastAsiaTheme="minorEastAsia"/>
          <w:sz w:val="24"/>
          <w:szCs w:val="24"/>
        </w:rPr>
        <w:t xml:space="preserve"> and </w:t>
      </w:r>
      <w:r w:rsidRPr="00794EDE">
        <w:rPr>
          <w:rFonts w:eastAsiaTheme="minorEastAsia"/>
          <w:i/>
          <w:sz w:val="24"/>
          <w:szCs w:val="24"/>
        </w:rPr>
        <w:t>z</w:t>
      </w:r>
      <w:r w:rsidRPr="00794EDE">
        <w:rPr>
          <w:rFonts w:eastAsiaTheme="minorEastAsia"/>
          <w:sz w:val="24"/>
          <w:szCs w:val="24"/>
        </w:rPr>
        <w:t xml:space="preserve"> represent performance in two events (e.g., 100m and hurdles) by athlete </w:t>
      </w:r>
      <w:r w:rsidRPr="00794EDE">
        <w:rPr>
          <w:rFonts w:eastAsiaTheme="minorEastAsia"/>
          <w:i/>
          <w:sz w:val="24"/>
          <w:szCs w:val="24"/>
        </w:rPr>
        <w:t>j</w:t>
      </w:r>
      <w:r w:rsidRPr="00794EDE">
        <w:rPr>
          <w:rFonts w:eastAsiaTheme="minorEastAsia"/>
          <w:sz w:val="24"/>
          <w:szCs w:val="24"/>
        </w:rPr>
        <w:t xml:space="preserve"> during competition </w:t>
      </w:r>
      <w:r w:rsidRPr="00794EDE">
        <w:rPr>
          <w:rFonts w:eastAsiaTheme="minorEastAsia"/>
          <w:i/>
          <w:sz w:val="24"/>
          <w:szCs w:val="24"/>
        </w:rPr>
        <w:t>i</w:t>
      </w:r>
      <w:r w:rsidRPr="00794EDE">
        <w:rPr>
          <w:rFonts w:eastAsiaTheme="minorEastAsia"/>
          <w:sz w:val="24"/>
          <w:szCs w:val="24"/>
        </w:rPr>
        <w:t xml:space="preserve"> modelled as function of a population-level intercept (separate for each trait; β</w:t>
      </w:r>
      <w:r w:rsidRPr="00794EDE">
        <w:rPr>
          <w:rFonts w:eastAsiaTheme="minorEastAsia"/>
          <w:sz w:val="24"/>
          <w:szCs w:val="24"/>
          <w:vertAlign w:val="subscript"/>
        </w:rPr>
        <w:t>0</w:t>
      </w:r>
      <w:r w:rsidRPr="00794EDE">
        <w:rPr>
          <w:rFonts w:eastAsiaTheme="minorEastAsia"/>
          <w:i/>
          <w:sz w:val="24"/>
          <w:szCs w:val="24"/>
          <w:vertAlign w:val="subscript"/>
        </w:rPr>
        <w:t>y</w:t>
      </w:r>
      <w:r w:rsidRPr="00794EDE">
        <w:rPr>
          <w:rFonts w:eastAsiaTheme="minorEastAsia"/>
          <w:sz w:val="24"/>
          <w:szCs w:val="24"/>
        </w:rPr>
        <w:t xml:space="preserve"> and β</w:t>
      </w:r>
      <w:r w:rsidRPr="00794EDE">
        <w:rPr>
          <w:rFonts w:eastAsiaTheme="minorEastAsia"/>
          <w:sz w:val="24"/>
          <w:szCs w:val="24"/>
          <w:vertAlign w:val="subscript"/>
        </w:rPr>
        <w:t>0</w:t>
      </w:r>
      <w:r w:rsidRPr="00794EDE">
        <w:rPr>
          <w:rFonts w:eastAsiaTheme="minorEastAsia"/>
          <w:i/>
          <w:sz w:val="24"/>
          <w:szCs w:val="24"/>
          <w:vertAlign w:val="subscript"/>
        </w:rPr>
        <w:t>z</w:t>
      </w:r>
      <w:r w:rsidRPr="00794EDE">
        <w:rPr>
          <w:rFonts w:eastAsiaTheme="minorEastAsia"/>
          <w:sz w:val="24"/>
          <w:szCs w:val="24"/>
        </w:rPr>
        <w:t xml:space="preserve">) and a series of fixed effects (year, </w:t>
      </w:r>
      <w:r w:rsidR="002D7486" w:rsidRPr="00794EDE">
        <w:rPr>
          <w:rFonts w:eastAsiaTheme="minorEastAsia"/>
          <w:sz w:val="24"/>
          <w:szCs w:val="24"/>
        </w:rPr>
        <w:t>Julian</w:t>
      </w:r>
      <w:r w:rsidRPr="00794EDE">
        <w:rPr>
          <w:rFonts w:eastAsiaTheme="minorEastAsia"/>
          <w:sz w:val="24"/>
          <w:szCs w:val="24"/>
        </w:rPr>
        <w:t xml:space="preserve"> day, wind-assistance, experience, and age, fitted separately for each trait to estimate different regression coefficients for each trait; β</w:t>
      </w:r>
      <w:r w:rsidRPr="00794EDE">
        <w:rPr>
          <w:rFonts w:eastAsiaTheme="minorEastAsia"/>
          <w:sz w:val="24"/>
          <w:szCs w:val="24"/>
          <w:vertAlign w:val="subscript"/>
        </w:rPr>
        <w:t>1</w:t>
      </w:r>
      <w:r w:rsidRPr="00794EDE">
        <w:rPr>
          <w:rFonts w:eastAsiaTheme="minorEastAsia"/>
          <w:i/>
          <w:sz w:val="24"/>
          <w:szCs w:val="24"/>
          <w:vertAlign w:val="subscript"/>
        </w:rPr>
        <w:t>y</w:t>
      </w:r>
      <w:r w:rsidRPr="00794EDE">
        <w:rPr>
          <w:rFonts w:eastAsiaTheme="minorEastAsia"/>
          <w:sz w:val="24"/>
          <w:szCs w:val="24"/>
        </w:rPr>
        <w:t xml:space="preserve"> and β</w:t>
      </w:r>
      <w:r w:rsidRPr="00794EDE">
        <w:rPr>
          <w:rFonts w:eastAsiaTheme="minorEastAsia"/>
          <w:sz w:val="24"/>
          <w:szCs w:val="24"/>
          <w:vertAlign w:val="subscript"/>
        </w:rPr>
        <w:t>1</w:t>
      </w:r>
      <w:r w:rsidRPr="00794EDE">
        <w:rPr>
          <w:rFonts w:eastAsiaTheme="minorEastAsia"/>
          <w:i/>
          <w:sz w:val="24"/>
          <w:szCs w:val="24"/>
          <w:vertAlign w:val="subscript"/>
        </w:rPr>
        <w:t>z</w:t>
      </w:r>
      <w:r w:rsidRPr="00794EDE">
        <w:rPr>
          <w:rFonts w:eastAsiaTheme="minorEastAsia"/>
          <w:sz w:val="24"/>
          <w:szCs w:val="24"/>
        </w:rPr>
        <w:t>). As was the case with univariate models above, the random intercepts (</w:t>
      </w:r>
      <w:r w:rsidRPr="00794EDE">
        <w:rPr>
          <w:sz w:val="24"/>
          <w:szCs w:val="24"/>
        </w:rPr>
        <w:t>ind</w:t>
      </w:r>
      <w:r w:rsidRPr="00794EDE">
        <w:rPr>
          <w:sz w:val="24"/>
          <w:szCs w:val="24"/>
          <w:vertAlign w:val="subscript"/>
        </w:rPr>
        <w:t>0</w:t>
      </w:r>
      <w:r w:rsidRPr="00794EDE">
        <w:rPr>
          <w:i/>
          <w:sz w:val="24"/>
          <w:szCs w:val="24"/>
          <w:vertAlign w:val="subscript"/>
        </w:rPr>
        <w:t>j</w:t>
      </w:r>
      <w:r w:rsidRPr="00794EDE">
        <w:rPr>
          <w:rFonts w:eastAsiaTheme="minorEastAsia"/>
          <w:sz w:val="24"/>
          <w:szCs w:val="24"/>
        </w:rPr>
        <w:t>) and the within-individual contributions (</w:t>
      </w:r>
      <w:r w:rsidRPr="00794EDE">
        <w:rPr>
          <w:rFonts w:eastAsiaTheme="minorEastAsia"/>
          <w:i/>
          <w:sz w:val="24"/>
          <w:szCs w:val="24"/>
        </w:rPr>
        <w:t>e</w:t>
      </w:r>
      <w:r w:rsidRPr="00794EDE">
        <w:rPr>
          <w:rFonts w:eastAsiaTheme="minorEastAsia"/>
          <w:sz w:val="24"/>
          <w:szCs w:val="24"/>
          <w:vertAlign w:val="subscript"/>
        </w:rPr>
        <w:t>0</w:t>
      </w:r>
      <w:r w:rsidRPr="00794EDE">
        <w:rPr>
          <w:rFonts w:eastAsiaTheme="minorEastAsia"/>
          <w:i/>
          <w:sz w:val="24"/>
          <w:szCs w:val="24"/>
          <w:vertAlign w:val="subscript"/>
        </w:rPr>
        <w:t>j</w:t>
      </w:r>
      <w:r w:rsidRPr="00794EDE">
        <w:rPr>
          <w:rFonts w:eastAsiaTheme="minorEastAsia"/>
          <w:sz w:val="24"/>
          <w:szCs w:val="24"/>
        </w:rPr>
        <w:t xml:space="preserve">) to </w:t>
      </w:r>
      <w:r w:rsidRPr="00794EDE">
        <w:rPr>
          <w:rFonts w:eastAsiaTheme="minorEastAsia"/>
          <w:i/>
          <w:sz w:val="24"/>
          <w:szCs w:val="24"/>
        </w:rPr>
        <w:t>y</w:t>
      </w:r>
      <w:r w:rsidRPr="00794EDE">
        <w:rPr>
          <w:rFonts w:eastAsiaTheme="minorEastAsia"/>
          <w:sz w:val="24"/>
          <w:szCs w:val="24"/>
        </w:rPr>
        <w:t xml:space="preserve"> and </w:t>
      </w:r>
      <w:r w:rsidRPr="00794EDE">
        <w:rPr>
          <w:rFonts w:eastAsiaTheme="minorEastAsia"/>
          <w:i/>
          <w:sz w:val="24"/>
          <w:szCs w:val="24"/>
        </w:rPr>
        <w:t>z</w:t>
      </w:r>
      <w:r w:rsidRPr="00794EDE">
        <w:rPr>
          <w:rFonts w:eastAsiaTheme="minorEastAsia"/>
          <w:sz w:val="24"/>
          <w:szCs w:val="24"/>
        </w:rPr>
        <w:t xml:space="preserve"> are modelled as having means of zero. The random intercepts are distributed assuming a MVN distribution with a variance-covariance structure (Ω</w:t>
      </w:r>
      <w:r w:rsidRPr="00794EDE">
        <w:rPr>
          <w:rFonts w:eastAsiaTheme="minorEastAsia"/>
          <w:sz w:val="24"/>
          <w:szCs w:val="24"/>
          <w:vertAlign w:val="subscript"/>
        </w:rPr>
        <w:t>ind</w:t>
      </w:r>
      <w:r w:rsidRPr="00794EDE">
        <w:rPr>
          <w:rFonts w:eastAsiaTheme="minorEastAsia"/>
          <w:sz w:val="24"/>
          <w:szCs w:val="24"/>
        </w:rPr>
        <w:t>) specifying the between-individual variances (</w:t>
      </w:r>
      <w:r w:rsidRPr="00794EDE">
        <w:rPr>
          <w:rFonts w:eastAsiaTheme="minorEastAsia"/>
          <w:i/>
          <w:sz w:val="24"/>
          <w:szCs w:val="24"/>
        </w:rPr>
        <w:t>V</w:t>
      </w:r>
      <w:r w:rsidRPr="00794EDE">
        <w:rPr>
          <w:rFonts w:eastAsiaTheme="minorEastAsia"/>
          <w:sz w:val="24"/>
          <w:szCs w:val="24"/>
          <w:vertAlign w:val="subscript"/>
        </w:rPr>
        <w:t>ind0</w:t>
      </w:r>
      <w:r w:rsidRPr="00794EDE">
        <w:rPr>
          <w:rFonts w:eastAsiaTheme="minorEastAsia"/>
          <w:i/>
          <w:sz w:val="24"/>
          <w:szCs w:val="24"/>
          <w:vertAlign w:val="subscript"/>
        </w:rPr>
        <w:t>y</w:t>
      </w:r>
      <w:r w:rsidRPr="00794EDE">
        <w:rPr>
          <w:rFonts w:eastAsiaTheme="minorEastAsia"/>
          <w:sz w:val="24"/>
          <w:szCs w:val="24"/>
        </w:rPr>
        <w:t xml:space="preserve"> and </w:t>
      </w:r>
      <w:r w:rsidRPr="00794EDE">
        <w:rPr>
          <w:rFonts w:eastAsiaTheme="minorEastAsia"/>
          <w:i/>
          <w:sz w:val="24"/>
          <w:szCs w:val="24"/>
        </w:rPr>
        <w:t>V</w:t>
      </w:r>
      <w:r w:rsidRPr="00794EDE">
        <w:rPr>
          <w:rFonts w:eastAsiaTheme="minorEastAsia"/>
          <w:sz w:val="24"/>
          <w:szCs w:val="24"/>
          <w:vertAlign w:val="subscript"/>
        </w:rPr>
        <w:t>ind0</w:t>
      </w:r>
      <w:r w:rsidRPr="00794EDE">
        <w:rPr>
          <w:rFonts w:eastAsiaTheme="minorEastAsia"/>
          <w:i/>
          <w:sz w:val="24"/>
          <w:szCs w:val="24"/>
          <w:vertAlign w:val="subscript"/>
        </w:rPr>
        <w:t>z</w:t>
      </w:r>
      <w:r w:rsidRPr="00794EDE">
        <w:rPr>
          <w:rFonts w:eastAsiaTheme="minorEastAsia"/>
          <w:sz w:val="24"/>
          <w:szCs w:val="24"/>
        </w:rPr>
        <w:t>) and the between-individual covariance between the two traits (Cov</w:t>
      </w:r>
      <w:r w:rsidRPr="00794EDE">
        <w:rPr>
          <w:rFonts w:eastAsiaTheme="minorEastAsia"/>
          <w:sz w:val="24"/>
          <w:szCs w:val="24"/>
          <w:vertAlign w:val="subscript"/>
        </w:rPr>
        <w:t>ind0</w:t>
      </w:r>
      <w:r w:rsidRPr="00794EDE">
        <w:rPr>
          <w:rFonts w:eastAsiaTheme="minorEastAsia"/>
          <w:i/>
          <w:sz w:val="24"/>
          <w:szCs w:val="24"/>
          <w:vertAlign w:val="subscript"/>
        </w:rPr>
        <w:t>y</w:t>
      </w:r>
      <w:r w:rsidRPr="00794EDE">
        <w:rPr>
          <w:rFonts w:eastAsiaTheme="minorEastAsia"/>
          <w:sz w:val="24"/>
          <w:szCs w:val="24"/>
          <w:vertAlign w:val="subscript"/>
        </w:rPr>
        <w:t>;ind0</w:t>
      </w:r>
      <w:r w:rsidRPr="00794EDE">
        <w:rPr>
          <w:rFonts w:eastAsiaTheme="minorEastAsia"/>
          <w:i/>
          <w:sz w:val="24"/>
          <w:szCs w:val="24"/>
          <w:vertAlign w:val="subscript"/>
        </w:rPr>
        <w:t>z</w:t>
      </w:r>
      <w:r w:rsidRPr="00794EDE">
        <w:rPr>
          <w:rFonts w:eastAsiaTheme="minorEastAsia"/>
          <w:sz w:val="24"/>
          <w:szCs w:val="24"/>
        </w:rPr>
        <w:t xml:space="preserve">). </w:t>
      </w:r>
      <w:r w:rsidRPr="00794EDE">
        <w:rPr>
          <w:sz w:val="24"/>
          <w:szCs w:val="24"/>
        </w:rPr>
        <w:t>The residual errors (</w:t>
      </w:r>
      <w:r w:rsidRPr="00794EDE">
        <w:rPr>
          <w:i/>
          <w:sz w:val="24"/>
          <w:szCs w:val="24"/>
        </w:rPr>
        <w:t>e</w:t>
      </w:r>
      <w:r w:rsidRPr="00794EDE">
        <w:rPr>
          <w:sz w:val="24"/>
          <w:szCs w:val="24"/>
          <w:vertAlign w:val="subscript"/>
        </w:rPr>
        <w:t>0</w:t>
      </w:r>
      <w:r w:rsidRPr="00794EDE">
        <w:rPr>
          <w:i/>
          <w:sz w:val="24"/>
          <w:szCs w:val="24"/>
          <w:vertAlign w:val="subscript"/>
        </w:rPr>
        <w:t>yij</w:t>
      </w:r>
      <w:r w:rsidRPr="00794EDE">
        <w:rPr>
          <w:sz w:val="24"/>
          <w:szCs w:val="24"/>
        </w:rPr>
        <w:t xml:space="preserve"> and </w:t>
      </w:r>
      <w:r w:rsidRPr="00794EDE">
        <w:rPr>
          <w:i/>
          <w:sz w:val="24"/>
          <w:szCs w:val="24"/>
        </w:rPr>
        <w:t>e</w:t>
      </w:r>
      <w:r w:rsidRPr="00794EDE">
        <w:rPr>
          <w:sz w:val="24"/>
          <w:szCs w:val="24"/>
          <w:vertAlign w:val="subscript"/>
        </w:rPr>
        <w:t>0</w:t>
      </w:r>
      <w:r w:rsidRPr="00794EDE">
        <w:rPr>
          <w:i/>
          <w:sz w:val="24"/>
          <w:szCs w:val="24"/>
          <w:vertAlign w:val="subscript"/>
        </w:rPr>
        <w:t>zij</w:t>
      </w:r>
      <w:r w:rsidRPr="00794EDE">
        <w:rPr>
          <w:sz w:val="24"/>
          <w:szCs w:val="24"/>
        </w:rPr>
        <w:t xml:space="preserve">) were assumed </w:t>
      </w:r>
      <w:r w:rsidRPr="00794EDE">
        <w:rPr>
          <w:sz w:val="24"/>
          <w:szCs w:val="24"/>
        </w:rPr>
        <w:lastRenderedPageBreak/>
        <w:t>to be drawn from a from a MVN distribution specifying the within-individual variances (</w:t>
      </w:r>
      <w:r w:rsidRPr="00794EDE">
        <w:rPr>
          <w:i/>
          <w:sz w:val="24"/>
          <w:szCs w:val="24"/>
        </w:rPr>
        <w:t>V</w:t>
      </w:r>
      <w:r w:rsidRPr="00794EDE">
        <w:rPr>
          <w:i/>
          <w:sz w:val="24"/>
          <w:szCs w:val="24"/>
          <w:vertAlign w:val="subscript"/>
        </w:rPr>
        <w:t>e</w:t>
      </w:r>
      <w:r w:rsidRPr="00794EDE">
        <w:rPr>
          <w:sz w:val="24"/>
          <w:szCs w:val="24"/>
          <w:vertAlign w:val="subscript"/>
        </w:rPr>
        <w:t>0</w:t>
      </w:r>
      <w:r w:rsidRPr="00794EDE">
        <w:rPr>
          <w:i/>
          <w:sz w:val="24"/>
          <w:szCs w:val="24"/>
          <w:vertAlign w:val="subscript"/>
        </w:rPr>
        <w:t>y</w:t>
      </w:r>
      <w:r w:rsidRPr="00794EDE">
        <w:rPr>
          <w:sz w:val="24"/>
          <w:szCs w:val="24"/>
        </w:rPr>
        <w:t xml:space="preserve"> and </w:t>
      </w:r>
      <w:r w:rsidRPr="00794EDE">
        <w:rPr>
          <w:i/>
          <w:sz w:val="24"/>
          <w:szCs w:val="24"/>
        </w:rPr>
        <w:t>V</w:t>
      </w:r>
      <w:r w:rsidRPr="00794EDE">
        <w:rPr>
          <w:i/>
          <w:sz w:val="24"/>
          <w:szCs w:val="24"/>
          <w:vertAlign w:val="subscript"/>
        </w:rPr>
        <w:t>e</w:t>
      </w:r>
      <w:r w:rsidRPr="00794EDE">
        <w:rPr>
          <w:sz w:val="24"/>
          <w:szCs w:val="24"/>
          <w:vertAlign w:val="subscript"/>
        </w:rPr>
        <w:t>0</w:t>
      </w:r>
      <w:r w:rsidRPr="00794EDE">
        <w:rPr>
          <w:i/>
          <w:sz w:val="24"/>
          <w:szCs w:val="24"/>
          <w:vertAlign w:val="subscript"/>
        </w:rPr>
        <w:t>z</w:t>
      </w:r>
      <w:r w:rsidRPr="00794EDE">
        <w:rPr>
          <w:sz w:val="24"/>
          <w:szCs w:val="24"/>
        </w:rPr>
        <w:t>), and within-individual covariances (Cov</w:t>
      </w:r>
      <w:r w:rsidRPr="00794EDE">
        <w:rPr>
          <w:i/>
          <w:sz w:val="24"/>
          <w:szCs w:val="24"/>
          <w:vertAlign w:val="subscript"/>
        </w:rPr>
        <w:t>e</w:t>
      </w:r>
      <w:r w:rsidRPr="00794EDE">
        <w:rPr>
          <w:sz w:val="24"/>
          <w:szCs w:val="24"/>
          <w:vertAlign w:val="subscript"/>
        </w:rPr>
        <w:t>0</w:t>
      </w:r>
      <w:r w:rsidRPr="00794EDE">
        <w:rPr>
          <w:i/>
          <w:sz w:val="24"/>
          <w:szCs w:val="24"/>
          <w:vertAlign w:val="subscript"/>
        </w:rPr>
        <w:t>y</w:t>
      </w:r>
      <w:r w:rsidRPr="00794EDE">
        <w:rPr>
          <w:sz w:val="24"/>
          <w:szCs w:val="24"/>
          <w:vertAlign w:val="subscript"/>
        </w:rPr>
        <w:t>;</w:t>
      </w:r>
      <w:r w:rsidRPr="00794EDE">
        <w:rPr>
          <w:i/>
          <w:sz w:val="24"/>
          <w:szCs w:val="24"/>
          <w:vertAlign w:val="subscript"/>
        </w:rPr>
        <w:t>e</w:t>
      </w:r>
      <w:r w:rsidRPr="00794EDE">
        <w:rPr>
          <w:sz w:val="24"/>
          <w:szCs w:val="24"/>
          <w:vertAlign w:val="subscript"/>
        </w:rPr>
        <w:t>0</w:t>
      </w:r>
      <w:r w:rsidRPr="00794EDE">
        <w:rPr>
          <w:i/>
          <w:sz w:val="24"/>
          <w:szCs w:val="24"/>
          <w:vertAlign w:val="subscript"/>
        </w:rPr>
        <w:t>z</w:t>
      </w:r>
      <w:r w:rsidRPr="00794EDE">
        <w:rPr>
          <w:sz w:val="24"/>
          <w:szCs w:val="24"/>
        </w:rPr>
        <w:t>):</w:t>
      </w:r>
    </w:p>
    <w:p w14:paraId="2D85DB06" w14:textId="77777777" w:rsidR="00790B15" w:rsidRPr="00794EDE" w:rsidRDefault="00FF1CD2" w:rsidP="00790B15">
      <w:pPr>
        <w:rPr>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m:rPr>
                          <m:sty m:val="p"/>
                        </m:rPr>
                        <w:rPr>
                          <w:rFonts w:ascii="Cambria Math" w:hAnsi="Cambria Math"/>
                          <w:sz w:val="24"/>
                          <w:szCs w:val="24"/>
                        </w:rPr>
                        <m:t>ind</m:t>
                      </m:r>
                    </m:e>
                    <m:sub>
                      <m:r>
                        <w:rPr>
                          <w:rFonts w:ascii="Cambria Math" w:hAnsi="Cambria Math"/>
                          <w:sz w:val="24"/>
                          <w:szCs w:val="24"/>
                        </w:rPr>
                        <m:t>0yj</m:t>
                      </m:r>
                    </m:sub>
                  </m:sSub>
                </m:e>
                <m:e>
                  <m:sSub>
                    <m:sSubPr>
                      <m:ctrlPr>
                        <w:rPr>
                          <w:rFonts w:ascii="Cambria Math" w:hAnsi="Cambria Math"/>
                          <w:i/>
                          <w:sz w:val="24"/>
                          <w:szCs w:val="24"/>
                        </w:rPr>
                      </m:ctrlPr>
                    </m:sSubPr>
                    <m:e>
                      <m:r>
                        <m:rPr>
                          <m:sty m:val="p"/>
                        </m:rPr>
                        <w:rPr>
                          <w:rFonts w:ascii="Cambria Math" w:hAnsi="Cambria Math"/>
                          <w:sz w:val="24"/>
                          <w:szCs w:val="24"/>
                        </w:rPr>
                        <m:t>ind</m:t>
                      </m:r>
                    </m:e>
                    <m:sub>
                      <m:r>
                        <w:rPr>
                          <w:rFonts w:ascii="Cambria Math" w:hAnsi="Cambria Math"/>
                          <w:sz w:val="24"/>
                          <w:szCs w:val="24"/>
                        </w:rPr>
                        <m:t>0zj</m:t>
                      </m:r>
                    </m:sub>
                  </m:sSub>
                </m:e>
              </m:eqArr>
            </m:e>
          </m:d>
          <m:r>
            <w:rPr>
              <w:rFonts w:ascii="Cambria Math" w:hAnsi="Cambria Math"/>
              <w:sz w:val="24"/>
              <w:szCs w:val="24"/>
            </w:rPr>
            <m:t xml:space="preserve"> ~ MVN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ind</m:t>
                  </m:r>
                </m:sub>
              </m:sSub>
            </m:e>
          </m:d>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ind</m:t>
              </m:r>
            </m:sub>
          </m:sSub>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0y</m:t>
                        </m:r>
                      </m:sub>
                    </m:sSub>
                  </m:e>
                  <m:e>
                    <m:sSub>
                      <m:sSubPr>
                        <m:ctrlPr>
                          <w:rPr>
                            <w:rFonts w:ascii="Cambria Math" w:hAnsi="Cambria Math"/>
                            <w:i/>
                            <w:sz w:val="24"/>
                            <w:szCs w:val="24"/>
                          </w:rPr>
                        </m:ctrlPr>
                      </m:sSubPr>
                      <m:e>
                        <m:r>
                          <m:rPr>
                            <m:sty m:val="p"/>
                          </m:rPr>
                          <w:rPr>
                            <w:rFonts w:ascii="Cambria Math" w:hAnsi="Cambria Math"/>
                            <w:sz w:val="24"/>
                            <w:szCs w:val="24"/>
                          </w:rPr>
                          <m:t>Cov</m:t>
                        </m:r>
                      </m:e>
                      <m:sub>
                        <m:r>
                          <m:rPr>
                            <m:sty m:val="p"/>
                          </m:rPr>
                          <w:rPr>
                            <w:rFonts w:ascii="Cambria Math" w:hAnsi="Cambria Math"/>
                            <w:sz w:val="24"/>
                            <w:szCs w:val="24"/>
                          </w:rPr>
                          <m:t>ind</m:t>
                        </m:r>
                        <m:r>
                          <w:rPr>
                            <w:rFonts w:ascii="Cambria Math" w:hAnsi="Cambria Math"/>
                            <w:sz w:val="24"/>
                            <w:szCs w:val="24"/>
                          </w:rPr>
                          <m:t>0y;</m:t>
                        </m:r>
                        <m:r>
                          <m:rPr>
                            <m:sty m:val="p"/>
                          </m:rPr>
                          <w:rPr>
                            <w:rFonts w:ascii="Cambria Math" w:hAnsi="Cambria Math"/>
                            <w:sz w:val="24"/>
                            <w:szCs w:val="24"/>
                          </w:rPr>
                          <m:t>ind</m:t>
                        </m:r>
                        <m:r>
                          <w:rPr>
                            <w:rFonts w:ascii="Cambria Math" w:hAnsi="Cambria Math"/>
                            <w:sz w:val="24"/>
                            <w:szCs w:val="24"/>
                          </w:rPr>
                          <m:t>0z</m:t>
                        </m:r>
                      </m:sub>
                    </m:sSub>
                  </m:e>
                </m:mr>
                <m:mr>
                  <m:e>
                    <m:sSub>
                      <m:sSubPr>
                        <m:ctrlPr>
                          <w:rPr>
                            <w:rFonts w:ascii="Cambria Math" w:hAnsi="Cambria Math"/>
                            <w:i/>
                            <w:sz w:val="24"/>
                            <w:szCs w:val="24"/>
                          </w:rPr>
                        </m:ctrlPr>
                      </m:sSubPr>
                      <m:e>
                        <m:r>
                          <m:rPr>
                            <m:sty m:val="p"/>
                          </m:rPr>
                          <w:rPr>
                            <w:rFonts w:ascii="Cambria Math" w:hAnsi="Cambria Math"/>
                            <w:sz w:val="24"/>
                            <w:szCs w:val="24"/>
                          </w:rPr>
                          <m:t>Cov</m:t>
                        </m:r>
                      </m:e>
                      <m:sub>
                        <m:r>
                          <m:rPr>
                            <m:sty m:val="p"/>
                          </m:rPr>
                          <w:rPr>
                            <w:rFonts w:ascii="Cambria Math" w:hAnsi="Cambria Math"/>
                            <w:sz w:val="24"/>
                            <w:szCs w:val="24"/>
                          </w:rPr>
                          <m:t>ind</m:t>
                        </m:r>
                        <m:r>
                          <w:rPr>
                            <w:rFonts w:ascii="Cambria Math" w:hAnsi="Cambria Math"/>
                            <w:sz w:val="24"/>
                            <w:szCs w:val="24"/>
                          </w:rPr>
                          <m:t>0y;</m:t>
                        </m:r>
                        <m:r>
                          <m:rPr>
                            <m:sty m:val="p"/>
                          </m:rPr>
                          <w:rPr>
                            <w:rFonts w:ascii="Cambria Math" w:hAnsi="Cambria Math"/>
                            <w:sz w:val="24"/>
                            <w:szCs w:val="24"/>
                          </w:rPr>
                          <m:t>ind</m:t>
                        </m:r>
                        <m:r>
                          <w:rPr>
                            <w:rFonts w:ascii="Cambria Math" w:hAnsi="Cambria Math"/>
                            <w:sz w:val="24"/>
                            <w:szCs w:val="24"/>
                          </w:rPr>
                          <m:t>0z</m:t>
                        </m:r>
                      </m:sub>
                    </m:sSub>
                  </m:e>
                  <m:e>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0z</m:t>
                        </m:r>
                      </m:sub>
                    </m:sSub>
                  </m:e>
                </m:mr>
              </m:m>
            </m:e>
          </m:d>
        </m:oMath>
      </m:oMathPara>
    </w:p>
    <w:p w14:paraId="033034A6" w14:textId="77777777" w:rsidR="00790B15" w:rsidRPr="00794EDE" w:rsidRDefault="00FF1CD2" w:rsidP="00790B15">
      <w:pPr>
        <w:rPr>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0zj</m:t>
                      </m:r>
                    </m:sub>
                  </m:sSub>
                </m:e>
              </m:eqArr>
            </m:e>
          </m:d>
          <m:r>
            <w:rPr>
              <w:rFonts w:ascii="Cambria Math" w:hAnsi="Cambria Math"/>
              <w:sz w:val="24"/>
              <w:szCs w:val="24"/>
            </w:rPr>
            <m:t xml:space="preserve"> ~ MVN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e0y</m:t>
                        </m:r>
                      </m:sub>
                    </m:sSub>
                  </m:e>
                  <m:e>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e>
                </m:mr>
                <m:mr>
                  <m:e>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e>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e0z</m:t>
                        </m:r>
                      </m:sub>
                    </m:sSub>
                  </m:e>
                </m:mr>
              </m:m>
            </m:e>
          </m:d>
        </m:oMath>
      </m:oMathPara>
    </w:p>
    <w:p w14:paraId="6B607202" w14:textId="0F645EB0" w:rsidR="00790B15" w:rsidRPr="00794EDE" w:rsidRDefault="00790B15" w:rsidP="00790B15">
      <w:pPr>
        <w:jc w:val="right"/>
        <w:rPr>
          <w:sz w:val="24"/>
          <w:szCs w:val="24"/>
        </w:rPr>
      </w:pPr>
      <w:r w:rsidRPr="00794EDE">
        <w:rPr>
          <w:sz w:val="24"/>
          <w:szCs w:val="24"/>
        </w:rPr>
        <w:t xml:space="preserve">Eqn </w:t>
      </w:r>
      <w:r w:rsidR="002D7486">
        <w:rPr>
          <w:sz w:val="24"/>
          <w:szCs w:val="24"/>
        </w:rPr>
        <w:t>9</w:t>
      </w:r>
    </w:p>
    <w:p w14:paraId="6E02AF49" w14:textId="77777777" w:rsidR="00790B15" w:rsidRPr="00794EDE" w:rsidRDefault="00790B15" w:rsidP="00790B15">
      <w:pPr>
        <w:rPr>
          <w:sz w:val="24"/>
          <w:szCs w:val="24"/>
        </w:rPr>
      </w:pPr>
      <w:r w:rsidRPr="00794EDE">
        <w:rPr>
          <w:sz w:val="24"/>
          <w:szCs w:val="24"/>
        </w:rPr>
        <w:t>Accordingly, the among-individual correlations (</w:t>
      </w:r>
      <w:r w:rsidRPr="00794EDE">
        <w:rPr>
          <w:i/>
          <w:sz w:val="24"/>
          <w:szCs w:val="24"/>
        </w:rPr>
        <w:t>r</w:t>
      </w:r>
      <w:r w:rsidRPr="00794EDE">
        <w:rPr>
          <w:sz w:val="24"/>
          <w:szCs w:val="24"/>
          <w:vertAlign w:val="subscript"/>
        </w:rPr>
        <w:t>ind</w:t>
      </w:r>
      <w:r w:rsidRPr="00794EDE">
        <w:rPr>
          <w:sz w:val="24"/>
          <w:szCs w:val="24"/>
        </w:rPr>
        <w:t>) were calculated as:</w:t>
      </w:r>
    </w:p>
    <w:p w14:paraId="780B7E53" w14:textId="77777777" w:rsidR="00790B15" w:rsidRPr="00794EDE" w:rsidRDefault="00FF1CD2" w:rsidP="00790B15">
      <w:pP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ind</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Cov</m:t>
                  </m:r>
                </m:e>
                <m:sub>
                  <m:r>
                    <m:rPr>
                      <m:sty m:val="p"/>
                    </m:rPr>
                    <w:rPr>
                      <w:rFonts w:ascii="Cambria Math" w:hAnsi="Cambria Math"/>
                      <w:sz w:val="24"/>
                      <w:szCs w:val="24"/>
                    </w:rPr>
                    <m:t>ind</m:t>
                  </m:r>
                  <m:r>
                    <w:rPr>
                      <w:rFonts w:ascii="Cambria Math" w:hAnsi="Cambria Math"/>
                      <w:sz w:val="24"/>
                      <w:szCs w:val="24"/>
                    </w:rPr>
                    <m:t>0y;</m:t>
                  </m:r>
                  <m:r>
                    <m:rPr>
                      <m:sty m:val="p"/>
                    </m:rPr>
                    <w:rPr>
                      <w:rFonts w:ascii="Cambria Math" w:hAnsi="Cambria Math"/>
                      <w:sz w:val="24"/>
                      <w:szCs w:val="24"/>
                    </w:rPr>
                    <m:t>ind</m:t>
                  </m:r>
                  <m:r>
                    <w:rPr>
                      <w:rFonts w:ascii="Cambria Math" w:hAnsi="Cambria Math"/>
                      <w:sz w:val="24"/>
                      <w:szCs w:val="24"/>
                    </w:rPr>
                    <m:t>0z</m:t>
                  </m:r>
                </m:sub>
              </m:sSub>
            </m:num>
            <m:den>
              <m:rad>
                <m:radPr>
                  <m:degHide m:val="1"/>
                  <m:ctrlPr>
                    <w:rPr>
                      <w:rFonts w:ascii="Cambria Math" w:hAnsi="Cambria Math"/>
                      <w:i/>
                      <w:sz w:val="24"/>
                      <w:szCs w:val="24"/>
                    </w:rPr>
                  </m:ctrlPr>
                </m:radPr>
                <m:deg/>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0y</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ind</m:t>
                      </m:r>
                      <m:r>
                        <w:rPr>
                          <w:rFonts w:ascii="Cambria Math" w:hAnsi="Cambria Math"/>
                          <w:sz w:val="24"/>
                          <w:szCs w:val="24"/>
                        </w:rPr>
                        <m:t>0z</m:t>
                      </m:r>
                    </m:sub>
                  </m:sSub>
                  <m:r>
                    <w:rPr>
                      <w:rFonts w:ascii="Cambria Math" w:hAnsi="Cambria Math"/>
                      <w:sz w:val="24"/>
                      <w:szCs w:val="24"/>
                    </w:rPr>
                    <m:t xml:space="preserve"> </m:t>
                  </m:r>
                </m:e>
              </m:rad>
            </m:den>
          </m:f>
        </m:oMath>
      </m:oMathPara>
    </w:p>
    <w:p w14:paraId="6BFA2B43" w14:textId="06A3B432" w:rsidR="00790B15" w:rsidRPr="00794EDE" w:rsidRDefault="00790B15" w:rsidP="00790B15">
      <w:pPr>
        <w:jc w:val="right"/>
        <w:rPr>
          <w:sz w:val="24"/>
          <w:szCs w:val="24"/>
        </w:rPr>
      </w:pPr>
      <w:r w:rsidRPr="00794EDE">
        <w:rPr>
          <w:sz w:val="24"/>
          <w:szCs w:val="24"/>
        </w:rPr>
        <w:t xml:space="preserve">Eqn </w:t>
      </w:r>
      <w:r w:rsidR="002D7486">
        <w:rPr>
          <w:sz w:val="24"/>
          <w:szCs w:val="24"/>
        </w:rPr>
        <w:t>10</w:t>
      </w:r>
    </w:p>
    <w:p w14:paraId="775AA5F1" w14:textId="77777777" w:rsidR="00790B15" w:rsidRPr="00794EDE" w:rsidRDefault="00790B15" w:rsidP="00790B15">
      <w:pPr>
        <w:rPr>
          <w:sz w:val="24"/>
          <w:szCs w:val="24"/>
        </w:rPr>
      </w:pPr>
      <w:r w:rsidRPr="00794EDE">
        <w:rPr>
          <w:sz w:val="24"/>
          <w:szCs w:val="24"/>
        </w:rPr>
        <w:t>And the within-individual correlations (</w:t>
      </w:r>
      <w:r w:rsidRPr="00794EDE">
        <w:rPr>
          <w:i/>
          <w:sz w:val="24"/>
          <w:szCs w:val="24"/>
        </w:rPr>
        <w:t>r</w:t>
      </w:r>
      <w:r w:rsidRPr="00794EDE">
        <w:rPr>
          <w:i/>
          <w:sz w:val="24"/>
          <w:szCs w:val="24"/>
          <w:vertAlign w:val="subscript"/>
        </w:rPr>
        <w:t>e</w:t>
      </w:r>
      <w:r w:rsidRPr="00794EDE">
        <w:rPr>
          <w:sz w:val="24"/>
          <w:szCs w:val="24"/>
        </w:rPr>
        <w:t>) were calculated as:</w:t>
      </w:r>
    </w:p>
    <w:p w14:paraId="6B9D1173" w14:textId="77777777" w:rsidR="00790B15" w:rsidRPr="00794EDE" w:rsidRDefault="00FF1CD2" w:rsidP="00790B15">
      <w:pP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num>
            <m:den>
              <m:rad>
                <m:radPr>
                  <m:degHide m:val="1"/>
                  <m:ctrlPr>
                    <w:rPr>
                      <w:rFonts w:ascii="Cambria Math" w:hAnsi="Cambria Math"/>
                      <w:i/>
                      <w:sz w:val="24"/>
                      <w:szCs w:val="24"/>
                    </w:rPr>
                  </m:ctrlPr>
                </m:radPr>
                <m:deg/>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e0y</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e0z</m:t>
                      </m:r>
                    </m:sub>
                  </m:sSub>
                  <m:r>
                    <w:rPr>
                      <w:rFonts w:ascii="Cambria Math" w:hAnsi="Cambria Math"/>
                      <w:sz w:val="24"/>
                      <w:szCs w:val="24"/>
                    </w:rPr>
                    <m:t xml:space="preserve"> </m:t>
                  </m:r>
                </m:e>
              </m:rad>
            </m:den>
          </m:f>
        </m:oMath>
      </m:oMathPara>
    </w:p>
    <w:p w14:paraId="03B34F35" w14:textId="5B7D4BA6" w:rsidR="00790B15" w:rsidRPr="00794EDE" w:rsidRDefault="00790B15" w:rsidP="00790B15">
      <w:pPr>
        <w:jc w:val="right"/>
        <w:rPr>
          <w:sz w:val="24"/>
          <w:szCs w:val="24"/>
        </w:rPr>
      </w:pPr>
      <w:r w:rsidRPr="00794EDE">
        <w:rPr>
          <w:sz w:val="24"/>
          <w:szCs w:val="24"/>
        </w:rPr>
        <w:t xml:space="preserve">Eqn </w:t>
      </w:r>
      <w:r w:rsidR="002D7486">
        <w:rPr>
          <w:sz w:val="24"/>
          <w:szCs w:val="24"/>
        </w:rPr>
        <w:t>11</w:t>
      </w:r>
    </w:p>
    <w:p w14:paraId="10F2636C" w14:textId="77777777" w:rsidR="00790B15" w:rsidRPr="00794EDE" w:rsidRDefault="00790B15" w:rsidP="00790B15">
      <w:pPr>
        <w:rPr>
          <w:rFonts w:eastAsiaTheme="minorEastAsia"/>
          <w:sz w:val="24"/>
          <w:szCs w:val="24"/>
        </w:rPr>
      </w:pPr>
    </w:p>
    <w:p w14:paraId="3DDCDE6E" w14:textId="77777777" w:rsidR="00790B15" w:rsidRPr="00794EDE" w:rsidRDefault="00790B15" w:rsidP="00790B15">
      <w:pPr>
        <w:rPr>
          <w:b/>
          <w:sz w:val="24"/>
          <w:szCs w:val="24"/>
        </w:rPr>
      </w:pPr>
      <w:r w:rsidRPr="00794EDE">
        <w:rPr>
          <w:b/>
          <w:sz w:val="24"/>
          <w:szCs w:val="24"/>
        </w:rPr>
        <w:t>(e) Multivariate reaction norms</w:t>
      </w:r>
    </w:p>
    <w:p w14:paraId="5D4E04A4" w14:textId="77777777" w:rsidR="00790B15" w:rsidRPr="00794EDE" w:rsidRDefault="00790B15" w:rsidP="00790B15">
      <w:pPr>
        <w:rPr>
          <w:sz w:val="24"/>
          <w:szCs w:val="24"/>
        </w:rPr>
      </w:pPr>
      <w:r w:rsidRPr="00794EDE">
        <w:rPr>
          <w:sz w:val="24"/>
          <w:szCs w:val="24"/>
        </w:rPr>
        <w:t>The MMMs above assume that changes in performance through ageing were the same for all athletes, as captured by the population-average slope β</w:t>
      </w:r>
      <w:r w:rsidRPr="00794EDE">
        <w:rPr>
          <w:sz w:val="24"/>
          <w:szCs w:val="24"/>
          <w:vertAlign w:val="subscript"/>
        </w:rPr>
        <w:t>5</w:t>
      </w:r>
      <w:r w:rsidRPr="00794EDE">
        <w:rPr>
          <w:sz w:val="24"/>
          <w:szCs w:val="24"/>
        </w:rPr>
        <w:t xml:space="preserve"> describing the effect of age. However, this assumption may not hold because if plasticity varies among athletes. For example, some athletes may be able to increase performance more than others as they age. We can statistically model this relationship by adding random slopes (ind</w:t>
      </w:r>
      <w:r w:rsidRPr="00794EDE">
        <w:rPr>
          <w:sz w:val="24"/>
          <w:szCs w:val="24"/>
          <w:vertAlign w:val="subscript"/>
        </w:rPr>
        <w:t>5j</w:t>
      </w:r>
      <w:r w:rsidRPr="00794EDE">
        <w:rPr>
          <w:sz w:val="24"/>
          <w:szCs w:val="24"/>
        </w:rPr>
        <w:t>) to the around the population-average slope β</w:t>
      </w:r>
      <w:r w:rsidRPr="00794EDE">
        <w:rPr>
          <w:sz w:val="24"/>
          <w:szCs w:val="24"/>
          <w:vertAlign w:val="subscript"/>
        </w:rPr>
        <w:t>5</w:t>
      </w:r>
      <w:r w:rsidRPr="00794EDE">
        <w:rPr>
          <w:sz w:val="24"/>
          <w:szCs w:val="24"/>
        </w:rPr>
        <w:t>:</w:t>
      </w:r>
    </w:p>
    <w:p w14:paraId="1514E9E3"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m:t>
              </m:r>
              <m:r>
                <w:rPr>
                  <w:rFonts w:ascii="Cambria Math" w:hAnsi="Cambria Math" w:cs="Cambria Math"/>
                  <w:sz w:val="24"/>
                  <w:szCs w:val="24"/>
                </w:rPr>
                <m:t>y</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ind</m:t>
              </m:r>
            </m:e>
            <m:sub>
              <m:r>
                <w:rPr>
                  <w:rFonts w:ascii="Cambria Math" w:hAnsi="Cambria Math"/>
                  <w:sz w:val="24"/>
                  <w:szCs w:val="24"/>
                </w:rPr>
                <m:t>0yj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2y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3y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4y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4ij</m:t>
              </m:r>
            </m:sub>
          </m:sSub>
          <m:r>
            <w:rPr>
              <w:rFonts w:ascii="Cambria Math" w:hAnsi="Cambria Math"/>
              <w:sz w:val="24"/>
              <w:szCs w:val="24"/>
            </w:rPr>
            <m:t>+</m:t>
          </m:r>
          <m:r>
            <m:rPr>
              <m:sty m:val="bi"/>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β</m:t>
              </m:r>
            </m:e>
            <m:sub>
              <m:r>
                <m:rPr>
                  <m:sty m:val="bi"/>
                </m:rPr>
                <w:rPr>
                  <w:rFonts w:ascii="Cambria Math" w:hAnsi="Cambria Math"/>
                  <w:sz w:val="24"/>
                  <w:szCs w:val="24"/>
                </w:rPr>
                <m:t>5</m:t>
              </m:r>
              <m:r>
                <m:rPr>
                  <m:sty m:val="bi"/>
                </m:rPr>
                <w:rPr>
                  <w:rFonts w:ascii="Cambria Math" w:hAnsi="Cambria Math"/>
                  <w:sz w:val="24"/>
                  <w:szCs w:val="24"/>
                </w:rPr>
                <m:t>y</m:t>
              </m:r>
            </m:sub>
          </m:sSub>
          <m:r>
            <m:rPr>
              <m:sty m:val="bi"/>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ind</m:t>
              </m:r>
            </m:e>
            <m:sub>
              <m:r>
                <m:rPr>
                  <m:sty m:val="bi"/>
                </m:rPr>
                <w:rPr>
                  <w:rFonts w:ascii="Cambria Math" w:hAnsi="Cambria Math"/>
                  <w:sz w:val="24"/>
                  <w:szCs w:val="24"/>
                </w:rPr>
                <m:t>5</m:t>
              </m:r>
              <m:r>
                <m:rPr>
                  <m:sty m:val="bi"/>
                </m:rPr>
                <w:rPr>
                  <w:rFonts w:ascii="Cambria Math" w:hAnsi="Cambria Math"/>
                  <w:sz w:val="24"/>
                  <w:szCs w:val="24"/>
                </w:rPr>
                <m:t>yj</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5</m:t>
              </m:r>
              <m:r>
                <m:rPr>
                  <m:sty m:val="bi"/>
                </m:rP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0yij</m:t>
              </m:r>
            </m:sub>
          </m:sSub>
        </m:oMath>
      </m:oMathPara>
    </w:p>
    <w:p w14:paraId="5E5D68ED" w14:textId="77777777" w:rsidR="00790B15" w:rsidRPr="00794EDE" w:rsidRDefault="00FF1CD2" w:rsidP="00790B15">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0z</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ind</m:t>
              </m:r>
            </m:e>
            <m:sub>
              <m:r>
                <w:rPr>
                  <w:rFonts w:ascii="Cambria Math" w:hAnsi="Cambria Math"/>
                  <w:sz w:val="24"/>
                  <w:szCs w:val="24"/>
                </w:rPr>
                <m:t>0zj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1z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2z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3z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3ij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4z</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4ij</m:t>
              </m:r>
            </m:sub>
          </m:sSub>
          <m:r>
            <w:rPr>
              <w:rFonts w:ascii="Cambria Math" w:hAnsi="Cambria Math"/>
              <w:sz w:val="24"/>
              <w:szCs w:val="24"/>
            </w:rPr>
            <m:t>+</m:t>
          </m:r>
          <m:r>
            <m:rPr>
              <m:sty m:val="bi"/>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β</m:t>
              </m:r>
            </m:e>
            <m:sub>
              <m:r>
                <m:rPr>
                  <m:sty m:val="bi"/>
                </m:rPr>
                <w:rPr>
                  <w:rFonts w:ascii="Cambria Math" w:hAnsi="Cambria Math"/>
                  <w:sz w:val="24"/>
                  <w:szCs w:val="24"/>
                </w:rPr>
                <m:t>5</m:t>
              </m:r>
              <m:r>
                <m:rPr>
                  <m:sty m:val="bi"/>
                </m:rPr>
                <w:rPr>
                  <w:rFonts w:ascii="Cambria Math" w:hAnsi="Cambria Math"/>
                  <w:sz w:val="24"/>
                  <w:szCs w:val="24"/>
                </w:rPr>
                <m:t>z</m:t>
              </m:r>
            </m:sub>
          </m:sSub>
          <m:r>
            <m:rPr>
              <m:sty m:val="bi"/>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ind</m:t>
              </m:r>
            </m:e>
            <m:sub>
              <m:r>
                <m:rPr>
                  <m:sty m:val="bi"/>
                </m:rPr>
                <w:rPr>
                  <w:rFonts w:ascii="Cambria Math" w:hAnsi="Cambria Math"/>
                  <w:sz w:val="24"/>
                  <w:szCs w:val="24"/>
                </w:rPr>
                <m:t>5</m:t>
              </m:r>
              <m:r>
                <m:rPr>
                  <m:sty m:val="bi"/>
                </m:rPr>
                <w:rPr>
                  <w:rFonts w:ascii="Cambria Math" w:hAnsi="Cambria Math"/>
                  <w:sz w:val="24"/>
                  <w:szCs w:val="24"/>
                </w:rPr>
                <m:t>zj</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5</m:t>
              </m:r>
              <m:r>
                <m:rPr>
                  <m:sty m:val="bi"/>
                </m:rP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0zij</m:t>
              </m:r>
            </m:sub>
          </m:sSub>
        </m:oMath>
      </m:oMathPara>
    </w:p>
    <w:p w14:paraId="408F4688" w14:textId="3A777CCD" w:rsidR="00790B15" w:rsidRPr="00794EDE" w:rsidRDefault="00790B15" w:rsidP="00790B15">
      <w:pPr>
        <w:jc w:val="right"/>
        <w:rPr>
          <w:sz w:val="24"/>
          <w:szCs w:val="24"/>
        </w:rPr>
      </w:pPr>
      <w:r w:rsidRPr="00794EDE">
        <w:rPr>
          <w:sz w:val="24"/>
          <w:szCs w:val="24"/>
        </w:rPr>
        <w:t xml:space="preserve">Eqn </w:t>
      </w:r>
      <w:r w:rsidR="002D7486">
        <w:rPr>
          <w:sz w:val="24"/>
          <w:szCs w:val="24"/>
        </w:rPr>
        <w:t>12</w:t>
      </w:r>
    </w:p>
    <w:p w14:paraId="5391A19A" w14:textId="77777777" w:rsidR="00790B15" w:rsidRPr="00794EDE" w:rsidRDefault="00790B15" w:rsidP="00790B15">
      <w:pPr>
        <w:rPr>
          <w:sz w:val="24"/>
          <w:szCs w:val="24"/>
        </w:rPr>
      </w:pPr>
      <w:r w:rsidRPr="00794EDE">
        <w:rPr>
          <w:sz w:val="24"/>
          <w:szCs w:val="24"/>
        </w:rPr>
        <w:t xml:space="preserve">Here, </w:t>
      </w:r>
      <w:r w:rsidRPr="00794EDE">
        <w:rPr>
          <w:i/>
          <w:sz w:val="24"/>
          <w:szCs w:val="24"/>
        </w:rPr>
        <w:t>x</w:t>
      </w:r>
      <w:r w:rsidRPr="00794EDE">
        <w:rPr>
          <w:sz w:val="24"/>
          <w:szCs w:val="24"/>
          <w:vertAlign w:val="subscript"/>
        </w:rPr>
        <w:t>5</w:t>
      </w:r>
      <w:r w:rsidRPr="00794EDE">
        <w:rPr>
          <w:i/>
          <w:sz w:val="24"/>
          <w:szCs w:val="24"/>
          <w:vertAlign w:val="subscript"/>
        </w:rPr>
        <w:t>ij</w:t>
      </w:r>
      <w:r w:rsidRPr="00794EDE">
        <w:rPr>
          <w:sz w:val="24"/>
          <w:szCs w:val="24"/>
        </w:rPr>
        <w:t xml:space="preserve"> is the age of athlete </w:t>
      </w:r>
      <w:r w:rsidRPr="00794EDE">
        <w:rPr>
          <w:i/>
          <w:sz w:val="24"/>
          <w:szCs w:val="24"/>
        </w:rPr>
        <w:t>j</w:t>
      </w:r>
      <w:r w:rsidRPr="00794EDE">
        <w:rPr>
          <w:sz w:val="24"/>
          <w:szCs w:val="24"/>
        </w:rPr>
        <w:t xml:space="preserve"> at competition </w:t>
      </w:r>
      <w:r w:rsidRPr="00794EDE">
        <w:rPr>
          <w:i/>
          <w:sz w:val="24"/>
          <w:szCs w:val="24"/>
        </w:rPr>
        <w:t>i</w:t>
      </w:r>
      <w:r w:rsidRPr="00794EDE">
        <w:rPr>
          <w:sz w:val="24"/>
          <w:szCs w:val="24"/>
        </w:rPr>
        <w:t xml:space="preserve">. In this model, each athlete ageing trajectory can deviate from the population-mean slopes for trait </w:t>
      </w:r>
      <w:r w:rsidRPr="00794EDE">
        <w:rPr>
          <w:i/>
          <w:sz w:val="24"/>
          <w:szCs w:val="24"/>
        </w:rPr>
        <w:t>y</w:t>
      </w:r>
      <w:r w:rsidRPr="00794EDE">
        <w:rPr>
          <w:sz w:val="24"/>
          <w:szCs w:val="24"/>
        </w:rPr>
        <w:t xml:space="preserve"> (+ind</w:t>
      </w:r>
      <w:r w:rsidRPr="00794EDE">
        <w:rPr>
          <w:sz w:val="24"/>
          <w:szCs w:val="24"/>
          <w:vertAlign w:val="subscript"/>
        </w:rPr>
        <w:t>5</w:t>
      </w:r>
      <w:r w:rsidRPr="00794EDE">
        <w:rPr>
          <w:i/>
          <w:sz w:val="24"/>
          <w:szCs w:val="24"/>
          <w:vertAlign w:val="subscript"/>
        </w:rPr>
        <w:t>yj</w:t>
      </w:r>
      <w:r w:rsidRPr="00794EDE">
        <w:rPr>
          <w:sz w:val="24"/>
          <w:szCs w:val="24"/>
        </w:rPr>
        <w:t xml:space="preserve">) and trait </w:t>
      </w:r>
      <w:r w:rsidRPr="00794EDE">
        <w:rPr>
          <w:i/>
          <w:sz w:val="24"/>
          <w:szCs w:val="24"/>
        </w:rPr>
        <w:t>z</w:t>
      </w:r>
      <w:r w:rsidRPr="00794EDE">
        <w:rPr>
          <w:sz w:val="24"/>
          <w:szCs w:val="24"/>
        </w:rPr>
        <w:t xml:space="preserve"> (+ind</w:t>
      </w:r>
      <w:r w:rsidRPr="00794EDE">
        <w:rPr>
          <w:sz w:val="24"/>
          <w:szCs w:val="24"/>
          <w:vertAlign w:val="subscript"/>
        </w:rPr>
        <w:t>5z</w:t>
      </w:r>
      <w:r w:rsidRPr="00794EDE">
        <w:rPr>
          <w:i/>
          <w:sz w:val="24"/>
          <w:szCs w:val="24"/>
          <w:vertAlign w:val="subscript"/>
        </w:rPr>
        <w:t>j</w:t>
      </w:r>
      <w:r w:rsidRPr="00794EDE">
        <w:rPr>
          <w:sz w:val="24"/>
          <w:szCs w:val="24"/>
        </w:rPr>
        <w:t>), modelled as being drawn from a MVN distribution, with a mean of zero:</w:t>
      </w:r>
    </w:p>
    <w:p w14:paraId="0E18C17F" w14:textId="287FAB74" w:rsidR="00790B15" w:rsidRPr="00794EDE" w:rsidRDefault="00790B15" w:rsidP="00790B15">
      <w:pPr>
        <w:rPr>
          <w:sz w:val="24"/>
          <w:szCs w:val="24"/>
        </w:rPr>
      </w:pPr>
      <w:r w:rsidRPr="00794EDE">
        <w:rPr>
          <w:position w:val="-68"/>
          <w:sz w:val="24"/>
          <w:szCs w:val="24"/>
        </w:rPr>
        <w:object w:dxaOrig="2460" w:dyaOrig="1480" w14:anchorId="14A5B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5pt;height:77.75pt" o:ole="">
            <v:imagedata r:id="rId22" o:title=""/>
          </v:shape>
          <o:OLEObject Type="Embed" ProgID="Equation.3" ShapeID="_x0000_i1025" DrawAspect="Content" ObjectID="_1559117089" r:id="rId23"/>
        </w:object>
      </w:r>
      <w:r w:rsidRPr="00794EDE">
        <w:rPr>
          <w:sz w:val="24"/>
          <w:szCs w:val="24"/>
        </w:rPr>
        <w:t xml:space="preserve">  </w:t>
      </w:r>
      <w:r w:rsidR="00553A63" w:rsidRPr="00794EDE">
        <w:rPr>
          <w:position w:val="-70"/>
          <w:sz w:val="24"/>
          <w:szCs w:val="24"/>
        </w:rPr>
        <w:object w:dxaOrig="5319" w:dyaOrig="1520" w14:anchorId="336F10A2">
          <v:shape id="_x0000_i1026" type="#_x0000_t75" style="width:269.55pt;height:76.6pt" o:ole="">
            <v:imagedata r:id="rId24" o:title=""/>
          </v:shape>
          <o:OLEObject Type="Embed" ProgID="Equation.3" ShapeID="_x0000_i1026" DrawAspect="Content" ObjectID="_1559117090" r:id="rId25"/>
        </w:object>
      </w:r>
    </w:p>
    <w:p w14:paraId="66C3CD25" w14:textId="77777777" w:rsidR="00790B15" w:rsidRPr="00794EDE" w:rsidRDefault="00790B15" w:rsidP="00790B15">
      <w:pPr>
        <w:rPr>
          <w:rFonts w:eastAsiaTheme="minorEastAsia"/>
          <w:sz w:val="24"/>
          <w:szCs w:val="24"/>
        </w:rPr>
      </w:pPr>
    </w:p>
    <w:p w14:paraId="00A2047F" w14:textId="77777777" w:rsidR="00790B15" w:rsidRPr="00794EDE" w:rsidRDefault="00FF1CD2" w:rsidP="00790B15">
      <w:pPr>
        <w:rPr>
          <w:sz w:val="24"/>
          <w:szCs w:val="24"/>
        </w:rPr>
      </w:pPr>
      <m:oMathPara>
        <m:oMathParaPr>
          <m:jc m:val="left"/>
        </m:oMathParaP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0yj</m:t>
                      </m:r>
                    </m:sub>
                  </m:sSub>
                </m:e>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0zj</m:t>
                      </m:r>
                    </m:sub>
                  </m:sSub>
                </m:e>
              </m:eqArr>
            </m:e>
          </m:d>
          <m:r>
            <w:rPr>
              <w:rFonts w:ascii="Cambria Math" w:hAnsi="Cambria Math"/>
              <w:sz w:val="24"/>
              <w:szCs w:val="24"/>
            </w:rPr>
            <m:t xml:space="preserve"> ~ MVN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e</m:t>
              </m:r>
            </m:sub>
          </m:sSub>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e0y</m:t>
                        </m:r>
                      </m:sub>
                    </m:sSub>
                  </m:e>
                  <m:e>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e>
                </m:mr>
                <m:mr>
                  <m:e>
                    <m:sSub>
                      <m:sSubPr>
                        <m:ctrlPr>
                          <w:rPr>
                            <w:rFonts w:ascii="Cambria Math" w:hAnsi="Cambria Math"/>
                            <w:i/>
                            <w:sz w:val="24"/>
                            <w:szCs w:val="24"/>
                          </w:rPr>
                        </m:ctrlPr>
                      </m:sSubPr>
                      <m:e>
                        <m:r>
                          <m:rPr>
                            <m:sty m:val="p"/>
                          </m:rPr>
                          <w:rPr>
                            <w:rFonts w:ascii="Cambria Math" w:hAnsi="Cambria Math"/>
                            <w:sz w:val="24"/>
                            <w:szCs w:val="24"/>
                          </w:rPr>
                          <m:t>COV</m:t>
                        </m:r>
                      </m:e>
                      <m:sub>
                        <m:r>
                          <w:rPr>
                            <w:rFonts w:ascii="Cambria Math" w:hAnsi="Cambria Math"/>
                            <w:sz w:val="24"/>
                            <w:szCs w:val="24"/>
                          </w:rPr>
                          <m:t>e0y;e0z</m:t>
                        </m:r>
                      </m:sub>
                    </m:sSub>
                  </m:e>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e0z</m:t>
                        </m:r>
                      </m:sub>
                    </m:sSub>
                  </m:e>
                </m:mr>
              </m:m>
            </m:e>
          </m:d>
        </m:oMath>
      </m:oMathPara>
    </w:p>
    <w:p w14:paraId="62933FDF" w14:textId="0D96669E" w:rsidR="00790B15" w:rsidRPr="00794EDE" w:rsidRDefault="00790B15" w:rsidP="00790B15">
      <w:pPr>
        <w:jc w:val="right"/>
        <w:rPr>
          <w:sz w:val="24"/>
          <w:szCs w:val="24"/>
        </w:rPr>
      </w:pPr>
      <w:r w:rsidRPr="00794EDE">
        <w:rPr>
          <w:sz w:val="24"/>
          <w:szCs w:val="24"/>
        </w:rPr>
        <w:t xml:space="preserve">Eqn </w:t>
      </w:r>
      <w:r w:rsidR="002D7486">
        <w:rPr>
          <w:sz w:val="24"/>
          <w:szCs w:val="24"/>
        </w:rPr>
        <w:t>13</w:t>
      </w:r>
    </w:p>
    <w:p w14:paraId="765EA5E1" w14:textId="77777777" w:rsidR="00790B15" w:rsidRPr="00794EDE" w:rsidRDefault="00790B15" w:rsidP="00790B15">
      <w:pPr>
        <w:rPr>
          <w:sz w:val="24"/>
          <w:szCs w:val="24"/>
        </w:rPr>
      </w:pPr>
      <w:r w:rsidRPr="00794EDE">
        <w:rPr>
          <w:sz w:val="24"/>
          <w:szCs w:val="24"/>
        </w:rPr>
        <w:t xml:space="preserve">where the among-individual variance-covariance matrix contains four variance components: the variance in average level (intercept) of phenotypic attribute </w:t>
      </w:r>
      <w:r w:rsidRPr="00794EDE">
        <w:rPr>
          <w:i/>
          <w:sz w:val="24"/>
          <w:szCs w:val="24"/>
        </w:rPr>
        <w:t>y</w:t>
      </w:r>
      <w:r w:rsidRPr="00794EDE">
        <w:rPr>
          <w:sz w:val="24"/>
          <w:szCs w:val="24"/>
        </w:rPr>
        <w:t xml:space="preserve"> (</w:t>
      </w:r>
      <w:r w:rsidRPr="00794EDE">
        <w:rPr>
          <w:i/>
          <w:sz w:val="24"/>
          <w:szCs w:val="24"/>
        </w:rPr>
        <w:t>V</w:t>
      </w:r>
      <w:r w:rsidRPr="00794EDE">
        <w:rPr>
          <w:sz w:val="24"/>
          <w:szCs w:val="24"/>
          <w:vertAlign w:val="subscript"/>
        </w:rPr>
        <w:t>ind0</w:t>
      </w:r>
      <w:r w:rsidRPr="00794EDE">
        <w:rPr>
          <w:i/>
          <w:sz w:val="24"/>
          <w:szCs w:val="24"/>
          <w:vertAlign w:val="subscript"/>
        </w:rPr>
        <w:t>y</w:t>
      </w:r>
      <w:r w:rsidRPr="00794EDE">
        <w:rPr>
          <w:sz w:val="24"/>
          <w:szCs w:val="24"/>
        </w:rPr>
        <w:t xml:space="preserve">) and </w:t>
      </w:r>
      <w:r w:rsidRPr="00794EDE">
        <w:rPr>
          <w:i/>
          <w:sz w:val="24"/>
          <w:szCs w:val="24"/>
        </w:rPr>
        <w:t>z</w:t>
      </w:r>
      <w:r w:rsidRPr="00794EDE">
        <w:rPr>
          <w:sz w:val="24"/>
          <w:szCs w:val="24"/>
        </w:rPr>
        <w:t xml:space="preserve"> (</w:t>
      </w:r>
      <w:r w:rsidRPr="00794EDE">
        <w:rPr>
          <w:i/>
          <w:sz w:val="24"/>
          <w:szCs w:val="24"/>
        </w:rPr>
        <w:t>V</w:t>
      </w:r>
      <w:r w:rsidRPr="00794EDE">
        <w:rPr>
          <w:sz w:val="24"/>
          <w:szCs w:val="24"/>
          <w:vertAlign w:val="subscript"/>
        </w:rPr>
        <w:t>ind0</w:t>
      </w:r>
      <w:r w:rsidRPr="00794EDE">
        <w:rPr>
          <w:i/>
          <w:sz w:val="24"/>
          <w:szCs w:val="24"/>
          <w:vertAlign w:val="subscript"/>
        </w:rPr>
        <w:t>z</w:t>
      </w:r>
      <w:r w:rsidRPr="00794EDE">
        <w:rPr>
          <w:sz w:val="24"/>
          <w:szCs w:val="24"/>
        </w:rPr>
        <w:t xml:space="preserve">) and the variance in the change (slope) </w:t>
      </w:r>
      <w:r w:rsidRPr="00794EDE">
        <w:rPr>
          <w:i/>
          <w:sz w:val="24"/>
          <w:szCs w:val="24"/>
        </w:rPr>
        <w:t>y</w:t>
      </w:r>
      <w:r w:rsidRPr="00794EDE">
        <w:rPr>
          <w:sz w:val="24"/>
          <w:szCs w:val="24"/>
        </w:rPr>
        <w:t xml:space="preserve"> (</w:t>
      </w:r>
      <w:r w:rsidRPr="00794EDE">
        <w:rPr>
          <w:i/>
          <w:sz w:val="24"/>
          <w:szCs w:val="24"/>
        </w:rPr>
        <w:t>V</w:t>
      </w:r>
      <w:r w:rsidRPr="00794EDE">
        <w:rPr>
          <w:sz w:val="24"/>
          <w:szCs w:val="24"/>
          <w:vertAlign w:val="subscript"/>
        </w:rPr>
        <w:t>ind5</w:t>
      </w:r>
      <w:r w:rsidRPr="00794EDE">
        <w:rPr>
          <w:i/>
          <w:sz w:val="24"/>
          <w:szCs w:val="24"/>
          <w:vertAlign w:val="subscript"/>
        </w:rPr>
        <w:t>y</w:t>
      </w:r>
      <w:r w:rsidRPr="00794EDE">
        <w:rPr>
          <w:sz w:val="24"/>
          <w:szCs w:val="24"/>
        </w:rPr>
        <w:t xml:space="preserve">) and </w:t>
      </w:r>
      <w:r w:rsidRPr="00794EDE">
        <w:rPr>
          <w:i/>
          <w:sz w:val="24"/>
          <w:szCs w:val="24"/>
        </w:rPr>
        <w:t>z</w:t>
      </w:r>
      <w:r w:rsidRPr="00794EDE">
        <w:rPr>
          <w:sz w:val="24"/>
          <w:szCs w:val="24"/>
        </w:rPr>
        <w:t xml:space="preserve"> (</w:t>
      </w:r>
      <w:r w:rsidRPr="00794EDE">
        <w:rPr>
          <w:i/>
          <w:sz w:val="24"/>
          <w:szCs w:val="24"/>
        </w:rPr>
        <w:t>V</w:t>
      </w:r>
      <w:r w:rsidRPr="00794EDE">
        <w:rPr>
          <w:sz w:val="24"/>
          <w:szCs w:val="24"/>
          <w:vertAlign w:val="subscript"/>
        </w:rPr>
        <w:t>ind5</w:t>
      </w:r>
      <w:r w:rsidRPr="00794EDE">
        <w:rPr>
          <w:i/>
          <w:sz w:val="24"/>
          <w:szCs w:val="24"/>
          <w:vertAlign w:val="subscript"/>
        </w:rPr>
        <w:t>z</w:t>
      </w:r>
      <w:r w:rsidRPr="00794EDE">
        <w:rPr>
          <w:sz w:val="24"/>
          <w:szCs w:val="24"/>
        </w:rPr>
        <w:t xml:space="preserve">) as function of age. This matrix also contains six corresponding covariance components. We were mainly interested in the covariance between the slopes of traits </w:t>
      </w:r>
      <w:r w:rsidRPr="00794EDE">
        <w:rPr>
          <w:i/>
          <w:sz w:val="24"/>
          <w:szCs w:val="24"/>
        </w:rPr>
        <w:t>y</w:t>
      </w:r>
      <w:r w:rsidRPr="00794EDE">
        <w:rPr>
          <w:sz w:val="24"/>
          <w:szCs w:val="24"/>
        </w:rPr>
        <w:t xml:space="preserve"> and </w:t>
      </w:r>
      <w:r w:rsidRPr="00794EDE">
        <w:rPr>
          <w:i/>
          <w:sz w:val="24"/>
          <w:szCs w:val="24"/>
        </w:rPr>
        <w:t>z</w:t>
      </w:r>
      <w:r w:rsidRPr="00794EDE">
        <w:rPr>
          <w:sz w:val="24"/>
          <w:szCs w:val="24"/>
        </w:rPr>
        <w:t xml:space="preserve"> (Cov</w:t>
      </w:r>
      <w:r w:rsidRPr="00794EDE">
        <w:rPr>
          <w:sz w:val="24"/>
          <w:szCs w:val="24"/>
          <w:vertAlign w:val="subscript"/>
        </w:rPr>
        <w:t>ind5</w:t>
      </w:r>
      <w:r w:rsidRPr="00794EDE">
        <w:rPr>
          <w:i/>
          <w:sz w:val="24"/>
          <w:szCs w:val="24"/>
          <w:vertAlign w:val="subscript"/>
        </w:rPr>
        <w:t>y,</w:t>
      </w:r>
      <w:r w:rsidRPr="002D7486">
        <w:rPr>
          <w:sz w:val="24"/>
          <w:szCs w:val="24"/>
          <w:vertAlign w:val="subscript"/>
        </w:rPr>
        <w:t>i</w:t>
      </w:r>
      <w:r w:rsidRPr="00794EDE">
        <w:rPr>
          <w:sz w:val="24"/>
          <w:szCs w:val="24"/>
          <w:vertAlign w:val="subscript"/>
        </w:rPr>
        <w:t>nd5</w:t>
      </w:r>
      <w:r w:rsidRPr="00794EDE">
        <w:rPr>
          <w:i/>
          <w:sz w:val="24"/>
          <w:szCs w:val="24"/>
          <w:vertAlign w:val="subscript"/>
        </w:rPr>
        <w:t>z</w:t>
      </w:r>
      <w:r w:rsidRPr="00794EDE">
        <w:rPr>
          <w:rFonts w:eastAsia="Cambria Math"/>
          <w:sz w:val="24"/>
          <w:szCs w:val="24"/>
        </w:rPr>
        <w:t>), because this is the term that indicates whether individual differences in plasticity of performance through ageing are correlated.</w:t>
      </w:r>
    </w:p>
    <w:p w14:paraId="27E339C1" w14:textId="411E1A2B" w:rsidR="00790B15" w:rsidRPr="00790B15" w:rsidRDefault="00790B15">
      <w:pPr>
        <w:rPr>
          <w:sz w:val="24"/>
          <w:szCs w:val="24"/>
        </w:rPr>
      </w:pPr>
    </w:p>
    <w:p w14:paraId="6A295917" w14:textId="77777777" w:rsidR="006C12E5" w:rsidRPr="005E0A91" w:rsidRDefault="006C12E5" w:rsidP="005F478C">
      <w:pPr>
        <w:spacing w:line="480" w:lineRule="auto"/>
        <w:contextualSpacing/>
        <w:rPr>
          <w:sz w:val="24"/>
          <w:szCs w:val="24"/>
          <w:lang w:val="en-CA"/>
        </w:rPr>
      </w:pPr>
    </w:p>
    <w:sectPr w:rsidR="006C12E5" w:rsidRPr="005E0A91" w:rsidSect="003110B5">
      <w:pgSz w:w="12240" w:h="15840"/>
      <w:pgMar w:top="1440" w:right="1440" w:bottom="1440" w:left="1440"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CA4" w14:textId="77777777" w:rsidR="00FF1CD2" w:rsidRDefault="00FF1CD2" w:rsidP="00D73714">
      <w:r>
        <w:separator/>
      </w:r>
    </w:p>
  </w:endnote>
  <w:endnote w:type="continuationSeparator" w:id="0">
    <w:p w14:paraId="12B72AA6" w14:textId="77777777" w:rsidR="00FF1CD2" w:rsidRDefault="00FF1CD2"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charset w:val="00"/>
    <w:family w:val="roman"/>
    <w:pitch w:val="variable"/>
  </w:font>
  <w:font w:name="BlissMedium">
    <w:altName w:val="Times New Roman"/>
    <w:charset w:val="00"/>
    <w:family w:val="roman"/>
    <w:pitch w:val="variable"/>
  </w:font>
  <w:font w:name="BlissBold">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0816" w14:textId="77777777" w:rsidR="00323ACF" w:rsidRDefault="00323ACF" w:rsidP="00676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B238F" w14:textId="77777777" w:rsidR="00323ACF" w:rsidRDefault="00323ACF" w:rsidP="00507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9E68" w14:textId="4E64B1D2" w:rsidR="00323ACF" w:rsidRDefault="00323ACF" w:rsidP="00676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4C7">
      <w:rPr>
        <w:rStyle w:val="PageNumber"/>
        <w:noProof/>
      </w:rPr>
      <w:t>3</w:t>
    </w:r>
    <w:r>
      <w:rPr>
        <w:rStyle w:val="PageNumber"/>
      </w:rPr>
      <w:fldChar w:fldCharType="end"/>
    </w:r>
  </w:p>
  <w:p w14:paraId="2FD4C3A4" w14:textId="77777777" w:rsidR="00323ACF" w:rsidRDefault="00323ACF" w:rsidP="005074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6A7D" w14:textId="77777777" w:rsidR="00323ACF" w:rsidRDefault="00323ACF" w:rsidP="00676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A112F" w14:textId="77777777" w:rsidR="00323ACF" w:rsidRDefault="00323ACF" w:rsidP="005074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8CFA" w14:textId="6B59D539" w:rsidR="00323ACF" w:rsidRDefault="00323ACF" w:rsidP="00676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4C7">
      <w:rPr>
        <w:rStyle w:val="PageNumber"/>
        <w:noProof/>
      </w:rPr>
      <w:t>12</w:t>
    </w:r>
    <w:r>
      <w:rPr>
        <w:rStyle w:val="PageNumber"/>
      </w:rPr>
      <w:fldChar w:fldCharType="end"/>
    </w:r>
  </w:p>
  <w:p w14:paraId="3F344F6D" w14:textId="77777777" w:rsidR="00323ACF" w:rsidRDefault="00323ACF" w:rsidP="005074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48FE" w14:textId="77777777" w:rsidR="00FF1CD2" w:rsidRDefault="00FF1CD2" w:rsidP="00D73714">
      <w:r>
        <w:separator/>
      </w:r>
    </w:p>
  </w:footnote>
  <w:footnote w:type="continuationSeparator" w:id="0">
    <w:p w14:paraId="7BCC2228" w14:textId="77777777" w:rsidR="00FF1CD2" w:rsidRDefault="00FF1CD2" w:rsidP="00D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63F5" w14:textId="77777777" w:rsidR="00323ACF" w:rsidRDefault="00323ACF" w:rsidP="00437FFC">
    <w:pPr>
      <w:pStyle w:val="Header"/>
    </w:pPr>
    <w:r>
      <w:tab/>
    </w:r>
  </w:p>
  <w:p w14:paraId="7ABB6F0A" w14:textId="77777777" w:rsidR="00323ACF" w:rsidRDefault="00323ACF" w:rsidP="00D73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2FB3" w14:textId="77777777" w:rsidR="00323ACF" w:rsidRDefault="00323ACF" w:rsidP="00437FFC">
    <w:pPr>
      <w:pStyle w:val="Header"/>
    </w:pPr>
    <w:r>
      <w:tab/>
    </w:r>
  </w:p>
  <w:p w14:paraId="78F8EADF" w14:textId="77777777" w:rsidR="00323ACF" w:rsidRDefault="00323ACF"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1E4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0810028"/>
    <w:multiLevelType w:val="multilevel"/>
    <w:tmpl w:val="793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oc R Soc B&lt;/Style&gt;&lt;LeftDelim&gt;{&lt;/LeftDelim&gt;&lt;RightDelim&gt;}&lt;/RightDelim&gt;&lt;FontName&gt;Times New Roman&lt;/FontName&gt;&lt;FontSize&gt;12&lt;/FontSize&gt;&lt;ReflistTitle&gt;&lt;/ReflistTitle&gt;&lt;StartingRefnum&gt;1&lt;/StartingRefnum&gt;&lt;FirstLineIndent&gt;0&lt;/FirstLineIndent&gt;&lt;HangingIndent&gt;680&lt;/HangingIndent&gt;&lt;LineSpacing&gt;2&lt;/LineSpacing&gt;&lt;SpaceAfter&gt;0&lt;/SpaceAfter&gt;&lt;HyperlinksEnabled&gt;1&lt;/HyperlinksEnabled&gt;&lt;HyperlinksVisible&gt;1&lt;/HyperlinksVisible&gt;&lt;EnableBibliographyCategories&gt;0&lt;/EnableBibliographyCategories&gt;&lt;/ENLayout&gt;"/>
    <w:docVar w:name="EN.Libraries" w:val="&lt;Libraries&gt;&lt;item db-id=&quot;dewaz05etdsapzea2dax5x25af5x05f25xpe&quot;&gt;Careau_EndNote&lt;record-ids&gt;&lt;item&gt;788&lt;/item&gt;&lt;item&gt;867&lt;/item&gt;&lt;item&gt;1236&lt;/item&gt;&lt;item&gt;1242&lt;/item&gt;&lt;item&gt;1345&lt;/item&gt;&lt;item&gt;1418&lt;/item&gt;&lt;item&gt;1651&lt;/item&gt;&lt;item&gt;1656&lt;/item&gt;&lt;item&gt;1687&lt;/item&gt;&lt;item&gt;1692&lt;/item&gt;&lt;item&gt;1693&lt;/item&gt;&lt;item&gt;1728&lt;/item&gt;&lt;item&gt;1830&lt;/item&gt;&lt;item&gt;1889&lt;/item&gt;&lt;item&gt;1980&lt;/item&gt;&lt;item&gt;2121&lt;/item&gt;&lt;item&gt;2179&lt;/item&gt;&lt;item&gt;2221&lt;/item&gt;&lt;item&gt;2424&lt;/item&gt;&lt;item&gt;2750&lt;/item&gt;&lt;item&gt;2751&lt;/item&gt;&lt;item&gt;2755&lt;/item&gt;&lt;item&gt;2756&lt;/item&gt;&lt;item&gt;2758&lt;/item&gt;&lt;item&gt;2759&lt;/item&gt;&lt;item&gt;2760&lt;/item&gt;&lt;item&gt;2761&lt;/item&gt;&lt;item&gt;2762&lt;/item&gt;&lt;item&gt;2763&lt;/item&gt;&lt;item&gt;2764&lt;/item&gt;&lt;item&gt;2765&lt;/item&gt;&lt;item&gt;2766&lt;/item&gt;&lt;item&gt;2767&lt;/item&gt;&lt;item&gt;2769&lt;/item&gt;&lt;item&gt;2770&lt;/item&gt;&lt;item&gt;2918&lt;/item&gt;&lt;item&gt;2919&lt;/item&gt;&lt;item&gt;2920&lt;/item&gt;&lt;item&gt;2921&lt;/item&gt;&lt;item&gt;2922&lt;/item&gt;&lt;item&gt;2923&lt;/item&gt;&lt;item&gt;2926&lt;/item&gt;&lt;item&gt;2927&lt;/item&gt;&lt;/record-ids&gt;&lt;/item&gt;&lt;/Libraries&gt;"/>
  </w:docVars>
  <w:rsids>
    <w:rsidRoot w:val="0064261D"/>
    <w:rsid w:val="00001EDB"/>
    <w:rsid w:val="00003CDB"/>
    <w:rsid w:val="00003DDF"/>
    <w:rsid w:val="00006160"/>
    <w:rsid w:val="00006344"/>
    <w:rsid w:val="00006E3C"/>
    <w:rsid w:val="00007CF0"/>
    <w:rsid w:val="00010A42"/>
    <w:rsid w:val="00012862"/>
    <w:rsid w:val="00012FC0"/>
    <w:rsid w:val="00014B84"/>
    <w:rsid w:val="0001519A"/>
    <w:rsid w:val="00015598"/>
    <w:rsid w:val="00020F70"/>
    <w:rsid w:val="00021D88"/>
    <w:rsid w:val="00022ED4"/>
    <w:rsid w:val="00023156"/>
    <w:rsid w:val="0002493A"/>
    <w:rsid w:val="00033261"/>
    <w:rsid w:val="00033A5C"/>
    <w:rsid w:val="0003688D"/>
    <w:rsid w:val="00036E60"/>
    <w:rsid w:val="0003777B"/>
    <w:rsid w:val="00037853"/>
    <w:rsid w:val="000413DA"/>
    <w:rsid w:val="00042214"/>
    <w:rsid w:val="00045599"/>
    <w:rsid w:val="000458E4"/>
    <w:rsid w:val="00046697"/>
    <w:rsid w:val="00047B7C"/>
    <w:rsid w:val="00050C19"/>
    <w:rsid w:val="00050ED2"/>
    <w:rsid w:val="00050FAF"/>
    <w:rsid w:val="00054C03"/>
    <w:rsid w:val="00056EEC"/>
    <w:rsid w:val="000572D3"/>
    <w:rsid w:val="000649B2"/>
    <w:rsid w:val="000664FC"/>
    <w:rsid w:val="00070255"/>
    <w:rsid w:val="00077840"/>
    <w:rsid w:val="00077FEA"/>
    <w:rsid w:val="00081F33"/>
    <w:rsid w:val="00081F9E"/>
    <w:rsid w:val="000832EE"/>
    <w:rsid w:val="000838B4"/>
    <w:rsid w:val="000860F3"/>
    <w:rsid w:val="000862E4"/>
    <w:rsid w:val="00090F96"/>
    <w:rsid w:val="00095CCE"/>
    <w:rsid w:val="000A03F8"/>
    <w:rsid w:val="000A494D"/>
    <w:rsid w:val="000A4CD9"/>
    <w:rsid w:val="000A4D4C"/>
    <w:rsid w:val="000A5AC2"/>
    <w:rsid w:val="000A7885"/>
    <w:rsid w:val="000B0FC0"/>
    <w:rsid w:val="000B5EEC"/>
    <w:rsid w:val="000B61BD"/>
    <w:rsid w:val="000B63D7"/>
    <w:rsid w:val="000B73CD"/>
    <w:rsid w:val="000B76BA"/>
    <w:rsid w:val="000B7D8A"/>
    <w:rsid w:val="000C09F9"/>
    <w:rsid w:val="000C0FB6"/>
    <w:rsid w:val="000C177B"/>
    <w:rsid w:val="000C3304"/>
    <w:rsid w:val="000C47A4"/>
    <w:rsid w:val="000C74B1"/>
    <w:rsid w:val="000D23D0"/>
    <w:rsid w:val="000D2E09"/>
    <w:rsid w:val="000D4345"/>
    <w:rsid w:val="000D6746"/>
    <w:rsid w:val="000D7F77"/>
    <w:rsid w:val="000E23E8"/>
    <w:rsid w:val="000E3BEB"/>
    <w:rsid w:val="000E71D5"/>
    <w:rsid w:val="000F308F"/>
    <w:rsid w:val="000F3D18"/>
    <w:rsid w:val="000F4ADD"/>
    <w:rsid w:val="000F4B97"/>
    <w:rsid w:val="000F5456"/>
    <w:rsid w:val="000F5BE8"/>
    <w:rsid w:val="000F5C43"/>
    <w:rsid w:val="000F5E5C"/>
    <w:rsid w:val="000F688A"/>
    <w:rsid w:val="000F69D8"/>
    <w:rsid w:val="0010002B"/>
    <w:rsid w:val="00101FD7"/>
    <w:rsid w:val="00104423"/>
    <w:rsid w:val="00104FA0"/>
    <w:rsid w:val="00105682"/>
    <w:rsid w:val="00105B40"/>
    <w:rsid w:val="001070AF"/>
    <w:rsid w:val="00114754"/>
    <w:rsid w:val="00115A9E"/>
    <w:rsid w:val="00115CF1"/>
    <w:rsid w:val="00115FAF"/>
    <w:rsid w:val="001227A9"/>
    <w:rsid w:val="0012384E"/>
    <w:rsid w:val="001266AF"/>
    <w:rsid w:val="0013043B"/>
    <w:rsid w:val="00132F30"/>
    <w:rsid w:val="0013330E"/>
    <w:rsid w:val="00133E09"/>
    <w:rsid w:val="00135F16"/>
    <w:rsid w:val="0013686F"/>
    <w:rsid w:val="00136D2E"/>
    <w:rsid w:val="00140398"/>
    <w:rsid w:val="00141128"/>
    <w:rsid w:val="0014119A"/>
    <w:rsid w:val="001411C0"/>
    <w:rsid w:val="00141D3C"/>
    <w:rsid w:val="00141D51"/>
    <w:rsid w:val="00142A41"/>
    <w:rsid w:val="00146EF8"/>
    <w:rsid w:val="00151C06"/>
    <w:rsid w:val="00152306"/>
    <w:rsid w:val="00152CC7"/>
    <w:rsid w:val="00152D32"/>
    <w:rsid w:val="00152EE2"/>
    <w:rsid w:val="0015323A"/>
    <w:rsid w:val="001535CA"/>
    <w:rsid w:val="00153B32"/>
    <w:rsid w:val="00153C30"/>
    <w:rsid w:val="001561ED"/>
    <w:rsid w:val="00156B3E"/>
    <w:rsid w:val="001579C9"/>
    <w:rsid w:val="00161143"/>
    <w:rsid w:val="0016386B"/>
    <w:rsid w:val="00166C67"/>
    <w:rsid w:val="00167934"/>
    <w:rsid w:val="00170611"/>
    <w:rsid w:val="00173654"/>
    <w:rsid w:val="00176588"/>
    <w:rsid w:val="001806C9"/>
    <w:rsid w:val="00181426"/>
    <w:rsid w:val="00182963"/>
    <w:rsid w:val="00182F8E"/>
    <w:rsid w:val="00183D10"/>
    <w:rsid w:val="00186281"/>
    <w:rsid w:val="00186CC2"/>
    <w:rsid w:val="0018777F"/>
    <w:rsid w:val="001919C2"/>
    <w:rsid w:val="00191E15"/>
    <w:rsid w:val="00193CDC"/>
    <w:rsid w:val="001952AB"/>
    <w:rsid w:val="00196C4B"/>
    <w:rsid w:val="001A062F"/>
    <w:rsid w:val="001A3923"/>
    <w:rsid w:val="001A4808"/>
    <w:rsid w:val="001A7218"/>
    <w:rsid w:val="001B32D6"/>
    <w:rsid w:val="001B3317"/>
    <w:rsid w:val="001B4E20"/>
    <w:rsid w:val="001B7040"/>
    <w:rsid w:val="001B7541"/>
    <w:rsid w:val="001B76D1"/>
    <w:rsid w:val="001B7AA5"/>
    <w:rsid w:val="001B7BF6"/>
    <w:rsid w:val="001C012A"/>
    <w:rsid w:val="001C1E57"/>
    <w:rsid w:val="001C4B12"/>
    <w:rsid w:val="001C7AD0"/>
    <w:rsid w:val="001D18CA"/>
    <w:rsid w:val="001D1958"/>
    <w:rsid w:val="001D4FD4"/>
    <w:rsid w:val="001D5340"/>
    <w:rsid w:val="001D688F"/>
    <w:rsid w:val="001D6D98"/>
    <w:rsid w:val="001D7A13"/>
    <w:rsid w:val="001E1E87"/>
    <w:rsid w:val="001E1EB0"/>
    <w:rsid w:val="001E1F24"/>
    <w:rsid w:val="001E2FA4"/>
    <w:rsid w:val="001E58CA"/>
    <w:rsid w:val="001E7284"/>
    <w:rsid w:val="001F1CD4"/>
    <w:rsid w:val="001F2976"/>
    <w:rsid w:val="001F3021"/>
    <w:rsid w:val="001F38A2"/>
    <w:rsid w:val="001F57BC"/>
    <w:rsid w:val="001F6D97"/>
    <w:rsid w:val="001F789C"/>
    <w:rsid w:val="0020606E"/>
    <w:rsid w:val="002066CC"/>
    <w:rsid w:val="002067D7"/>
    <w:rsid w:val="00207095"/>
    <w:rsid w:val="00207129"/>
    <w:rsid w:val="00207F08"/>
    <w:rsid w:val="00210CBA"/>
    <w:rsid w:val="002125B7"/>
    <w:rsid w:val="002148F3"/>
    <w:rsid w:val="002173DB"/>
    <w:rsid w:val="00217DE8"/>
    <w:rsid w:val="00221C46"/>
    <w:rsid w:val="00223202"/>
    <w:rsid w:val="00223A54"/>
    <w:rsid w:val="0022716B"/>
    <w:rsid w:val="002275BB"/>
    <w:rsid w:val="00231780"/>
    <w:rsid w:val="00234B19"/>
    <w:rsid w:val="0023574B"/>
    <w:rsid w:val="00241B0C"/>
    <w:rsid w:val="00241ED5"/>
    <w:rsid w:val="002442C1"/>
    <w:rsid w:val="0024493C"/>
    <w:rsid w:val="002459F4"/>
    <w:rsid w:val="00246B67"/>
    <w:rsid w:val="00247EE7"/>
    <w:rsid w:val="0025065B"/>
    <w:rsid w:val="00252BEE"/>
    <w:rsid w:val="002532FF"/>
    <w:rsid w:val="0025432D"/>
    <w:rsid w:val="00254A9B"/>
    <w:rsid w:val="00256FEA"/>
    <w:rsid w:val="00257619"/>
    <w:rsid w:val="002624B4"/>
    <w:rsid w:val="0026360E"/>
    <w:rsid w:val="00264040"/>
    <w:rsid w:val="00264C18"/>
    <w:rsid w:val="00265766"/>
    <w:rsid w:val="002666A8"/>
    <w:rsid w:val="00266C2B"/>
    <w:rsid w:val="00276C0D"/>
    <w:rsid w:val="002773CD"/>
    <w:rsid w:val="00282E01"/>
    <w:rsid w:val="002830CC"/>
    <w:rsid w:val="002865ED"/>
    <w:rsid w:val="00291011"/>
    <w:rsid w:val="002914B6"/>
    <w:rsid w:val="00291AED"/>
    <w:rsid w:val="00292282"/>
    <w:rsid w:val="00293333"/>
    <w:rsid w:val="002949EF"/>
    <w:rsid w:val="0029753C"/>
    <w:rsid w:val="00297745"/>
    <w:rsid w:val="002A1ADF"/>
    <w:rsid w:val="002A229E"/>
    <w:rsid w:val="002A2E41"/>
    <w:rsid w:val="002A3082"/>
    <w:rsid w:val="002A5CDB"/>
    <w:rsid w:val="002A60FD"/>
    <w:rsid w:val="002A6D37"/>
    <w:rsid w:val="002A7650"/>
    <w:rsid w:val="002B07A3"/>
    <w:rsid w:val="002B0DB3"/>
    <w:rsid w:val="002B17A8"/>
    <w:rsid w:val="002B3E73"/>
    <w:rsid w:val="002B70A8"/>
    <w:rsid w:val="002B7E0E"/>
    <w:rsid w:val="002C0B12"/>
    <w:rsid w:val="002C2D7C"/>
    <w:rsid w:val="002C33F8"/>
    <w:rsid w:val="002C619D"/>
    <w:rsid w:val="002C6563"/>
    <w:rsid w:val="002C6881"/>
    <w:rsid w:val="002C6DE8"/>
    <w:rsid w:val="002D1DFD"/>
    <w:rsid w:val="002D33DB"/>
    <w:rsid w:val="002D3991"/>
    <w:rsid w:val="002D5877"/>
    <w:rsid w:val="002D7024"/>
    <w:rsid w:val="002D7486"/>
    <w:rsid w:val="002D7C83"/>
    <w:rsid w:val="002E00E0"/>
    <w:rsid w:val="002E333B"/>
    <w:rsid w:val="002E393C"/>
    <w:rsid w:val="002E4209"/>
    <w:rsid w:val="002E4D96"/>
    <w:rsid w:val="002E6C14"/>
    <w:rsid w:val="002E7540"/>
    <w:rsid w:val="002F0C82"/>
    <w:rsid w:val="002F19DC"/>
    <w:rsid w:val="002F40C7"/>
    <w:rsid w:val="002F4FCF"/>
    <w:rsid w:val="002F650B"/>
    <w:rsid w:val="002F7077"/>
    <w:rsid w:val="002F716C"/>
    <w:rsid w:val="003004B0"/>
    <w:rsid w:val="0030126F"/>
    <w:rsid w:val="003017D2"/>
    <w:rsid w:val="00302338"/>
    <w:rsid w:val="00302D75"/>
    <w:rsid w:val="00305319"/>
    <w:rsid w:val="0030594C"/>
    <w:rsid w:val="00307491"/>
    <w:rsid w:val="00310D5F"/>
    <w:rsid w:val="003110B5"/>
    <w:rsid w:val="00312221"/>
    <w:rsid w:val="0031397F"/>
    <w:rsid w:val="0031589A"/>
    <w:rsid w:val="0031599C"/>
    <w:rsid w:val="00315B90"/>
    <w:rsid w:val="00316E5E"/>
    <w:rsid w:val="00316E94"/>
    <w:rsid w:val="00317F74"/>
    <w:rsid w:val="00321B95"/>
    <w:rsid w:val="00321C51"/>
    <w:rsid w:val="003230AA"/>
    <w:rsid w:val="00323ACF"/>
    <w:rsid w:val="003247E5"/>
    <w:rsid w:val="003253D9"/>
    <w:rsid w:val="0032597A"/>
    <w:rsid w:val="00326241"/>
    <w:rsid w:val="003267DD"/>
    <w:rsid w:val="00327189"/>
    <w:rsid w:val="00327AC4"/>
    <w:rsid w:val="00330B1E"/>
    <w:rsid w:val="00333DC1"/>
    <w:rsid w:val="00333FDF"/>
    <w:rsid w:val="00334736"/>
    <w:rsid w:val="00334C51"/>
    <w:rsid w:val="00337939"/>
    <w:rsid w:val="00337BF1"/>
    <w:rsid w:val="0034020C"/>
    <w:rsid w:val="00340249"/>
    <w:rsid w:val="00343161"/>
    <w:rsid w:val="00343804"/>
    <w:rsid w:val="0034391B"/>
    <w:rsid w:val="003517D8"/>
    <w:rsid w:val="00351D7C"/>
    <w:rsid w:val="00352343"/>
    <w:rsid w:val="00352391"/>
    <w:rsid w:val="003528D4"/>
    <w:rsid w:val="00352A12"/>
    <w:rsid w:val="00353FFF"/>
    <w:rsid w:val="003540E4"/>
    <w:rsid w:val="00354D90"/>
    <w:rsid w:val="00355ACD"/>
    <w:rsid w:val="003654A0"/>
    <w:rsid w:val="00367FC1"/>
    <w:rsid w:val="00370F4C"/>
    <w:rsid w:val="003715EB"/>
    <w:rsid w:val="0037172E"/>
    <w:rsid w:val="00371A37"/>
    <w:rsid w:val="00374CCD"/>
    <w:rsid w:val="00375C7C"/>
    <w:rsid w:val="003761A7"/>
    <w:rsid w:val="0038058D"/>
    <w:rsid w:val="003820A1"/>
    <w:rsid w:val="00382183"/>
    <w:rsid w:val="00382630"/>
    <w:rsid w:val="00382E70"/>
    <w:rsid w:val="0038419C"/>
    <w:rsid w:val="00384CFA"/>
    <w:rsid w:val="003876D9"/>
    <w:rsid w:val="00391625"/>
    <w:rsid w:val="00391693"/>
    <w:rsid w:val="003932E5"/>
    <w:rsid w:val="00394BC1"/>
    <w:rsid w:val="003968F8"/>
    <w:rsid w:val="00396D94"/>
    <w:rsid w:val="00397365"/>
    <w:rsid w:val="003A1D72"/>
    <w:rsid w:val="003A1F19"/>
    <w:rsid w:val="003A4353"/>
    <w:rsid w:val="003A6187"/>
    <w:rsid w:val="003A6CDC"/>
    <w:rsid w:val="003A6E06"/>
    <w:rsid w:val="003A7218"/>
    <w:rsid w:val="003A7AF7"/>
    <w:rsid w:val="003B06FB"/>
    <w:rsid w:val="003B0A48"/>
    <w:rsid w:val="003B23DC"/>
    <w:rsid w:val="003B3223"/>
    <w:rsid w:val="003B3BD6"/>
    <w:rsid w:val="003B500F"/>
    <w:rsid w:val="003B7289"/>
    <w:rsid w:val="003C070F"/>
    <w:rsid w:val="003C0861"/>
    <w:rsid w:val="003C1581"/>
    <w:rsid w:val="003C2344"/>
    <w:rsid w:val="003C2E3D"/>
    <w:rsid w:val="003C454F"/>
    <w:rsid w:val="003C5F7E"/>
    <w:rsid w:val="003D0398"/>
    <w:rsid w:val="003D04C7"/>
    <w:rsid w:val="003D080E"/>
    <w:rsid w:val="003D0E80"/>
    <w:rsid w:val="003D3A79"/>
    <w:rsid w:val="003D5221"/>
    <w:rsid w:val="003E0643"/>
    <w:rsid w:val="003E2526"/>
    <w:rsid w:val="003E3400"/>
    <w:rsid w:val="003E3DC1"/>
    <w:rsid w:val="003E50C1"/>
    <w:rsid w:val="003E5BF2"/>
    <w:rsid w:val="003E7967"/>
    <w:rsid w:val="003F0586"/>
    <w:rsid w:val="003F1F08"/>
    <w:rsid w:val="003F35F4"/>
    <w:rsid w:val="003F7831"/>
    <w:rsid w:val="00402D59"/>
    <w:rsid w:val="00403188"/>
    <w:rsid w:val="00403483"/>
    <w:rsid w:val="004075C4"/>
    <w:rsid w:val="00407AC9"/>
    <w:rsid w:val="0041185D"/>
    <w:rsid w:val="00412651"/>
    <w:rsid w:val="00414C7B"/>
    <w:rsid w:val="00415108"/>
    <w:rsid w:val="004154CD"/>
    <w:rsid w:val="004167AC"/>
    <w:rsid w:val="00416E12"/>
    <w:rsid w:val="00417896"/>
    <w:rsid w:val="004209EA"/>
    <w:rsid w:val="0042131F"/>
    <w:rsid w:val="00422E89"/>
    <w:rsid w:val="004257AF"/>
    <w:rsid w:val="00425D66"/>
    <w:rsid w:val="00432223"/>
    <w:rsid w:val="00432946"/>
    <w:rsid w:val="00435535"/>
    <w:rsid w:val="0043672A"/>
    <w:rsid w:val="00436C06"/>
    <w:rsid w:val="00437FFC"/>
    <w:rsid w:val="0044078E"/>
    <w:rsid w:val="00440F57"/>
    <w:rsid w:val="004466F4"/>
    <w:rsid w:val="004504F2"/>
    <w:rsid w:val="0045081E"/>
    <w:rsid w:val="00450EDB"/>
    <w:rsid w:val="004527F3"/>
    <w:rsid w:val="00452BF7"/>
    <w:rsid w:val="0045687B"/>
    <w:rsid w:val="00456C83"/>
    <w:rsid w:val="004604B9"/>
    <w:rsid w:val="00470F3D"/>
    <w:rsid w:val="00471922"/>
    <w:rsid w:val="00471DA0"/>
    <w:rsid w:val="00480CA6"/>
    <w:rsid w:val="00480DAF"/>
    <w:rsid w:val="004816DC"/>
    <w:rsid w:val="00484338"/>
    <w:rsid w:val="004853B0"/>
    <w:rsid w:val="00487691"/>
    <w:rsid w:val="00490EA0"/>
    <w:rsid w:val="00492FDD"/>
    <w:rsid w:val="00493B42"/>
    <w:rsid w:val="00493F10"/>
    <w:rsid w:val="00496802"/>
    <w:rsid w:val="004A21ED"/>
    <w:rsid w:val="004A25DD"/>
    <w:rsid w:val="004A3664"/>
    <w:rsid w:val="004A4A5E"/>
    <w:rsid w:val="004A777C"/>
    <w:rsid w:val="004B2B67"/>
    <w:rsid w:val="004B680E"/>
    <w:rsid w:val="004C25D5"/>
    <w:rsid w:val="004C3B18"/>
    <w:rsid w:val="004C3E64"/>
    <w:rsid w:val="004C58F1"/>
    <w:rsid w:val="004C63D2"/>
    <w:rsid w:val="004C67C3"/>
    <w:rsid w:val="004D3F27"/>
    <w:rsid w:val="004D4BF5"/>
    <w:rsid w:val="004D5EF3"/>
    <w:rsid w:val="004D741C"/>
    <w:rsid w:val="004D77DF"/>
    <w:rsid w:val="004E32B9"/>
    <w:rsid w:val="004E4275"/>
    <w:rsid w:val="004E4458"/>
    <w:rsid w:val="004F4B74"/>
    <w:rsid w:val="004F6BC4"/>
    <w:rsid w:val="004F71E8"/>
    <w:rsid w:val="0050060D"/>
    <w:rsid w:val="00502746"/>
    <w:rsid w:val="005032E2"/>
    <w:rsid w:val="0050543C"/>
    <w:rsid w:val="00506EFF"/>
    <w:rsid w:val="0050742B"/>
    <w:rsid w:val="00515C7F"/>
    <w:rsid w:val="00516F48"/>
    <w:rsid w:val="0051734B"/>
    <w:rsid w:val="005212C9"/>
    <w:rsid w:val="00521DD8"/>
    <w:rsid w:val="00523798"/>
    <w:rsid w:val="00524E08"/>
    <w:rsid w:val="005253DB"/>
    <w:rsid w:val="005257E2"/>
    <w:rsid w:val="005270B2"/>
    <w:rsid w:val="0052724E"/>
    <w:rsid w:val="005304FA"/>
    <w:rsid w:val="00530D4E"/>
    <w:rsid w:val="005311DC"/>
    <w:rsid w:val="00531CDE"/>
    <w:rsid w:val="00531DCF"/>
    <w:rsid w:val="00532A95"/>
    <w:rsid w:val="00532AA1"/>
    <w:rsid w:val="00532BFC"/>
    <w:rsid w:val="0053356A"/>
    <w:rsid w:val="00534BEC"/>
    <w:rsid w:val="00536C31"/>
    <w:rsid w:val="00536D19"/>
    <w:rsid w:val="00536EF5"/>
    <w:rsid w:val="00540B6A"/>
    <w:rsid w:val="005413CD"/>
    <w:rsid w:val="005427BD"/>
    <w:rsid w:val="0054374C"/>
    <w:rsid w:val="0054471C"/>
    <w:rsid w:val="00544780"/>
    <w:rsid w:val="005454AA"/>
    <w:rsid w:val="00547495"/>
    <w:rsid w:val="005512E9"/>
    <w:rsid w:val="005538CE"/>
    <w:rsid w:val="00553A63"/>
    <w:rsid w:val="00554624"/>
    <w:rsid w:val="00556D7D"/>
    <w:rsid w:val="00556ED7"/>
    <w:rsid w:val="005577B8"/>
    <w:rsid w:val="00557D53"/>
    <w:rsid w:val="0056058E"/>
    <w:rsid w:val="00561F03"/>
    <w:rsid w:val="005638A3"/>
    <w:rsid w:val="005662BA"/>
    <w:rsid w:val="00566587"/>
    <w:rsid w:val="00570924"/>
    <w:rsid w:val="0057097F"/>
    <w:rsid w:val="00577B6A"/>
    <w:rsid w:val="0058312C"/>
    <w:rsid w:val="00584553"/>
    <w:rsid w:val="00585CE6"/>
    <w:rsid w:val="00596AA0"/>
    <w:rsid w:val="005A25EE"/>
    <w:rsid w:val="005A30DA"/>
    <w:rsid w:val="005A3A40"/>
    <w:rsid w:val="005A4D2D"/>
    <w:rsid w:val="005A517A"/>
    <w:rsid w:val="005A5C15"/>
    <w:rsid w:val="005A6C6E"/>
    <w:rsid w:val="005B00F4"/>
    <w:rsid w:val="005B5337"/>
    <w:rsid w:val="005B597C"/>
    <w:rsid w:val="005B64C7"/>
    <w:rsid w:val="005C1628"/>
    <w:rsid w:val="005C43EB"/>
    <w:rsid w:val="005C5C1F"/>
    <w:rsid w:val="005C6BF9"/>
    <w:rsid w:val="005C7ACD"/>
    <w:rsid w:val="005D2971"/>
    <w:rsid w:val="005D5BE5"/>
    <w:rsid w:val="005D6E0E"/>
    <w:rsid w:val="005D7B07"/>
    <w:rsid w:val="005E0A91"/>
    <w:rsid w:val="005E39B6"/>
    <w:rsid w:val="005E4B3C"/>
    <w:rsid w:val="005E6C62"/>
    <w:rsid w:val="005E7A31"/>
    <w:rsid w:val="005E7B87"/>
    <w:rsid w:val="005F478C"/>
    <w:rsid w:val="005F59BC"/>
    <w:rsid w:val="005F69C4"/>
    <w:rsid w:val="00600372"/>
    <w:rsid w:val="00605262"/>
    <w:rsid w:val="00610981"/>
    <w:rsid w:val="00611402"/>
    <w:rsid w:val="006130B0"/>
    <w:rsid w:val="006162D8"/>
    <w:rsid w:val="0062094C"/>
    <w:rsid w:val="00621842"/>
    <w:rsid w:val="00622E8B"/>
    <w:rsid w:val="00623971"/>
    <w:rsid w:val="00623C27"/>
    <w:rsid w:val="00625B47"/>
    <w:rsid w:val="006266D2"/>
    <w:rsid w:val="006305FD"/>
    <w:rsid w:val="006312DD"/>
    <w:rsid w:val="006320D2"/>
    <w:rsid w:val="0063304A"/>
    <w:rsid w:val="006425C2"/>
    <w:rsid w:val="0064261D"/>
    <w:rsid w:val="00643C37"/>
    <w:rsid w:val="00645091"/>
    <w:rsid w:val="006452ED"/>
    <w:rsid w:val="00646E17"/>
    <w:rsid w:val="00647BB6"/>
    <w:rsid w:val="00647EFA"/>
    <w:rsid w:val="006516B0"/>
    <w:rsid w:val="006524B4"/>
    <w:rsid w:val="0065586D"/>
    <w:rsid w:val="00657BD7"/>
    <w:rsid w:val="0066280B"/>
    <w:rsid w:val="00662BD9"/>
    <w:rsid w:val="00664863"/>
    <w:rsid w:val="0066497E"/>
    <w:rsid w:val="00667136"/>
    <w:rsid w:val="00667EC5"/>
    <w:rsid w:val="0067091E"/>
    <w:rsid w:val="00671248"/>
    <w:rsid w:val="00671A20"/>
    <w:rsid w:val="00671DDA"/>
    <w:rsid w:val="006721BA"/>
    <w:rsid w:val="00674E64"/>
    <w:rsid w:val="006761A4"/>
    <w:rsid w:val="006810CE"/>
    <w:rsid w:val="00681859"/>
    <w:rsid w:val="00682ECA"/>
    <w:rsid w:val="00683E59"/>
    <w:rsid w:val="006849E1"/>
    <w:rsid w:val="00684BA3"/>
    <w:rsid w:val="00686104"/>
    <w:rsid w:val="00686AA9"/>
    <w:rsid w:val="006872A7"/>
    <w:rsid w:val="00687DE5"/>
    <w:rsid w:val="00691279"/>
    <w:rsid w:val="00692F0B"/>
    <w:rsid w:val="00693CD6"/>
    <w:rsid w:val="00695E91"/>
    <w:rsid w:val="006A1B3C"/>
    <w:rsid w:val="006A1BD1"/>
    <w:rsid w:val="006A25A0"/>
    <w:rsid w:val="006A2E6F"/>
    <w:rsid w:val="006A2FC7"/>
    <w:rsid w:val="006A50E0"/>
    <w:rsid w:val="006A58BE"/>
    <w:rsid w:val="006A5B56"/>
    <w:rsid w:val="006B2003"/>
    <w:rsid w:val="006B3290"/>
    <w:rsid w:val="006B347F"/>
    <w:rsid w:val="006B3C3D"/>
    <w:rsid w:val="006B5CFD"/>
    <w:rsid w:val="006B7720"/>
    <w:rsid w:val="006C0E15"/>
    <w:rsid w:val="006C12E5"/>
    <w:rsid w:val="006C5D65"/>
    <w:rsid w:val="006C7C0A"/>
    <w:rsid w:val="006C7C61"/>
    <w:rsid w:val="006D14A2"/>
    <w:rsid w:val="006D2064"/>
    <w:rsid w:val="006D5B09"/>
    <w:rsid w:val="006E0649"/>
    <w:rsid w:val="006E1450"/>
    <w:rsid w:val="006E3048"/>
    <w:rsid w:val="006E34B2"/>
    <w:rsid w:val="006E3746"/>
    <w:rsid w:val="006E74C6"/>
    <w:rsid w:val="006E7EA4"/>
    <w:rsid w:val="006F097B"/>
    <w:rsid w:val="006F3973"/>
    <w:rsid w:val="006F3A0A"/>
    <w:rsid w:val="006F582A"/>
    <w:rsid w:val="006F5AFA"/>
    <w:rsid w:val="006F655F"/>
    <w:rsid w:val="006F73A0"/>
    <w:rsid w:val="007000B8"/>
    <w:rsid w:val="00701521"/>
    <w:rsid w:val="00701642"/>
    <w:rsid w:val="007042CB"/>
    <w:rsid w:val="00704DF8"/>
    <w:rsid w:val="00705BF0"/>
    <w:rsid w:val="007071E4"/>
    <w:rsid w:val="0071061F"/>
    <w:rsid w:val="00716344"/>
    <w:rsid w:val="00716968"/>
    <w:rsid w:val="00720127"/>
    <w:rsid w:val="00720706"/>
    <w:rsid w:val="00724021"/>
    <w:rsid w:val="0072778B"/>
    <w:rsid w:val="00733C3B"/>
    <w:rsid w:val="00735C4E"/>
    <w:rsid w:val="00736B68"/>
    <w:rsid w:val="00737F13"/>
    <w:rsid w:val="00741B5C"/>
    <w:rsid w:val="00742FC7"/>
    <w:rsid w:val="007470C9"/>
    <w:rsid w:val="007477C7"/>
    <w:rsid w:val="0075090F"/>
    <w:rsid w:val="0075281B"/>
    <w:rsid w:val="00752AAD"/>
    <w:rsid w:val="00753250"/>
    <w:rsid w:val="0075340B"/>
    <w:rsid w:val="007602A7"/>
    <w:rsid w:val="0076076F"/>
    <w:rsid w:val="00762AE0"/>
    <w:rsid w:val="00763640"/>
    <w:rsid w:val="00765CC3"/>
    <w:rsid w:val="00767D43"/>
    <w:rsid w:val="00767EE9"/>
    <w:rsid w:val="007727FB"/>
    <w:rsid w:val="00772888"/>
    <w:rsid w:val="00776360"/>
    <w:rsid w:val="00776BB2"/>
    <w:rsid w:val="00784509"/>
    <w:rsid w:val="007874D1"/>
    <w:rsid w:val="007907E5"/>
    <w:rsid w:val="00790B15"/>
    <w:rsid w:val="00792B1A"/>
    <w:rsid w:val="00792D96"/>
    <w:rsid w:val="00792E0A"/>
    <w:rsid w:val="00793D24"/>
    <w:rsid w:val="00794502"/>
    <w:rsid w:val="0079461E"/>
    <w:rsid w:val="00795325"/>
    <w:rsid w:val="00795B3D"/>
    <w:rsid w:val="007965F2"/>
    <w:rsid w:val="007A09DB"/>
    <w:rsid w:val="007A0A39"/>
    <w:rsid w:val="007A1487"/>
    <w:rsid w:val="007A1C1E"/>
    <w:rsid w:val="007A7898"/>
    <w:rsid w:val="007A7CBF"/>
    <w:rsid w:val="007B21C1"/>
    <w:rsid w:val="007B3003"/>
    <w:rsid w:val="007B46C2"/>
    <w:rsid w:val="007B4CFB"/>
    <w:rsid w:val="007B64E7"/>
    <w:rsid w:val="007B6C7D"/>
    <w:rsid w:val="007B72AC"/>
    <w:rsid w:val="007C0C65"/>
    <w:rsid w:val="007C2FCE"/>
    <w:rsid w:val="007C36BE"/>
    <w:rsid w:val="007C6757"/>
    <w:rsid w:val="007C6F8A"/>
    <w:rsid w:val="007C789A"/>
    <w:rsid w:val="007D2A5F"/>
    <w:rsid w:val="007D2B6F"/>
    <w:rsid w:val="007D3013"/>
    <w:rsid w:val="007D34AB"/>
    <w:rsid w:val="007D5B0A"/>
    <w:rsid w:val="007E0CA7"/>
    <w:rsid w:val="007E3036"/>
    <w:rsid w:val="007E3F13"/>
    <w:rsid w:val="007E51A7"/>
    <w:rsid w:val="007E7678"/>
    <w:rsid w:val="007E77A1"/>
    <w:rsid w:val="007E7C15"/>
    <w:rsid w:val="007F140D"/>
    <w:rsid w:val="007F2EFD"/>
    <w:rsid w:val="007F4363"/>
    <w:rsid w:val="007F4E08"/>
    <w:rsid w:val="007F6085"/>
    <w:rsid w:val="007F6DD1"/>
    <w:rsid w:val="007F7FD0"/>
    <w:rsid w:val="00800B6F"/>
    <w:rsid w:val="00801DF6"/>
    <w:rsid w:val="00801FE1"/>
    <w:rsid w:val="00802231"/>
    <w:rsid w:val="008035DA"/>
    <w:rsid w:val="008043E3"/>
    <w:rsid w:val="00805B09"/>
    <w:rsid w:val="00807E87"/>
    <w:rsid w:val="00811E5B"/>
    <w:rsid w:val="0081393D"/>
    <w:rsid w:val="00813A83"/>
    <w:rsid w:val="00813CBD"/>
    <w:rsid w:val="00815AAE"/>
    <w:rsid w:val="00816A0C"/>
    <w:rsid w:val="00820EE9"/>
    <w:rsid w:val="00821DD4"/>
    <w:rsid w:val="00822639"/>
    <w:rsid w:val="00823135"/>
    <w:rsid w:val="00825434"/>
    <w:rsid w:val="0082562E"/>
    <w:rsid w:val="00833B29"/>
    <w:rsid w:val="008346DE"/>
    <w:rsid w:val="00835C2C"/>
    <w:rsid w:val="00836593"/>
    <w:rsid w:val="008400B7"/>
    <w:rsid w:val="00840928"/>
    <w:rsid w:val="0084202E"/>
    <w:rsid w:val="00843951"/>
    <w:rsid w:val="00847C2A"/>
    <w:rsid w:val="00851C6B"/>
    <w:rsid w:val="00851D67"/>
    <w:rsid w:val="0085234A"/>
    <w:rsid w:val="00856383"/>
    <w:rsid w:val="008566AD"/>
    <w:rsid w:val="00857DA3"/>
    <w:rsid w:val="008606D9"/>
    <w:rsid w:val="00861D63"/>
    <w:rsid w:val="008641B5"/>
    <w:rsid w:val="00864573"/>
    <w:rsid w:val="00865FC3"/>
    <w:rsid w:val="00872166"/>
    <w:rsid w:val="00872383"/>
    <w:rsid w:val="008724EE"/>
    <w:rsid w:val="00874588"/>
    <w:rsid w:val="00874E37"/>
    <w:rsid w:val="00880D17"/>
    <w:rsid w:val="00881948"/>
    <w:rsid w:val="00881A76"/>
    <w:rsid w:val="00883663"/>
    <w:rsid w:val="0088485E"/>
    <w:rsid w:val="00886136"/>
    <w:rsid w:val="00886704"/>
    <w:rsid w:val="00887A5A"/>
    <w:rsid w:val="0089161F"/>
    <w:rsid w:val="00891937"/>
    <w:rsid w:val="00893194"/>
    <w:rsid w:val="00895FD1"/>
    <w:rsid w:val="0089640D"/>
    <w:rsid w:val="008A179D"/>
    <w:rsid w:val="008A2645"/>
    <w:rsid w:val="008A2F78"/>
    <w:rsid w:val="008A38BD"/>
    <w:rsid w:val="008A5B72"/>
    <w:rsid w:val="008A7419"/>
    <w:rsid w:val="008B1943"/>
    <w:rsid w:val="008B2277"/>
    <w:rsid w:val="008B22BF"/>
    <w:rsid w:val="008B6DD8"/>
    <w:rsid w:val="008C2CA1"/>
    <w:rsid w:val="008C4843"/>
    <w:rsid w:val="008C4BCD"/>
    <w:rsid w:val="008C62E7"/>
    <w:rsid w:val="008D1364"/>
    <w:rsid w:val="008D14DE"/>
    <w:rsid w:val="008D16A0"/>
    <w:rsid w:val="008D31F3"/>
    <w:rsid w:val="008D3527"/>
    <w:rsid w:val="008D3830"/>
    <w:rsid w:val="008D3A8A"/>
    <w:rsid w:val="008D469D"/>
    <w:rsid w:val="008D4AA1"/>
    <w:rsid w:val="008D505B"/>
    <w:rsid w:val="008D53BE"/>
    <w:rsid w:val="008D5DA2"/>
    <w:rsid w:val="008E0A79"/>
    <w:rsid w:val="008E37F6"/>
    <w:rsid w:val="008E4697"/>
    <w:rsid w:val="008E73AC"/>
    <w:rsid w:val="008F060E"/>
    <w:rsid w:val="008F0E12"/>
    <w:rsid w:val="008F27D7"/>
    <w:rsid w:val="008F5252"/>
    <w:rsid w:val="008F6A92"/>
    <w:rsid w:val="00902D83"/>
    <w:rsid w:val="00903D62"/>
    <w:rsid w:val="009048D6"/>
    <w:rsid w:val="00906396"/>
    <w:rsid w:val="00906826"/>
    <w:rsid w:val="0090698F"/>
    <w:rsid w:val="009113CF"/>
    <w:rsid w:val="009159D1"/>
    <w:rsid w:val="00915BF3"/>
    <w:rsid w:val="00920BA6"/>
    <w:rsid w:val="00922574"/>
    <w:rsid w:val="0092295C"/>
    <w:rsid w:val="00923061"/>
    <w:rsid w:val="009257AE"/>
    <w:rsid w:val="00926414"/>
    <w:rsid w:val="009265E1"/>
    <w:rsid w:val="0092729D"/>
    <w:rsid w:val="0093254B"/>
    <w:rsid w:val="00932ABE"/>
    <w:rsid w:val="00932C27"/>
    <w:rsid w:val="00933359"/>
    <w:rsid w:val="00934CEE"/>
    <w:rsid w:val="0093525B"/>
    <w:rsid w:val="009407A9"/>
    <w:rsid w:val="00940A8E"/>
    <w:rsid w:val="00941348"/>
    <w:rsid w:val="00943797"/>
    <w:rsid w:val="0094437A"/>
    <w:rsid w:val="00944EBF"/>
    <w:rsid w:val="00945106"/>
    <w:rsid w:val="0094679C"/>
    <w:rsid w:val="00947FF5"/>
    <w:rsid w:val="00953A30"/>
    <w:rsid w:val="009542D9"/>
    <w:rsid w:val="009554F7"/>
    <w:rsid w:val="009556AA"/>
    <w:rsid w:val="00957CF2"/>
    <w:rsid w:val="009646F9"/>
    <w:rsid w:val="009655BD"/>
    <w:rsid w:val="00965C2F"/>
    <w:rsid w:val="00966AE3"/>
    <w:rsid w:val="00967A16"/>
    <w:rsid w:val="00971D1D"/>
    <w:rsid w:val="00973C41"/>
    <w:rsid w:val="00974AD1"/>
    <w:rsid w:val="00977804"/>
    <w:rsid w:val="00980AF1"/>
    <w:rsid w:val="00980D44"/>
    <w:rsid w:val="009833FB"/>
    <w:rsid w:val="00985776"/>
    <w:rsid w:val="00986863"/>
    <w:rsid w:val="00986951"/>
    <w:rsid w:val="009872EC"/>
    <w:rsid w:val="00987DF3"/>
    <w:rsid w:val="0099000E"/>
    <w:rsid w:val="00990ABA"/>
    <w:rsid w:val="009935C8"/>
    <w:rsid w:val="009943AD"/>
    <w:rsid w:val="009950E7"/>
    <w:rsid w:val="00997D01"/>
    <w:rsid w:val="009A0FBC"/>
    <w:rsid w:val="009A5420"/>
    <w:rsid w:val="009A6B10"/>
    <w:rsid w:val="009B0E3D"/>
    <w:rsid w:val="009B135D"/>
    <w:rsid w:val="009B1B6F"/>
    <w:rsid w:val="009B3E3A"/>
    <w:rsid w:val="009B5544"/>
    <w:rsid w:val="009B5768"/>
    <w:rsid w:val="009B72CA"/>
    <w:rsid w:val="009B74E1"/>
    <w:rsid w:val="009B7F0C"/>
    <w:rsid w:val="009C1C2C"/>
    <w:rsid w:val="009C3823"/>
    <w:rsid w:val="009C3831"/>
    <w:rsid w:val="009C3D02"/>
    <w:rsid w:val="009C596C"/>
    <w:rsid w:val="009C6823"/>
    <w:rsid w:val="009D20AF"/>
    <w:rsid w:val="009D3A66"/>
    <w:rsid w:val="009D44A7"/>
    <w:rsid w:val="009E3BAA"/>
    <w:rsid w:val="009E54C8"/>
    <w:rsid w:val="009E6F6E"/>
    <w:rsid w:val="009E7404"/>
    <w:rsid w:val="009E75FB"/>
    <w:rsid w:val="009E7A19"/>
    <w:rsid w:val="009F160E"/>
    <w:rsid w:val="009F2587"/>
    <w:rsid w:val="009F2829"/>
    <w:rsid w:val="009F29AF"/>
    <w:rsid w:val="009F2DA6"/>
    <w:rsid w:val="009F343A"/>
    <w:rsid w:val="009F3C7A"/>
    <w:rsid w:val="009F5A67"/>
    <w:rsid w:val="009F6180"/>
    <w:rsid w:val="009F666D"/>
    <w:rsid w:val="009F69CD"/>
    <w:rsid w:val="00A01398"/>
    <w:rsid w:val="00A01970"/>
    <w:rsid w:val="00A032F8"/>
    <w:rsid w:val="00A05000"/>
    <w:rsid w:val="00A11D75"/>
    <w:rsid w:val="00A128CC"/>
    <w:rsid w:val="00A15A07"/>
    <w:rsid w:val="00A16212"/>
    <w:rsid w:val="00A16A02"/>
    <w:rsid w:val="00A20747"/>
    <w:rsid w:val="00A20BC3"/>
    <w:rsid w:val="00A2171F"/>
    <w:rsid w:val="00A21D5C"/>
    <w:rsid w:val="00A22DC3"/>
    <w:rsid w:val="00A24FD6"/>
    <w:rsid w:val="00A271AA"/>
    <w:rsid w:val="00A31F52"/>
    <w:rsid w:val="00A358C8"/>
    <w:rsid w:val="00A37B82"/>
    <w:rsid w:val="00A416BA"/>
    <w:rsid w:val="00A450EF"/>
    <w:rsid w:val="00A47F78"/>
    <w:rsid w:val="00A53847"/>
    <w:rsid w:val="00A55DD3"/>
    <w:rsid w:val="00A572A3"/>
    <w:rsid w:val="00A60144"/>
    <w:rsid w:val="00A61224"/>
    <w:rsid w:val="00A613FE"/>
    <w:rsid w:val="00A67276"/>
    <w:rsid w:val="00A706CE"/>
    <w:rsid w:val="00A707D3"/>
    <w:rsid w:val="00A713DA"/>
    <w:rsid w:val="00A72657"/>
    <w:rsid w:val="00A74F65"/>
    <w:rsid w:val="00A7645E"/>
    <w:rsid w:val="00A8011A"/>
    <w:rsid w:val="00A81078"/>
    <w:rsid w:val="00A8299C"/>
    <w:rsid w:val="00A82B57"/>
    <w:rsid w:val="00A8373B"/>
    <w:rsid w:val="00A83E6F"/>
    <w:rsid w:val="00A85142"/>
    <w:rsid w:val="00A852A0"/>
    <w:rsid w:val="00A85B91"/>
    <w:rsid w:val="00A86419"/>
    <w:rsid w:val="00A94262"/>
    <w:rsid w:val="00A960C3"/>
    <w:rsid w:val="00A97137"/>
    <w:rsid w:val="00A9740B"/>
    <w:rsid w:val="00AA1541"/>
    <w:rsid w:val="00AA1630"/>
    <w:rsid w:val="00AA5403"/>
    <w:rsid w:val="00AA5955"/>
    <w:rsid w:val="00AA5FDC"/>
    <w:rsid w:val="00AA68C6"/>
    <w:rsid w:val="00AB2A3C"/>
    <w:rsid w:val="00AB2E08"/>
    <w:rsid w:val="00AB457D"/>
    <w:rsid w:val="00AB77DF"/>
    <w:rsid w:val="00AC17E4"/>
    <w:rsid w:val="00AC488D"/>
    <w:rsid w:val="00AD0917"/>
    <w:rsid w:val="00AD0EBF"/>
    <w:rsid w:val="00AD1DA7"/>
    <w:rsid w:val="00AD2DD0"/>
    <w:rsid w:val="00AE27A4"/>
    <w:rsid w:val="00AE2986"/>
    <w:rsid w:val="00AE35E8"/>
    <w:rsid w:val="00AE4AD5"/>
    <w:rsid w:val="00AE5766"/>
    <w:rsid w:val="00AE69AF"/>
    <w:rsid w:val="00AE7A3E"/>
    <w:rsid w:val="00AF1186"/>
    <w:rsid w:val="00AF1258"/>
    <w:rsid w:val="00AF2595"/>
    <w:rsid w:val="00AF2EDB"/>
    <w:rsid w:val="00AF473C"/>
    <w:rsid w:val="00AF495D"/>
    <w:rsid w:val="00AF49F1"/>
    <w:rsid w:val="00AF57A8"/>
    <w:rsid w:val="00AF5CC7"/>
    <w:rsid w:val="00AF6ED3"/>
    <w:rsid w:val="00B033A9"/>
    <w:rsid w:val="00B05248"/>
    <w:rsid w:val="00B05A31"/>
    <w:rsid w:val="00B07C9C"/>
    <w:rsid w:val="00B103FA"/>
    <w:rsid w:val="00B10B47"/>
    <w:rsid w:val="00B11917"/>
    <w:rsid w:val="00B126D7"/>
    <w:rsid w:val="00B1309A"/>
    <w:rsid w:val="00B13B3D"/>
    <w:rsid w:val="00B1590C"/>
    <w:rsid w:val="00B15DB8"/>
    <w:rsid w:val="00B20F7C"/>
    <w:rsid w:val="00B21796"/>
    <w:rsid w:val="00B21916"/>
    <w:rsid w:val="00B2252C"/>
    <w:rsid w:val="00B23072"/>
    <w:rsid w:val="00B23113"/>
    <w:rsid w:val="00B2442E"/>
    <w:rsid w:val="00B250B1"/>
    <w:rsid w:val="00B25C33"/>
    <w:rsid w:val="00B263B0"/>
    <w:rsid w:val="00B273F5"/>
    <w:rsid w:val="00B2747A"/>
    <w:rsid w:val="00B279D0"/>
    <w:rsid w:val="00B3036C"/>
    <w:rsid w:val="00B31586"/>
    <w:rsid w:val="00B360D1"/>
    <w:rsid w:val="00B37D81"/>
    <w:rsid w:val="00B40FCF"/>
    <w:rsid w:val="00B4200F"/>
    <w:rsid w:val="00B4301F"/>
    <w:rsid w:val="00B4374D"/>
    <w:rsid w:val="00B4398A"/>
    <w:rsid w:val="00B526D5"/>
    <w:rsid w:val="00B53DBF"/>
    <w:rsid w:val="00B5584F"/>
    <w:rsid w:val="00B55B81"/>
    <w:rsid w:val="00B570F7"/>
    <w:rsid w:val="00B57250"/>
    <w:rsid w:val="00B6096D"/>
    <w:rsid w:val="00B617AA"/>
    <w:rsid w:val="00B61A66"/>
    <w:rsid w:val="00B63A99"/>
    <w:rsid w:val="00B6493A"/>
    <w:rsid w:val="00B651DE"/>
    <w:rsid w:val="00B67EF7"/>
    <w:rsid w:val="00B67F0B"/>
    <w:rsid w:val="00B71E1D"/>
    <w:rsid w:val="00B738B8"/>
    <w:rsid w:val="00B76D47"/>
    <w:rsid w:val="00B81213"/>
    <w:rsid w:val="00B83ED0"/>
    <w:rsid w:val="00B83F4E"/>
    <w:rsid w:val="00B85FCB"/>
    <w:rsid w:val="00B86A5C"/>
    <w:rsid w:val="00B86E2C"/>
    <w:rsid w:val="00B87A0E"/>
    <w:rsid w:val="00B91DA8"/>
    <w:rsid w:val="00B92468"/>
    <w:rsid w:val="00B92F1A"/>
    <w:rsid w:val="00B93018"/>
    <w:rsid w:val="00B953B9"/>
    <w:rsid w:val="00BA0AD3"/>
    <w:rsid w:val="00BA0DEE"/>
    <w:rsid w:val="00BA127C"/>
    <w:rsid w:val="00BA254D"/>
    <w:rsid w:val="00BA4B70"/>
    <w:rsid w:val="00BA61EB"/>
    <w:rsid w:val="00BB27F0"/>
    <w:rsid w:val="00BB487B"/>
    <w:rsid w:val="00BB4B3C"/>
    <w:rsid w:val="00BB4E19"/>
    <w:rsid w:val="00BB62B5"/>
    <w:rsid w:val="00BC0E3E"/>
    <w:rsid w:val="00BC1690"/>
    <w:rsid w:val="00BC40ED"/>
    <w:rsid w:val="00BC6251"/>
    <w:rsid w:val="00BC79AB"/>
    <w:rsid w:val="00BD058B"/>
    <w:rsid w:val="00BD0BF1"/>
    <w:rsid w:val="00BD20C5"/>
    <w:rsid w:val="00BD246F"/>
    <w:rsid w:val="00BD2CBB"/>
    <w:rsid w:val="00BD2DF1"/>
    <w:rsid w:val="00BD4C25"/>
    <w:rsid w:val="00BD4F0F"/>
    <w:rsid w:val="00BD51F0"/>
    <w:rsid w:val="00BD5D2F"/>
    <w:rsid w:val="00BE44B2"/>
    <w:rsid w:val="00BE79FE"/>
    <w:rsid w:val="00BF017B"/>
    <w:rsid w:val="00BF24E0"/>
    <w:rsid w:val="00BF35F9"/>
    <w:rsid w:val="00BF4ABC"/>
    <w:rsid w:val="00BF7CFD"/>
    <w:rsid w:val="00C01F78"/>
    <w:rsid w:val="00C04973"/>
    <w:rsid w:val="00C067C6"/>
    <w:rsid w:val="00C11686"/>
    <w:rsid w:val="00C11DBE"/>
    <w:rsid w:val="00C14AA6"/>
    <w:rsid w:val="00C16AC2"/>
    <w:rsid w:val="00C16FAA"/>
    <w:rsid w:val="00C21D76"/>
    <w:rsid w:val="00C2404F"/>
    <w:rsid w:val="00C248BE"/>
    <w:rsid w:val="00C254FC"/>
    <w:rsid w:val="00C32751"/>
    <w:rsid w:val="00C32C72"/>
    <w:rsid w:val="00C3300E"/>
    <w:rsid w:val="00C33342"/>
    <w:rsid w:val="00C34A68"/>
    <w:rsid w:val="00C35845"/>
    <w:rsid w:val="00C43036"/>
    <w:rsid w:val="00C449FE"/>
    <w:rsid w:val="00C44B1B"/>
    <w:rsid w:val="00C51C71"/>
    <w:rsid w:val="00C52746"/>
    <w:rsid w:val="00C52844"/>
    <w:rsid w:val="00C5649D"/>
    <w:rsid w:val="00C62125"/>
    <w:rsid w:val="00C64BB5"/>
    <w:rsid w:val="00C65034"/>
    <w:rsid w:val="00C65D04"/>
    <w:rsid w:val="00C65EC8"/>
    <w:rsid w:val="00C67303"/>
    <w:rsid w:val="00C72943"/>
    <w:rsid w:val="00C72B0E"/>
    <w:rsid w:val="00C73D5B"/>
    <w:rsid w:val="00C74CB3"/>
    <w:rsid w:val="00C76464"/>
    <w:rsid w:val="00C773DA"/>
    <w:rsid w:val="00C77ED8"/>
    <w:rsid w:val="00C82201"/>
    <w:rsid w:val="00C82DC1"/>
    <w:rsid w:val="00C83D82"/>
    <w:rsid w:val="00C93865"/>
    <w:rsid w:val="00C94225"/>
    <w:rsid w:val="00C942AE"/>
    <w:rsid w:val="00C953D4"/>
    <w:rsid w:val="00C964D0"/>
    <w:rsid w:val="00C9674F"/>
    <w:rsid w:val="00C96D48"/>
    <w:rsid w:val="00C96DA5"/>
    <w:rsid w:val="00CA0B71"/>
    <w:rsid w:val="00CA228E"/>
    <w:rsid w:val="00CA303E"/>
    <w:rsid w:val="00CA3139"/>
    <w:rsid w:val="00CA3F17"/>
    <w:rsid w:val="00CB0146"/>
    <w:rsid w:val="00CB206F"/>
    <w:rsid w:val="00CB2432"/>
    <w:rsid w:val="00CB34FE"/>
    <w:rsid w:val="00CB4009"/>
    <w:rsid w:val="00CB4413"/>
    <w:rsid w:val="00CB4D34"/>
    <w:rsid w:val="00CB786E"/>
    <w:rsid w:val="00CB7D67"/>
    <w:rsid w:val="00CC034E"/>
    <w:rsid w:val="00CC0B25"/>
    <w:rsid w:val="00CC17AE"/>
    <w:rsid w:val="00CC3758"/>
    <w:rsid w:val="00CD1385"/>
    <w:rsid w:val="00CD481A"/>
    <w:rsid w:val="00CD7CC2"/>
    <w:rsid w:val="00CE05DC"/>
    <w:rsid w:val="00CE2054"/>
    <w:rsid w:val="00CE2947"/>
    <w:rsid w:val="00CE3598"/>
    <w:rsid w:val="00CE60EC"/>
    <w:rsid w:val="00CE6279"/>
    <w:rsid w:val="00CF08DD"/>
    <w:rsid w:val="00CF1DDF"/>
    <w:rsid w:val="00CF1FB8"/>
    <w:rsid w:val="00CF2E37"/>
    <w:rsid w:val="00CF3194"/>
    <w:rsid w:val="00CF3859"/>
    <w:rsid w:val="00CF4BFD"/>
    <w:rsid w:val="00CF68CC"/>
    <w:rsid w:val="00D0219D"/>
    <w:rsid w:val="00D02A2B"/>
    <w:rsid w:val="00D03F9A"/>
    <w:rsid w:val="00D04AE8"/>
    <w:rsid w:val="00D04DDE"/>
    <w:rsid w:val="00D05BA0"/>
    <w:rsid w:val="00D06680"/>
    <w:rsid w:val="00D079C4"/>
    <w:rsid w:val="00D07B82"/>
    <w:rsid w:val="00D119F0"/>
    <w:rsid w:val="00D12171"/>
    <w:rsid w:val="00D12813"/>
    <w:rsid w:val="00D138AD"/>
    <w:rsid w:val="00D15C09"/>
    <w:rsid w:val="00D1630F"/>
    <w:rsid w:val="00D173D4"/>
    <w:rsid w:val="00D20111"/>
    <w:rsid w:val="00D2038B"/>
    <w:rsid w:val="00D211E4"/>
    <w:rsid w:val="00D2585E"/>
    <w:rsid w:val="00D26A12"/>
    <w:rsid w:val="00D30A5F"/>
    <w:rsid w:val="00D333D9"/>
    <w:rsid w:val="00D37F4C"/>
    <w:rsid w:val="00D4374E"/>
    <w:rsid w:val="00D4423E"/>
    <w:rsid w:val="00D46058"/>
    <w:rsid w:val="00D46364"/>
    <w:rsid w:val="00D47899"/>
    <w:rsid w:val="00D5002D"/>
    <w:rsid w:val="00D50529"/>
    <w:rsid w:val="00D547C8"/>
    <w:rsid w:val="00D54FD2"/>
    <w:rsid w:val="00D60707"/>
    <w:rsid w:val="00D61DE0"/>
    <w:rsid w:val="00D623C3"/>
    <w:rsid w:val="00D627F0"/>
    <w:rsid w:val="00D634B6"/>
    <w:rsid w:val="00D645CD"/>
    <w:rsid w:val="00D72272"/>
    <w:rsid w:val="00D73384"/>
    <w:rsid w:val="00D73714"/>
    <w:rsid w:val="00D73E5F"/>
    <w:rsid w:val="00D74845"/>
    <w:rsid w:val="00D81B28"/>
    <w:rsid w:val="00D8242A"/>
    <w:rsid w:val="00D8333E"/>
    <w:rsid w:val="00D84ED7"/>
    <w:rsid w:val="00D86E8B"/>
    <w:rsid w:val="00D87B21"/>
    <w:rsid w:val="00D90E70"/>
    <w:rsid w:val="00D9356A"/>
    <w:rsid w:val="00D95DDE"/>
    <w:rsid w:val="00DA012E"/>
    <w:rsid w:val="00DA03D8"/>
    <w:rsid w:val="00DA2C1A"/>
    <w:rsid w:val="00DA491B"/>
    <w:rsid w:val="00DA5665"/>
    <w:rsid w:val="00DA56B5"/>
    <w:rsid w:val="00DA6F27"/>
    <w:rsid w:val="00DA7BDE"/>
    <w:rsid w:val="00DB0141"/>
    <w:rsid w:val="00DB34BA"/>
    <w:rsid w:val="00DB5DF0"/>
    <w:rsid w:val="00DB6CB3"/>
    <w:rsid w:val="00DC4CFF"/>
    <w:rsid w:val="00DC52A6"/>
    <w:rsid w:val="00DC5DBE"/>
    <w:rsid w:val="00DC6734"/>
    <w:rsid w:val="00DC694E"/>
    <w:rsid w:val="00DD5A07"/>
    <w:rsid w:val="00DD7659"/>
    <w:rsid w:val="00DE3C8F"/>
    <w:rsid w:val="00DE3F7D"/>
    <w:rsid w:val="00DE4CB0"/>
    <w:rsid w:val="00DE51C7"/>
    <w:rsid w:val="00DF00EB"/>
    <w:rsid w:val="00DF00FB"/>
    <w:rsid w:val="00DF10D1"/>
    <w:rsid w:val="00DF4384"/>
    <w:rsid w:val="00DF4DC2"/>
    <w:rsid w:val="00DF63C7"/>
    <w:rsid w:val="00E02B3A"/>
    <w:rsid w:val="00E03EDD"/>
    <w:rsid w:val="00E05555"/>
    <w:rsid w:val="00E075F6"/>
    <w:rsid w:val="00E1244A"/>
    <w:rsid w:val="00E130AD"/>
    <w:rsid w:val="00E13D8C"/>
    <w:rsid w:val="00E15827"/>
    <w:rsid w:val="00E15CCC"/>
    <w:rsid w:val="00E16937"/>
    <w:rsid w:val="00E17E88"/>
    <w:rsid w:val="00E20DF8"/>
    <w:rsid w:val="00E229D4"/>
    <w:rsid w:val="00E22FAC"/>
    <w:rsid w:val="00E22FBF"/>
    <w:rsid w:val="00E2420E"/>
    <w:rsid w:val="00E2695D"/>
    <w:rsid w:val="00E31571"/>
    <w:rsid w:val="00E326DB"/>
    <w:rsid w:val="00E328FE"/>
    <w:rsid w:val="00E33023"/>
    <w:rsid w:val="00E347AD"/>
    <w:rsid w:val="00E36E97"/>
    <w:rsid w:val="00E4107D"/>
    <w:rsid w:val="00E41212"/>
    <w:rsid w:val="00E41A42"/>
    <w:rsid w:val="00E459FD"/>
    <w:rsid w:val="00E45A59"/>
    <w:rsid w:val="00E47415"/>
    <w:rsid w:val="00E51BC1"/>
    <w:rsid w:val="00E5240E"/>
    <w:rsid w:val="00E53296"/>
    <w:rsid w:val="00E53456"/>
    <w:rsid w:val="00E53972"/>
    <w:rsid w:val="00E55AEB"/>
    <w:rsid w:val="00E56076"/>
    <w:rsid w:val="00E5790B"/>
    <w:rsid w:val="00E622B3"/>
    <w:rsid w:val="00E66CD5"/>
    <w:rsid w:val="00E72365"/>
    <w:rsid w:val="00E74C95"/>
    <w:rsid w:val="00E76CD4"/>
    <w:rsid w:val="00E779AF"/>
    <w:rsid w:val="00E8226A"/>
    <w:rsid w:val="00E82403"/>
    <w:rsid w:val="00E8601A"/>
    <w:rsid w:val="00E910CD"/>
    <w:rsid w:val="00E91675"/>
    <w:rsid w:val="00E918E8"/>
    <w:rsid w:val="00E91E9F"/>
    <w:rsid w:val="00E9740F"/>
    <w:rsid w:val="00EA2185"/>
    <w:rsid w:val="00EA3ED6"/>
    <w:rsid w:val="00EB0299"/>
    <w:rsid w:val="00EB08DA"/>
    <w:rsid w:val="00EB0D47"/>
    <w:rsid w:val="00EB0E1A"/>
    <w:rsid w:val="00EB4415"/>
    <w:rsid w:val="00EB52F6"/>
    <w:rsid w:val="00EB5863"/>
    <w:rsid w:val="00EB76F7"/>
    <w:rsid w:val="00EC045C"/>
    <w:rsid w:val="00EC2274"/>
    <w:rsid w:val="00EC2CC2"/>
    <w:rsid w:val="00EC2EFF"/>
    <w:rsid w:val="00EC3AB5"/>
    <w:rsid w:val="00EC4424"/>
    <w:rsid w:val="00EC5A8C"/>
    <w:rsid w:val="00EC6B3F"/>
    <w:rsid w:val="00EC6BC2"/>
    <w:rsid w:val="00EC772E"/>
    <w:rsid w:val="00ED0D3E"/>
    <w:rsid w:val="00ED1A11"/>
    <w:rsid w:val="00ED273B"/>
    <w:rsid w:val="00ED38FE"/>
    <w:rsid w:val="00ED56A2"/>
    <w:rsid w:val="00ED6151"/>
    <w:rsid w:val="00ED7BE2"/>
    <w:rsid w:val="00EE1480"/>
    <w:rsid w:val="00EE3BA6"/>
    <w:rsid w:val="00EF0F7B"/>
    <w:rsid w:val="00EF122B"/>
    <w:rsid w:val="00EF2925"/>
    <w:rsid w:val="00EF4BE1"/>
    <w:rsid w:val="00EF4D1A"/>
    <w:rsid w:val="00EF6ED8"/>
    <w:rsid w:val="00EF7641"/>
    <w:rsid w:val="00F01313"/>
    <w:rsid w:val="00F01C1A"/>
    <w:rsid w:val="00F044C3"/>
    <w:rsid w:val="00F04627"/>
    <w:rsid w:val="00F04B84"/>
    <w:rsid w:val="00F051CE"/>
    <w:rsid w:val="00F05E17"/>
    <w:rsid w:val="00F07F33"/>
    <w:rsid w:val="00F107BC"/>
    <w:rsid w:val="00F1131A"/>
    <w:rsid w:val="00F13E2A"/>
    <w:rsid w:val="00F1413F"/>
    <w:rsid w:val="00F15A9B"/>
    <w:rsid w:val="00F168E6"/>
    <w:rsid w:val="00F17651"/>
    <w:rsid w:val="00F22424"/>
    <w:rsid w:val="00F2289F"/>
    <w:rsid w:val="00F22CAB"/>
    <w:rsid w:val="00F239D3"/>
    <w:rsid w:val="00F27212"/>
    <w:rsid w:val="00F274C9"/>
    <w:rsid w:val="00F279BB"/>
    <w:rsid w:val="00F30AC0"/>
    <w:rsid w:val="00F335E9"/>
    <w:rsid w:val="00F36B13"/>
    <w:rsid w:val="00F454B5"/>
    <w:rsid w:val="00F53DF3"/>
    <w:rsid w:val="00F56BF2"/>
    <w:rsid w:val="00F57361"/>
    <w:rsid w:val="00F61BFF"/>
    <w:rsid w:val="00F6357B"/>
    <w:rsid w:val="00F652E1"/>
    <w:rsid w:val="00F65DFE"/>
    <w:rsid w:val="00F6695D"/>
    <w:rsid w:val="00F67F01"/>
    <w:rsid w:val="00F70C0B"/>
    <w:rsid w:val="00F74E58"/>
    <w:rsid w:val="00F754AE"/>
    <w:rsid w:val="00F76B9E"/>
    <w:rsid w:val="00F77FA9"/>
    <w:rsid w:val="00F80A01"/>
    <w:rsid w:val="00F82597"/>
    <w:rsid w:val="00F83EFC"/>
    <w:rsid w:val="00F86593"/>
    <w:rsid w:val="00F866E3"/>
    <w:rsid w:val="00F86FA6"/>
    <w:rsid w:val="00F87DE8"/>
    <w:rsid w:val="00F92958"/>
    <w:rsid w:val="00F9386F"/>
    <w:rsid w:val="00F94C1E"/>
    <w:rsid w:val="00F966A5"/>
    <w:rsid w:val="00F96F89"/>
    <w:rsid w:val="00F97F0E"/>
    <w:rsid w:val="00FA0234"/>
    <w:rsid w:val="00FA487D"/>
    <w:rsid w:val="00FB122B"/>
    <w:rsid w:val="00FB3EAE"/>
    <w:rsid w:val="00FB67AE"/>
    <w:rsid w:val="00FB7601"/>
    <w:rsid w:val="00FC23DA"/>
    <w:rsid w:val="00FC26D2"/>
    <w:rsid w:val="00FC4F46"/>
    <w:rsid w:val="00FC5EA4"/>
    <w:rsid w:val="00FC6C86"/>
    <w:rsid w:val="00FD0CF8"/>
    <w:rsid w:val="00FD28CE"/>
    <w:rsid w:val="00FD3785"/>
    <w:rsid w:val="00FD392D"/>
    <w:rsid w:val="00FD7F59"/>
    <w:rsid w:val="00FE0003"/>
    <w:rsid w:val="00FE010E"/>
    <w:rsid w:val="00FE055B"/>
    <w:rsid w:val="00FE1E27"/>
    <w:rsid w:val="00FE2CC6"/>
    <w:rsid w:val="00FE4A1F"/>
    <w:rsid w:val="00FE4BED"/>
    <w:rsid w:val="00FF1502"/>
    <w:rsid w:val="00FF1CD2"/>
    <w:rsid w:val="00FF3C6F"/>
    <w:rsid w:val="00FF51CF"/>
    <w:rsid w:val="00FF5839"/>
    <w:rsid w:val="00FF6FF9"/>
    <w:rsid w:val="00FF76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0F33A"/>
  <w15:docId w15:val="{048042AB-D894-410A-9E41-D5338EA3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1">
    <w:name w:val="heading 1"/>
    <w:basedOn w:val="Normal"/>
    <w:next w:val="Normal"/>
    <w:link w:val="Heading1Char"/>
    <w:qFormat/>
    <w:locked/>
    <w:rsid w:val="004466F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uiPriority w:val="99"/>
    <w:pPr>
      <w:spacing w:before="120"/>
    </w:pPr>
    <w:rPr>
      <w:rFonts w:eastAsia="Times New Roman"/>
      <w:sz w:val="24"/>
      <w:szCs w:val="24"/>
      <w:lang w:val="en-US"/>
    </w:rPr>
  </w:style>
  <w:style w:type="paragraph" w:customStyle="1" w:styleId="1stparatext">
    <w:name w:val="1st para text"/>
    <w:basedOn w:val="BaseText"/>
    <w:uiPriority w:val="99"/>
  </w:style>
  <w:style w:type="paragraph" w:customStyle="1" w:styleId="BaseHeading">
    <w:name w:val="Base_Heading"/>
    <w:uiPriority w:val="99"/>
    <w:pPr>
      <w:keepNext/>
      <w:spacing w:before="240"/>
      <w:outlineLvl w:val="0"/>
    </w:pPr>
    <w:rPr>
      <w:rFonts w:eastAsia="Times New Roman"/>
      <w:kern w:val="28"/>
      <w:sz w:val="28"/>
      <w:szCs w:val="28"/>
      <w:lang w:val="en-US"/>
    </w:rPr>
  </w:style>
  <w:style w:type="paragraph" w:customStyle="1" w:styleId="AbstractHead">
    <w:name w:val="Abstract Head"/>
    <w:basedOn w:val="BaseHeading"/>
    <w:uiPriority w:val="99"/>
  </w:style>
  <w:style w:type="paragraph" w:customStyle="1" w:styleId="AbstractSummary">
    <w:name w:val="Abstract/Summary"/>
    <w:basedOn w:val="BaseText"/>
    <w:uiPriority w:val="99"/>
  </w:style>
  <w:style w:type="paragraph" w:customStyle="1" w:styleId="Referencesandnotes">
    <w:name w:val="References and notes"/>
    <w:basedOn w:val="BaseText"/>
    <w:uiPriority w:val="99"/>
    <w:pPr>
      <w:ind w:left="720" w:hanging="720"/>
    </w:pPr>
  </w:style>
  <w:style w:type="paragraph" w:customStyle="1" w:styleId="Acknowledgement">
    <w:name w:val="Acknowledgement"/>
    <w:basedOn w:val="Referencesandnotes"/>
    <w:uiPriority w:val="99"/>
  </w:style>
  <w:style w:type="paragraph" w:customStyle="1" w:styleId="Subhead">
    <w:name w:val="Subhead"/>
    <w:basedOn w:val="BaseHeading"/>
    <w:uiPriority w:val="99"/>
    <w:rPr>
      <w:b/>
      <w:bCs/>
      <w:sz w:val="24"/>
      <w:szCs w:val="24"/>
    </w:rPr>
  </w:style>
  <w:style w:type="paragraph" w:customStyle="1" w:styleId="AppendixHead">
    <w:name w:val="AppendixHead"/>
    <w:basedOn w:val="Subhead"/>
    <w:uiPriority w:val="99"/>
  </w:style>
  <w:style w:type="paragraph" w:customStyle="1" w:styleId="AppendixSubhead">
    <w:name w:val="AppendixSubhead"/>
    <w:basedOn w:val="Subhead"/>
    <w:uiPriority w:val="99"/>
  </w:style>
  <w:style w:type="paragraph" w:customStyle="1" w:styleId="Articletype">
    <w:name w:val="Article type"/>
    <w:basedOn w:val="BaseText"/>
    <w:uiPriority w:val="99"/>
  </w:style>
  <w:style w:type="character" w:customStyle="1" w:styleId="aubase">
    <w:name w:val="au_base"/>
    <w:uiPriority w:val="99"/>
    <w:rPr>
      <w:sz w:val="24"/>
    </w:rPr>
  </w:style>
  <w:style w:type="character" w:customStyle="1" w:styleId="aucollab">
    <w:name w:val="au_collab"/>
    <w:uiPriority w:val="99"/>
    <w:rPr>
      <w:sz w:val="24"/>
      <w:shd w:val="clear" w:color="auto" w:fill="C0C0C0"/>
    </w:rPr>
  </w:style>
  <w:style w:type="character" w:customStyle="1" w:styleId="audeg">
    <w:name w:val="au_deg"/>
    <w:uiPriority w:val="99"/>
    <w:rPr>
      <w:sz w:val="24"/>
      <w:shd w:val="clear" w:color="auto" w:fill="FFFF00"/>
    </w:rPr>
  </w:style>
  <w:style w:type="character" w:customStyle="1" w:styleId="aufname">
    <w:name w:val="au_fname"/>
    <w:uiPriority w:val="99"/>
    <w:rPr>
      <w:sz w:val="24"/>
      <w:shd w:val="clear" w:color="auto" w:fill="00FFFF"/>
    </w:rPr>
  </w:style>
  <w:style w:type="character" w:customStyle="1" w:styleId="aurole">
    <w:name w:val="au_role"/>
    <w:uiPriority w:val="99"/>
    <w:rPr>
      <w:sz w:val="24"/>
      <w:shd w:val="clear" w:color="auto" w:fill="808000"/>
    </w:rPr>
  </w:style>
  <w:style w:type="character" w:customStyle="1" w:styleId="ausuffix">
    <w:name w:val="au_suffix"/>
    <w:uiPriority w:val="99"/>
    <w:rPr>
      <w:sz w:val="24"/>
      <w:shd w:val="clear" w:color="auto" w:fill="FF00FF"/>
    </w:rPr>
  </w:style>
  <w:style w:type="character" w:customStyle="1" w:styleId="ausurname">
    <w:name w:val="au_surname"/>
    <w:uiPriority w:val="99"/>
    <w:rPr>
      <w:sz w:val="24"/>
      <w:shd w:val="clear" w:color="auto" w:fill="00FF00"/>
    </w:rPr>
  </w:style>
  <w:style w:type="paragraph" w:customStyle="1" w:styleId="AuthorAttribute">
    <w:name w:val="Author Attribute"/>
    <w:basedOn w:val="BaseText"/>
    <w:uiPriority w:val="99"/>
    <w:pPr>
      <w:spacing w:before="480"/>
    </w:pPr>
  </w:style>
  <w:style w:type="paragraph" w:customStyle="1" w:styleId="Footnote">
    <w:name w:val="Footnote"/>
    <w:basedOn w:val="BaseText"/>
    <w:uiPriority w:val="99"/>
  </w:style>
  <w:style w:type="paragraph" w:customStyle="1" w:styleId="AuthorFootnote">
    <w:name w:val="AuthorFootnote"/>
    <w:basedOn w:val="Footnote"/>
    <w:uiPriority w:val="99"/>
    <w:pPr>
      <w:autoSpaceDE w:val="0"/>
      <w:autoSpaceDN w:val="0"/>
      <w:adjustRightInd w:val="0"/>
    </w:pPr>
    <w:rPr>
      <w:lang w:bidi="he-IL"/>
    </w:rPr>
  </w:style>
  <w:style w:type="paragraph" w:customStyle="1" w:styleId="Authors">
    <w:name w:val="Authors"/>
    <w:basedOn w:val="BaseText"/>
    <w:uiPriority w:val="99"/>
    <w:pPr>
      <w:spacing w:after="360"/>
      <w:jc w:val="center"/>
    </w:pPr>
  </w:style>
  <w:style w:type="paragraph" w:styleId="BalloonText">
    <w:name w:val="Balloon Text"/>
    <w:basedOn w:val="Normal"/>
    <w:link w:val="BalloonTextChar"/>
    <w:uiPriority w:val="99"/>
    <w:semiHidden/>
    <w:rPr>
      <w:rFonts w:ascii="Lucida Grande" w:hAnsi="Lucida Grande"/>
      <w:sz w:val="18"/>
      <w:lang w:val="x-none" w:eastAsia="x-none"/>
    </w:rPr>
  </w:style>
  <w:style w:type="character" w:customStyle="1" w:styleId="BalloonTextChar">
    <w:name w:val="Balloon Text Char"/>
    <w:link w:val="BalloonText"/>
    <w:uiPriority w:val="99"/>
    <w:semiHidden/>
    <w:locked/>
    <w:rPr>
      <w:rFonts w:ascii="Lucida Grande" w:hAnsi="Lucida Grande"/>
      <w:sz w:val="18"/>
    </w:rPr>
  </w:style>
  <w:style w:type="character" w:customStyle="1" w:styleId="bibarticle">
    <w:name w:val="bib_article"/>
    <w:uiPriority w:val="99"/>
    <w:rPr>
      <w:sz w:val="24"/>
      <w:shd w:val="clear" w:color="auto" w:fill="00FFFF"/>
    </w:rPr>
  </w:style>
  <w:style w:type="character" w:customStyle="1" w:styleId="bibbase">
    <w:name w:val="bib_base"/>
    <w:uiPriority w:val="99"/>
    <w:rPr>
      <w:sz w:val="24"/>
    </w:rPr>
  </w:style>
  <w:style w:type="character" w:customStyle="1" w:styleId="bibcomment">
    <w:name w:val="bib_comment"/>
    <w:uiPriority w:val="99"/>
    <w:rPr>
      <w:sz w:val="24"/>
    </w:rPr>
  </w:style>
  <w:style w:type="character" w:customStyle="1" w:styleId="bibdeg">
    <w:name w:val="bib_deg"/>
    <w:uiPriority w:val="99"/>
    <w:rPr>
      <w:sz w:val="24"/>
    </w:rPr>
  </w:style>
  <w:style w:type="character" w:customStyle="1" w:styleId="bibdoi">
    <w:name w:val="bib_doi"/>
    <w:uiPriority w:val="99"/>
    <w:rPr>
      <w:sz w:val="24"/>
      <w:shd w:val="clear" w:color="auto" w:fill="00FF00"/>
    </w:rPr>
  </w:style>
  <w:style w:type="character" w:customStyle="1" w:styleId="bibetal">
    <w:name w:val="bib_etal"/>
    <w:uiPriority w:val="99"/>
    <w:rPr>
      <w:sz w:val="24"/>
      <w:shd w:val="clear" w:color="auto" w:fill="008080"/>
    </w:rPr>
  </w:style>
  <w:style w:type="character" w:customStyle="1" w:styleId="bibfname">
    <w:name w:val="bib_fname"/>
    <w:uiPriority w:val="99"/>
    <w:rPr>
      <w:sz w:val="24"/>
      <w:shd w:val="clear" w:color="auto" w:fill="FFFF00"/>
    </w:rPr>
  </w:style>
  <w:style w:type="character" w:customStyle="1" w:styleId="bibfpage">
    <w:name w:val="bib_fpage"/>
    <w:uiPriority w:val="99"/>
    <w:rPr>
      <w:sz w:val="24"/>
      <w:shd w:val="clear" w:color="auto" w:fill="808080"/>
    </w:rPr>
  </w:style>
  <w:style w:type="character" w:customStyle="1" w:styleId="bibissue">
    <w:name w:val="bib_issue"/>
    <w:uiPriority w:val="99"/>
    <w:rPr>
      <w:sz w:val="24"/>
      <w:shd w:val="clear" w:color="auto" w:fill="FFFF00"/>
    </w:rPr>
  </w:style>
  <w:style w:type="character" w:customStyle="1" w:styleId="bibjournal">
    <w:name w:val="bib_journal"/>
    <w:uiPriority w:val="99"/>
    <w:rPr>
      <w:sz w:val="24"/>
      <w:shd w:val="clear" w:color="auto" w:fill="808000"/>
    </w:rPr>
  </w:style>
  <w:style w:type="character" w:customStyle="1" w:styleId="biblpage">
    <w:name w:val="bib_lpage"/>
    <w:uiPriority w:val="99"/>
    <w:rPr>
      <w:sz w:val="24"/>
      <w:shd w:val="clear" w:color="auto" w:fill="808080"/>
    </w:rPr>
  </w:style>
  <w:style w:type="character" w:customStyle="1" w:styleId="bibmedline">
    <w:name w:val="bib_medline"/>
    <w:uiPriority w:val="99"/>
    <w:rPr>
      <w:sz w:val="24"/>
    </w:rPr>
  </w:style>
  <w:style w:type="character" w:customStyle="1" w:styleId="bibnumber">
    <w:name w:val="bib_number"/>
    <w:uiPriority w:val="99"/>
    <w:rPr>
      <w:sz w:val="24"/>
    </w:rPr>
  </w:style>
  <w:style w:type="character" w:customStyle="1" w:styleId="biborganization">
    <w:name w:val="bib_organization"/>
    <w:uiPriority w:val="99"/>
    <w:rPr>
      <w:sz w:val="24"/>
      <w:shd w:val="clear" w:color="auto" w:fill="808000"/>
    </w:rPr>
  </w:style>
  <w:style w:type="character" w:customStyle="1" w:styleId="bibsuffix">
    <w:name w:val="bib_suffix"/>
    <w:uiPriority w:val="99"/>
    <w:rPr>
      <w:sz w:val="24"/>
    </w:rPr>
  </w:style>
  <w:style w:type="character" w:customStyle="1" w:styleId="bibsuppl">
    <w:name w:val="bib_suppl"/>
    <w:uiPriority w:val="99"/>
    <w:rPr>
      <w:sz w:val="24"/>
      <w:shd w:val="clear" w:color="auto" w:fill="FFFF00"/>
    </w:rPr>
  </w:style>
  <w:style w:type="character" w:customStyle="1" w:styleId="bibsurname">
    <w:name w:val="bib_surname"/>
    <w:uiPriority w:val="99"/>
    <w:rPr>
      <w:sz w:val="24"/>
      <w:shd w:val="clear" w:color="auto" w:fill="FFFF00"/>
    </w:rPr>
  </w:style>
  <w:style w:type="character" w:customStyle="1" w:styleId="bibunpubl">
    <w:name w:val="bib_unpubl"/>
    <w:uiPriority w:val="99"/>
    <w:rPr>
      <w:sz w:val="24"/>
    </w:rPr>
  </w:style>
  <w:style w:type="character" w:customStyle="1" w:styleId="biburl">
    <w:name w:val="bib_url"/>
    <w:uiPriority w:val="99"/>
    <w:rPr>
      <w:sz w:val="24"/>
      <w:shd w:val="clear" w:color="auto" w:fill="00FF00"/>
    </w:rPr>
  </w:style>
  <w:style w:type="character" w:customStyle="1" w:styleId="bibvolume">
    <w:name w:val="bib_volume"/>
    <w:uiPriority w:val="99"/>
    <w:rPr>
      <w:sz w:val="24"/>
      <w:shd w:val="clear" w:color="auto" w:fill="00FF00"/>
    </w:rPr>
  </w:style>
  <w:style w:type="character" w:customStyle="1" w:styleId="bibyear">
    <w:name w:val="bib_year"/>
    <w:uiPriority w:val="99"/>
    <w:rPr>
      <w:sz w:val="24"/>
      <w:shd w:val="clear" w:color="auto" w:fill="FF00FF"/>
    </w:rPr>
  </w:style>
  <w:style w:type="paragraph" w:customStyle="1" w:styleId="BookorMeetingInformation">
    <w:name w:val="Book or Meeting Information"/>
    <w:basedOn w:val="BaseText"/>
    <w:uiPriority w:val="99"/>
  </w:style>
  <w:style w:type="paragraph" w:customStyle="1" w:styleId="BookInformation">
    <w:name w:val="BookInformation"/>
    <w:basedOn w:val="BaseText"/>
    <w:uiPriority w:val="99"/>
  </w:style>
  <w:style w:type="paragraph" w:customStyle="1" w:styleId="Level2Head">
    <w:name w:val="Level 2 Head"/>
    <w:basedOn w:val="BaseHeading"/>
    <w:uiPriority w:val="99"/>
    <w:pPr>
      <w:outlineLvl w:val="1"/>
    </w:pPr>
    <w:rPr>
      <w:i/>
      <w:iCs/>
      <w:sz w:val="24"/>
      <w:szCs w:val="24"/>
    </w:rPr>
  </w:style>
  <w:style w:type="paragraph" w:customStyle="1" w:styleId="BoxLevel2Head">
    <w:name w:val="BoxLevel 2 Head"/>
    <w:basedOn w:val="Level2Head"/>
    <w:uiPriority w:val="99"/>
    <w:pPr>
      <w:shd w:val="clear" w:color="auto" w:fill="E6E6E6"/>
    </w:pPr>
  </w:style>
  <w:style w:type="paragraph" w:customStyle="1" w:styleId="BoxListUnnumbered">
    <w:name w:val="BoxListUnnumbered"/>
    <w:basedOn w:val="BaseText"/>
    <w:uiPriority w:val="99"/>
    <w:pPr>
      <w:shd w:val="clear" w:color="auto" w:fill="E6E6E6"/>
      <w:ind w:left="1080" w:hanging="360"/>
    </w:pPr>
  </w:style>
  <w:style w:type="paragraph" w:customStyle="1" w:styleId="BoxList">
    <w:name w:val="BoxList"/>
    <w:basedOn w:val="BoxListUnnumbered"/>
    <w:uiPriority w:val="99"/>
  </w:style>
  <w:style w:type="paragraph" w:customStyle="1" w:styleId="BoxSubhead">
    <w:name w:val="BoxSubhead"/>
    <w:basedOn w:val="Subhead"/>
    <w:uiPriority w:val="99"/>
    <w:pPr>
      <w:shd w:val="clear" w:color="auto" w:fill="E6E6E6"/>
    </w:pPr>
  </w:style>
  <w:style w:type="paragraph" w:customStyle="1" w:styleId="Paragraph">
    <w:name w:val="Paragraph"/>
    <w:basedOn w:val="BaseText"/>
    <w:uiPriority w:val="99"/>
    <w:pPr>
      <w:ind w:firstLine="720"/>
    </w:pPr>
  </w:style>
  <w:style w:type="paragraph" w:customStyle="1" w:styleId="BoxText">
    <w:name w:val="BoxText"/>
    <w:basedOn w:val="Paragraph"/>
    <w:uiPriority w:val="99"/>
    <w:pPr>
      <w:shd w:val="clear" w:color="auto" w:fill="E6E6E6"/>
    </w:pPr>
  </w:style>
  <w:style w:type="paragraph" w:customStyle="1" w:styleId="BoxTitle">
    <w:name w:val="BoxTitle"/>
    <w:basedOn w:val="BaseHeading"/>
    <w:uiPriority w:val="99"/>
    <w:pPr>
      <w:shd w:val="clear" w:color="auto" w:fill="E6E6E6"/>
    </w:pPr>
    <w:rPr>
      <w:b/>
      <w:sz w:val="24"/>
      <w:szCs w:val="24"/>
    </w:rPr>
  </w:style>
  <w:style w:type="paragraph" w:customStyle="1" w:styleId="BulletedText">
    <w:name w:val="Bulleted Text"/>
    <w:basedOn w:val="BaseText"/>
    <w:uiPriority w:val="99"/>
    <w:pPr>
      <w:ind w:left="720" w:hanging="720"/>
    </w:pPr>
  </w:style>
  <w:style w:type="paragraph" w:customStyle="1" w:styleId="career-magazine">
    <w:name w:val="career-magazine"/>
    <w:basedOn w:val="BaseText"/>
    <w:uiPriority w:val="99"/>
    <w:pPr>
      <w:jc w:val="right"/>
    </w:pPr>
    <w:rPr>
      <w:color w:val="FF0000"/>
    </w:rPr>
  </w:style>
  <w:style w:type="paragraph" w:customStyle="1" w:styleId="career-stage">
    <w:name w:val="career-stage"/>
    <w:basedOn w:val="BaseText"/>
    <w:uiPriority w:val="99"/>
    <w:pPr>
      <w:jc w:val="right"/>
    </w:pPr>
    <w:rPr>
      <w:color w:val="339966"/>
    </w:rPr>
  </w:style>
  <w:style w:type="character" w:customStyle="1" w:styleId="citebase">
    <w:name w:val="cite_base"/>
    <w:uiPriority w:val="99"/>
    <w:rPr>
      <w:sz w:val="24"/>
    </w:rPr>
  </w:style>
  <w:style w:type="character" w:customStyle="1" w:styleId="citebib">
    <w:name w:val="cite_bib"/>
    <w:uiPriority w:val="99"/>
    <w:rPr>
      <w:sz w:val="24"/>
      <w:shd w:val="clear" w:color="auto" w:fill="00FFFF"/>
    </w:rPr>
  </w:style>
  <w:style w:type="character" w:customStyle="1" w:styleId="citebox">
    <w:name w:val="cite_box"/>
    <w:uiPriority w:val="99"/>
    <w:rPr>
      <w:sz w:val="24"/>
    </w:rPr>
  </w:style>
  <w:style w:type="character" w:customStyle="1" w:styleId="citeen">
    <w:name w:val="cite_en"/>
    <w:uiPriority w:val="99"/>
    <w:rPr>
      <w:sz w:val="24"/>
      <w:shd w:val="clear" w:color="auto" w:fill="FFFF00"/>
      <w:vertAlign w:val="superscript"/>
    </w:rPr>
  </w:style>
  <w:style w:type="character" w:customStyle="1" w:styleId="citeeq">
    <w:name w:val="cite_eq"/>
    <w:uiPriority w:val="99"/>
    <w:rPr>
      <w:sz w:val="24"/>
      <w:shd w:val="clear" w:color="auto" w:fill="FF99CC"/>
    </w:rPr>
  </w:style>
  <w:style w:type="character" w:customStyle="1" w:styleId="citefig">
    <w:name w:val="cite_fig"/>
    <w:uiPriority w:val="99"/>
    <w:rPr>
      <w:color w:val="000000"/>
      <w:sz w:val="24"/>
      <w:shd w:val="clear" w:color="auto" w:fill="00FF00"/>
    </w:rPr>
  </w:style>
  <w:style w:type="character" w:customStyle="1" w:styleId="citefn">
    <w:name w:val="cite_fn"/>
    <w:uiPriority w:val="99"/>
    <w:rPr>
      <w:sz w:val="24"/>
      <w:shd w:val="clear" w:color="auto" w:fill="FF0000"/>
    </w:rPr>
  </w:style>
  <w:style w:type="character" w:customStyle="1" w:styleId="citetbl">
    <w:name w:val="cite_tbl"/>
    <w:uiPriority w:val="99"/>
    <w:rPr>
      <w:color w:val="000000"/>
      <w:sz w:val="24"/>
      <w:shd w:val="clear" w:color="auto" w:fill="FF00FF"/>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semiHidden/>
    <w:rPr>
      <w:lang w:val="x-none" w:eastAsia="x-none"/>
    </w:rPr>
  </w:style>
  <w:style w:type="character" w:customStyle="1" w:styleId="CommentTextChar">
    <w:name w:val="Comment Text Char"/>
    <w:link w:val="CommentText"/>
    <w:uiPriority w:val="99"/>
    <w:semiHidden/>
    <w:locked/>
    <w:rPr>
      <w:rFonts w:ascii="Times New Roman" w:hAnsi="Times New Roman"/>
      <w:sz w:val="20"/>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sz w:val="20"/>
    </w:rPr>
  </w:style>
  <w:style w:type="paragraph" w:customStyle="1" w:styleId="ContinuedParagraph">
    <w:name w:val="ContinuedParagraph"/>
    <w:basedOn w:val="Paragraph"/>
    <w:uiPriority w:val="99"/>
    <w:pPr>
      <w:ind w:firstLine="0"/>
    </w:pPr>
  </w:style>
  <w:style w:type="character" w:customStyle="1" w:styleId="ContractNumber">
    <w:name w:val="Contract Number"/>
    <w:uiPriority w:val="99"/>
    <w:rPr>
      <w:sz w:val="24"/>
      <w:shd w:val="clear" w:color="auto" w:fill="CCFFCC"/>
    </w:rPr>
  </w:style>
  <w:style w:type="character" w:customStyle="1" w:styleId="ContractSponsor">
    <w:name w:val="Contract Sponsor"/>
    <w:uiPriority w:val="99"/>
    <w:rPr>
      <w:sz w:val="24"/>
      <w:shd w:val="clear" w:color="auto" w:fill="FFCC99"/>
    </w:rPr>
  </w:style>
  <w:style w:type="paragraph" w:customStyle="1" w:styleId="Correspondence">
    <w:name w:val="Correspondence"/>
    <w:basedOn w:val="BaseText"/>
    <w:uiPriority w:val="99"/>
    <w:pPr>
      <w:spacing w:before="0" w:after="240"/>
    </w:pPr>
  </w:style>
  <w:style w:type="paragraph" w:customStyle="1" w:styleId="DateAccepted">
    <w:name w:val="Date Accepted"/>
    <w:basedOn w:val="BaseText"/>
    <w:uiPriority w:val="99"/>
    <w:pPr>
      <w:spacing w:before="360"/>
    </w:pPr>
  </w:style>
  <w:style w:type="paragraph" w:customStyle="1" w:styleId="Deck">
    <w:name w:val="Deck"/>
    <w:basedOn w:val="BaseHeading"/>
    <w:uiPriority w:val="99"/>
    <w:pPr>
      <w:outlineLvl w:val="1"/>
    </w:pPr>
  </w:style>
  <w:style w:type="paragraph" w:customStyle="1" w:styleId="DefTerm">
    <w:name w:val="DefTerm"/>
    <w:basedOn w:val="BaseText"/>
    <w:uiPriority w:val="99"/>
    <w:pPr>
      <w:ind w:left="720"/>
    </w:pPr>
  </w:style>
  <w:style w:type="paragraph" w:customStyle="1" w:styleId="Definition">
    <w:name w:val="Definition"/>
    <w:basedOn w:val="DefTerm"/>
    <w:uiPriority w:val="99"/>
    <w:pPr>
      <w:ind w:left="1080" w:hanging="360"/>
    </w:pPr>
  </w:style>
  <w:style w:type="paragraph" w:customStyle="1" w:styleId="DefListTitle">
    <w:name w:val="DefListTitle"/>
    <w:basedOn w:val="BaseHeading"/>
    <w:uiPriority w:val="99"/>
  </w:style>
  <w:style w:type="paragraph" w:customStyle="1" w:styleId="discipline">
    <w:name w:val="discipline"/>
    <w:basedOn w:val="BaseText"/>
    <w:uiPriority w:val="99"/>
    <w:pPr>
      <w:jc w:val="right"/>
    </w:pPr>
    <w:rPr>
      <w:color w:val="993366"/>
    </w:rPr>
  </w:style>
  <w:style w:type="paragraph" w:customStyle="1" w:styleId="Editors">
    <w:name w:val="Editors"/>
    <w:basedOn w:val="Authors"/>
    <w:uiPriority w:val="99"/>
  </w:style>
  <w:style w:type="character" w:styleId="Emphasis">
    <w:name w:val="Emphasis"/>
    <w:uiPriority w:val="99"/>
    <w:qFormat/>
    <w:rPr>
      <w:rFonts w:cs="Times New Roman"/>
      <w:i/>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rPr>
      <w:rFonts w:ascii="Cambria" w:eastAsia="Times New Roman" w:hAnsi="Cambria"/>
      <w:lang w:val="x-none" w:eastAsia="x-none"/>
    </w:rPr>
  </w:style>
  <w:style w:type="character" w:customStyle="1" w:styleId="EndnoteTextChar">
    <w:name w:val="Endnote Text Char"/>
    <w:link w:val="EndnoteText"/>
    <w:uiPriority w:val="99"/>
    <w:semiHidden/>
    <w:locked/>
    <w:rPr>
      <w:rFonts w:ascii="Cambria" w:eastAsia="Times New Roman" w:hAnsi="Cambria"/>
      <w:sz w:val="20"/>
    </w:rPr>
  </w:style>
  <w:style w:type="character" w:customStyle="1" w:styleId="eqno">
    <w:name w:val="eq_no"/>
    <w:uiPriority w:val="99"/>
    <w:rPr>
      <w:sz w:val="24"/>
    </w:rPr>
  </w:style>
  <w:style w:type="paragraph" w:customStyle="1" w:styleId="Equation">
    <w:name w:val="Equation"/>
    <w:basedOn w:val="BaseText"/>
    <w:uiPriority w:val="99"/>
    <w:pPr>
      <w:jc w:val="center"/>
    </w:pPr>
  </w:style>
  <w:style w:type="paragraph" w:customStyle="1" w:styleId="FieldCodes">
    <w:name w:val="FieldCodes"/>
    <w:basedOn w:val="BaseText"/>
    <w:uiPriority w:val="99"/>
  </w:style>
  <w:style w:type="paragraph" w:customStyle="1" w:styleId="Legend">
    <w:name w:val="Legend"/>
    <w:basedOn w:val="BaseHeading"/>
    <w:uiPriority w:val="99"/>
    <w:rPr>
      <w:sz w:val="24"/>
      <w:szCs w:val="24"/>
    </w:rPr>
  </w:style>
  <w:style w:type="paragraph" w:customStyle="1" w:styleId="FigureCopyright">
    <w:name w:val="FigureCopyright"/>
    <w:basedOn w:val="Legend"/>
    <w:uiPriority w:val="99"/>
    <w:pPr>
      <w:autoSpaceDE w:val="0"/>
      <w:autoSpaceDN w:val="0"/>
      <w:adjustRightInd w:val="0"/>
      <w:spacing w:before="80"/>
    </w:pPr>
    <w:rPr>
      <w:lang w:bidi="he-IL"/>
    </w:rPr>
  </w:style>
  <w:style w:type="paragraph" w:customStyle="1" w:styleId="FigureCredit">
    <w:name w:val="FigureCredit"/>
    <w:basedOn w:val="FigureCopyright"/>
    <w:uiPriority w:val="99"/>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Times New Roman" w:hAnsi="Times New Roman"/>
      <w:sz w:val="20"/>
    </w:rPr>
  </w:style>
  <w:style w:type="character" w:styleId="FootnoteReference">
    <w:name w:val="footnote reference"/>
    <w:uiPriority w:val="99"/>
    <w:semiHidden/>
    <w:rPr>
      <w:rFonts w:cs="Times New Roman"/>
      <w:vertAlign w:val="superscript"/>
    </w:rPr>
  </w:style>
  <w:style w:type="paragraph" w:customStyle="1" w:styleId="Gloss">
    <w:name w:val="Gloss"/>
    <w:basedOn w:val="AbstractSummary"/>
    <w:uiPriority w:val="99"/>
  </w:style>
  <w:style w:type="paragraph" w:customStyle="1" w:styleId="Glossary">
    <w:name w:val="Glossary"/>
    <w:basedOn w:val="BaseText"/>
    <w:uiPriority w:val="99"/>
  </w:style>
  <w:style w:type="paragraph" w:customStyle="1" w:styleId="GlossHead">
    <w:name w:val="GlossHead"/>
    <w:basedOn w:val="AbstractHead"/>
    <w:uiPriority w:val="99"/>
  </w:style>
  <w:style w:type="paragraph" w:customStyle="1" w:styleId="GraphicAltText">
    <w:name w:val="GraphicAltText"/>
    <w:basedOn w:val="Legend"/>
    <w:uiPriority w:val="99"/>
    <w:pPr>
      <w:autoSpaceDE w:val="0"/>
      <w:autoSpaceDN w:val="0"/>
      <w:adjustRightInd w:val="0"/>
    </w:pPr>
  </w:style>
  <w:style w:type="paragraph" w:customStyle="1" w:styleId="GraphicCredit">
    <w:name w:val="GraphicCredit"/>
    <w:basedOn w:val="FigureCredit"/>
    <w:uiPriority w:val="99"/>
  </w:style>
  <w:style w:type="paragraph" w:customStyle="1" w:styleId="Head">
    <w:name w:val="Head"/>
    <w:basedOn w:val="BaseHeading"/>
    <w:uiPriority w:val="99"/>
    <w:pPr>
      <w:spacing w:before="120" w:after="120"/>
      <w:jc w:val="center"/>
    </w:pPr>
    <w:rPr>
      <w:b/>
      <w:bCs/>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sz w:val="20"/>
    </w:rPr>
  </w:style>
  <w:style w:type="character" w:styleId="HTMLAcronym">
    <w:name w:val="HTML Acronym"/>
    <w:uiPriority w:val="99"/>
    <w:rPr>
      <w:rFonts w:cs="Times New Roman"/>
    </w:rPr>
  </w:style>
  <w:style w:type="character" w:styleId="HTMLCite">
    <w:name w:val="HTML Cite"/>
    <w:uiPriority w:val="99"/>
    <w:rPr>
      <w:rFonts w:cs="Times New Roman"/>
      <w:i/>
    </w:rPr>
  </w:style>
  <w:style w:type="character" w:styleId="HTMLCode">
    <w:name w:val="HTML Code"/>
    <w:uiPriority w:val="99"/>
    <w:rPr>
      <w:rFonts w:ascii="Courier New" w:hAnsi="Courier New" w:cs="Times New Roman"/>
      <w:sz w:val="20"/>
    </w:rPr>
  </w:style>
  <w:style w:type="character" w:styleId="HTMLDefinition">
    <w:name w:val="HTML Definition"/>
    <w:uiPriority w:val="99"/>
    <w:rPr>
      <w:rFonts w:cs="Times New Roman"/>
      <w:i/>
    </w:rPr>
  </w:style>
  <w:style w:type="character" w:styleId="HTMLKeyboard">
    <w:name w:val="HTML Keyboard"/>
    <w:uiPriority w:val="99"/>
    <w:rPr>
      <w:rFonts w:ascii="Courier New" w:hAnsi="Courier New" w:cs="Times New Roman"/>
      <w:sz w:val="20"/>
    </w:rPr>
  </w:style>
  <w:style w:type="paragraph" w:styleId="HTMLPreformatted">
    <w:name w:val="HTML Preformatted"/>
    <w:basedOn w:val="Normal"/>
    <w:link w:val="HTMLPreformattedChar"/>
    <w:uiPriority w:val="99"/>
    <w:rPr>
      <w:rFonts w:ascii="Consolas" w:hAnsi="Consolas"/>
      <w:lang w:val="x-none" w:eastAsia="x-none"/>
    </w:rPr>
  </w:style>
  <w:style w:type="character" w:customStyle="1" w:styleId="HTMLPreformattedChar">
    <w:name w:val="HTML Preformatted Char"/>
    <w:link w:val="HTMLPreformatted"/>
    <w:uiPriority w:val="99"/>
    <w:locked/>
    <w:rPr>
      <w:rFonts w:ascii="Consolas" w:hAnsi="Consolas"/>
      <w:sz w:val="20"/>
    </w:rPr>
  </w:style>
  <w:style w:type="character" w:styleId="HTMLSample">
    <w:name w:val="HTML Sample"/>
    <w:uiPriority w:val="99"/>
    <w:rPr>
      <w:rFonts w:ascii="Courier New" w:hAnsi="Courier New" w:cs="Times New Roman"/>
    </w:rPr>
  </w:style>
  <w:style w:type="character" w:styleId="HTMLTypewriter">
    <w:name w:val="HTML Typewriter"/>
    <w:uiPriority w:val="99"/>
    <w:rPr>
      <w:rFonts w:ascii="Courier New" w:hAnsi="Courier New" w:cs="Times New Roman"/>
      <w:sz w:val="20"/>
    </w:rPr>
  </w:style>
  <w:style w:type="character" w:styleId="HTMLVariable">
    <w:name w:val="HTML Variable"/>
    <w:uiPriority w:val="99"/>
    <w:rPr>
      <w:rFonts w:cs="Times New Roman"/>
      <w:i/>
    </w:rPr>
  </w:style>
  <w:style w:type="character" w:styleId="Hyperlink">
    <w:name w:val="Hyperlink"/>
    <w:uiPriority w:val="99"/>
    <w:rPr>
      <w:rFonts w:cs="Times New Roman"/>
      <w:color w:val="0000FF"/>
      <w:u w:val="single"/>
    </w:rPr>
  </w:style>
  <w:style w:type="paragraph" w:customStyle="1" w:styleId="InstructionsText">
    <w:name w:val="Instructions Text"/>
    <w:basedOn w:val="BaseText"/>
    <w:uiPriority w:val="99"/>
  </w:style>
  <w:style w:type="paragraph" w:customStyle="1" w:styleId="Overline">
    <w:name w:val="Overline"/>
    <w:basedOn w:val="BaseText"/>
    <w:uiPriority w:val="99"/>
  </w:style>
  <w:style w:type="paragraph" w:customStyle="1" w:styleId="IssueName">
    <w:name w:val="IssueName"/>
    <w:basedOn w:val="Overline"/>
    <w:uiPriority w:val="99"/>
  </w:style>
  <w:style w:type="paragraph" w:customStyle="1" w:styleId="Keywords">
    <w:name w:val="Keywords"/>
    <w:basedOn w:val="BaseText"/>
    <w:uiPriority w:val="99"/>
  </w:style>
  <w:style w:type="paragraph" w:customStyle="1" w:styleId="Level3Head">
    <w:name w:val="Level 3 Head"/>
    <w:basedOn w:val="BaseHeading"/>
    <w:uiPriority w:val="99"/>
    <w:pPr>
      <w:outlineLvl w:val="2"/>
    </w:pPr>
    <w:rPr>
      <w:sz w:val="24"/>
      <w:szCs w:val="24"/>
      <w:u w:val="single"/>
    </w:rPr>
  </w:style>
  <w:style w:type="paragraph" w:customStyle="1" w:styleId="Level4Head">
    <w:name w:val="Level 4 Head"/>
    <w:basedOn w:val="BaseHeading"/>
    <w:uiPriority w:val="99"/>
    <w:pPr>
      <w:ind w:left="346"/>
    </w:pPr>
    <w:rPr>
      <w:sz w:val="24"/>
      <w:szCs w:val="24"/>
    </w:rPr>
  </w:style>
  <w:style w:type="character" w:styleId="LineNumber">
    <w:name w:val="line number"/>
    <w:uiPriority w:val="99"/>
    <w:rPr>
      <w:rFonts w:cs="Times New Roman"/>
    </w:rPr>
  </w:style>
  <w:style w:type="paragraph" w:customStyle="1" w:styleId="Literaryquote">
    <w:name w:val="Literary quote"/>
    <w:basedOn w:val="BaseText"/>
    <w:uiPriority w:val="99"/>
    <w:pPr>
      <w:ind w:left="1440" w:right="1440"/>
    </w:pPr>
  </w:style>
  <w:style w:type="paragraph" w:customStyle="1" w:styleId="MaterialsText">
    <w:name w:val="Materials Text"/>
    <w:basedOn w:val="BaseText"/>
    <w:uiPriority w:val="99"/>
  </w:style>
  <w:style w:type="paragraph" w:customStyle="1" w:styleId="NoteInProof">
    <w:name w:val="NoteInProof"/>
    <w:basedOn w:val="BaseText"/>
    <w:uiPriority w:val="99"/>
  </w:style>
  <w:style w:type="paragraph" w:customStyle="1" w:styleId="Notes">
    <w:name w:val="Notes"/>
    <w:basedOn w:val="BaseText"/>
    <w:uiPriority w:val="99"/>
    <w:rPr>
      <w:i/>
    </w:rPr>
  </w:style>
  <w:style w:type="paragraph" w:customStyle="1" w:styleId="Notes-Helvetica">
    <w:name w:val="Notes-Helvetica"/>
    <w:basedOn w:val="BaseText"/>
    <w:uiPriority w:val="99"/>
    <w:rPr>
      <w:i/>
    </w:rPr>
  </w:style>
  <w:style w:type="paragraph" w:customStyle="1" w:styleId="NumberedInstructions">
    <w:name w:val="Numbered Instructions"/>
    <w:basedOn w:val="BaseText"/>
    <w:uiPriority w:val="99"/>
  </w:style>
  <w:style w:type="paragraph" w:customStyle="1" w:styleId="OutlineLevel1">
    <w:name w:val="OutlineLevel1"/>
    <w:basedOn w:val="BaseHeading"/>
    <w:uiPriority w:val="99"/>
    <w:rPr>
      <w:b/>
      <w:bCs/>
    </w:rPr>
  </w:style>
  <w:style w:type="paragraph" w:customStyle="1" w:styleId="OutlineLevel2">
    <w:name w:val="OutlineLevel2"/>
    <w:basedOn w:val="BaseHeading"/>
    <w:uiPriority w:val="99"/>
    <w:pPr>
      <w:ind w:left="360"/>
      <w:outlineLvl w:val="1"/>
    </w:pPr>
    <w:rPr>
      <w:b/>
      <w:bCs/>
      <w:sz w:val="24"/>
      <w:szCs w:val="24"/>
    </w:rPr>
  </w:style>
  <w:style w:type="paragraph" w:customStyle="1" w:styleId="OutlineLevel3">
    <w:name w:val="OutlineLevel3"/>
    <w:basedOn w:val="BaseHeading"/>
    <w:uiPriority w:val="99"/>
    <w:pPr>
      <w:ind w:left="720"/>
      <w:outlineLvl w:val="2"/>
    </w:pPr>
    <w:rPr>
      <w:b/>
      <w:bCs/>
      <w:sz w:val="24"/>
      <w:szCs w:val="24"/>
    </w:rPr>
  </w:style>
  <w:style w:type="character" w:styleId="PageNumber">
    <w:name w:val="page number"/>
    <w:uiPriority w:val="99"/>
    <w:rPr>
      <w:rFonts w:cs="Times New Roman"/>
    </w:rPr>
  </w:style>
  <w:style w:type="paragraph" w:customStyle="1" w:styleId="Preformat">
    <w:name w:val="Preformat"/>
    <w:basedOn w:val="BaseText"/>
    <w:uiPriority w:val="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uiPriority w:val="99"/>
  </w:style>
  <w:style w:type="paragraph" w:customStyle="1" w:styleId="ProductInformation">
    <w:name w:val="ProductInformation"/>
    <w:basedOn w:val="BaseText"/>
    <w:uiPriority w:val="99"/>
  </w:style>
  <w:style w:type="paragraph" w:customStyle="1" w:styleId="ProductTitle">
    <w:name w:val="ProductTitle"/>
    <w:basedOn w:val="BaseText"/>
    <w:uiPriority w:val="99"/>
    <w:rPr>
      <w:b/>
      <w:bCs/>
    </w:rPr>
  </w:style>
  <w:style w:type="paragraph" w:customStyle="1" w:styleId="PublishedOnline">
    <w:name w:val="Published Online"/>
    <w:basedOn w:val="DateAccepted"/>
    <w:uiPriority w:val="99"/>
  </w:style>
  <w:style w:type="paragraph" w:customStyle="1" w:styleId="RecipeMaterials">
    <w:name w:val="Recipe Materials"/>
    <w:basedOn w:val="BaseText"/>
    <w:uiPriority w:val="99"/>
  </w:style>
  <w:style w:type="paragraph" w:customStyle="1" w:styleId="Refhead">
    <w:name w:val="Ref head"/>
    <w:basedOn w:val="BaseHeading"/>
    <w:pPr>
      <w:spacing w:before="120" w:after="120"/>
    </w:pPr>
    <w:rPr>
      <w:b/>
      <w:bCs/>
      <w:sz w:val="24"/>
      <w:szCs w:val="24"/>
    </w:rPr>
  </w:style>
  <w:style w:type="paragraph" w:customStyle="1" w:styleId="ReferenceNote">
    <w:name w:val="Reference Note"/>
    <w:basedOn w:val="Referencesandnotes"/>
    <w:uiPriority w:val="99"/>
  </w:style>
  <w:style w:type="paragraph" w:customStyle="1" w:styleId="ReferencesandnotesLong">
    <w:name w:val="References and notes Long"/>
    <w:basedOn w:val="BaseText"/>
    <w:uiPriority w:val="99"/>
    <w:pPr>
      <w:ind w:left="720" w:hanging="720"/>
    </w:pPr>
  </w:style>
  <w:style w:type="paragraph" w:customStyle="1" w:styleId="region">
    <w:name w:val="region"/>
    <w:basedOn w:val="BaseText"/>
    <w:uiPriority w:val="99"/>
    <w:pPr>
      <w:jc w:val="right"/>
    </w:pPr>
    <w:rPr>
      <w:color w:val="0000FF"/>
    </w:rPr>
  </w:style>
  <w:style w:type="paragraph" w:customStyle="1" w:styleId="RelatedArticle">
    <w:name w:val="RelatedArticle"/>
    <w:basedOn w:val="Referencesandnotes"/>
    <w:uiPriority w:val="99"/>
  </w:style>
  <w:style w:type="paragraph" w:customStyle="1" w:styleId="RunHead">
    <w:name w:val="RunHead"/>
    <w:basedOn w:val="BaseText"/>
    <w:uiPriority w:val="99"/>
  </w:style>
  <w:style w:type="paragraph" w:customStyle="1" w:styleId="SOMContent">
    <w:name w:val="SOMContent"/>
    <w:basedOn w:val="1stparatext"/>
    <w:uiPriority w:val="99"/>
  </w:style>
  <w:style w:type="paragraph" w:customStyle="1" w:styleId="SOMHead">
    <w:name w:val="SOMHead"/>
    <w:basedOn w:val="BaseHeading"/>
    <w:uiPriority w:val="99"/>
    <w:rPr>
      <w:b/>
      <w:sz w:val="24"/>
      <w:szCs w:val="24"/>
    </w:rPr>
  </w:style>
  <w:style w:type="paragraph" w:customStyle="1" w:styleId="Speaker">
    <w:name w:val="Speaker"/>
    <w:basedOn w:val="Paragraph"/>
    <w:uiPriority w:val="99"/>
    <w:pPr>
      <w:autoSpaceDE w:val="0"/>
      <w:autoSpaceDN w:val="0"/>
      <w:adjustRightInd w:val="0"/>
    </w:pPr>
    <w:rPr>
      <w:b/>
      <w:lang w:bidi="he-IL"/>
    </w:rPr>
  </w:style>
  <w:style w:type="paragraph" w:customStyle="1" w:styleId="Speech">
    <w:name w:val="Speech"/>
    <w:basedOn w:val="Paragraph"/>
    <w:uiPriority w:val="99"/>
    <w:pPr>
      <w:autoSpaceDE w:val="0"/>
      <w:autoSpaceDN w:val="0"/>
      <w:adjustRightInd w:val="0"/>
    </w:pPr>
    <w:rPr>
      <w:lang w:bidi="he-IL"/>
    </w:rPr>
  </w:style>
  <w:style w:type="character" w:styleId="Strong">
    <w:name w:val="Strong"/>
    <w:uiPriority w:val="99"/>
    <w:qFormat/>
    <w:rPr>
      <w:rFonts w:cs="Times New Roman"/>
      <w:b/>
    </w:rPr>
  </w:style>
  <w:style w:type="paragraph" w:customStyle="1" w:styleId="SX-Abstract">
    <w:name w:val="SX-Abstract"/>
    <w:basedOn w:val="Normal"/>
    <w:uiPriority w:val="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uiPriority w:val="99"/>
    <w:pPr>
      <w:spacing w:after="160" w:line="190" w:lineRule="exact"/>
    </w:pPr>
    <w:rPr>
      <w:rFonts w:ascii="BlissRegular" w:eastAsia="Times New Roman" w:hAnsi="BlissRegular"/>
      <w:sz w:val="16"/>
    </w:rPr>
  </w:style>
  <w:style w:type="paragraph" w:customStyle="1" w:styleId="SX-Articlehead">
    <w:name w:val="SX-Article head"/>
    <w:basedOn w:val="Normal"/>
    <w:uiPriority w:val="99"/>
    <w:pPr>
      <w:spacing w:before="210" w:line="210" w:lineRule="exact"/>
      <w:ind w:firstLine="288"/>
      <w:jc w:val="both"/>
    </w:pPr>
    <w:rPr>
      <w:rFonts w:eastAsia="Times New Roman"/>
      <w:b/>
      <w:sz w:val="18"/>
    </w:rPr>
  </w:style>
  <w:style w:type="paragraph" w:customStyle="1" w:styleId="SX-Authornames">
    <w:name w:val="SX-Author names"/>
    <w:basedOn w:val="Normal"/>
    <w:uiPriority w:val="99"/>
    <w:pPr>
      <w:spacing w:after="120" w:line="210" w:lineRule="exact"/>
    </w:pPr>
    <w:rPr>
      <w:rFonts w:ascii="BlissMedium" w:eastAsia="Times New Roman" w:hAnsi="BlissMedium"/>
    </w:rPr>
  </w:style>
  <w:style w:type="paragraph" w:customStyle="1" w:styleId="SX-Bodytext">
    <w:name w:val="SX-Body text"/>
    <w:basedOn w:val="Normal"/>
    <w:next w:val="Normal"/>
    <w:uiPriority w:val="99"/>
    <w:pPr>
      <w:spacing w:line="210" w:lineRule="exact"/>
      <w:ind w:firstLine="288"/>
      <w:jc w:val="both"/>
    </w:pPr>
    <w:rPr>
      <w:rFonts w:eastAsia="Times New Roman"/>
      <w:sz w:val="18"/>
    </w:rPr>
  </w:style>
  <w:style w:type="paragraph" w:customStyle="1" w:styleId="SX-Bodytextflush">
    <w:name w:val="SX-Body text flush"/>
    <w:basedOn w:val="SX-Bodytext"/>
    <w:next w:val="SX-Bodytext"/>
    <w:uiPriority w:val="99"/>
    <w:pPr>
      <w:ind w:firstLine="0"/>
    </w:pPr>
  </w:style>
  <w:style w:type="paragraph" w:customStyle="1" w:styleId="SX-Correspondence">
    <w:name w:val="SX-Correspondence"/>
    <w:basedOn w:val="SX-Affiliation"/>
    <w:uiPriority w:val="99"/>
    <w:pPr>
      <w:spacing w:after="80"/>
    </w:pPr>
  </w:style>
  <w:style w:type="paragraph" w:customStyle="1" w:styleId="SX-Date">
    <w:name w:val="SX-Date"/>
    <w:basedOn w:val="Normal"/>
    <w:uiPriority w:val="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uiPriority w:val="99"/>
    <w:pPr>
      <w:autoSpaceDE w:val="0"/>
      <w:autoSpaceDN w:val="0"/>
      <w:adjustRightInd w:val="0"/>
      <w:spacing w:line="240" w:lineRule="auto"/>
      <w:jc w:val="center"/>
    </w:pPr>
  </w:style>
  <w:style w:type="paragraph" w:customStyle="1" w:styleId="SX-Legend">
    <w:name w:val="SX-Legend"/>
    <w:basedOn w:val="SX-Authornames"/>
    <w:uiPriority w:val="99"/>
    <w:pPr>
      <w:jc w:val="both"/>
    </w:pPr>
    <w:rPr>
      <w:sz w:val="18"/>
    </w:rPr>
  </w:style>
  <w:style w:type="paragraph" w:customStyle="1" w:styleId="SX-References">
    <w:name w:val="SX-References"/>
    <w:basedOn w:val="Normal"/>
    <w:uiPriority w:val="99"/>
    <w:pPr>
      <w:spacing w:line="190" w:lineRule="exact"/>
      <w:ind w:left="245" w:hanging="245"/>
      <w:jc w:val="both"/>
    </w:pPr>
    <w:rPr>
      <w:rFonts w:eastAsia="Times New Roman"/>
      <w:sz w:val="16"/>
    </w:rPr>
  </w:style>
  <w:style w:type="paragraph" w:customStyle="1" w:styleId="SX-RefHead">
    <w:name w:val="SX-RefHead"/>
    <w:basedOn w:val="Normal"/>
    <w:uiPriority w:val="99"/>
    <w:pPr>
      <w:spacing w:before="200" w:line="190" w:lineRule="exact"/>
    </w:pPr>
    <w:rPr>
      <w:rFonts w:eastAsia="Times New Roman"/>
      <w:b/>
      <w:sz w:val="16"/>
    </w:rPr>
  </w:style>
  <w:style w:type="character" w:customStyle="1" w:styleId="SX-reflink">
    <w:name w:val="SX-reflink"/>
    <w:uiPriority w:val="99"/>
    <w:rPr>
      <w:color w:val="0000FF"/>
      <w:sz w:val="16"/>
      <w:u w:val="words"/>
      <w:shd w:val="clear" w:color="auto" w:fill="FFFFFF"/>
    </w:rPr>
  </w:style>
  <w:style w:type="paragraph" w:customStyle="1" w:styleId="SX-SOMHead">
    <w:name w:val="SX-SOMHead"/>
    <w:basedOn w:val="SX-RefHead"/>
    <w:uiPriority w:val="99"/>
  </w:style>
  <w:style w:type="paragraph" w:customStyle="1" w:styleId="SX-Tablehead">
    <w:name w:val="SX-Tablehead"/>
    <w:basedOn w:val="Normal"/>
    <w:uiPriority w:val="99"/>
    <w:rPr>
      <w:rFonts w:eastAsia="Times New Roman"/>
      <w:szCs w:val="24"/>
    </w:rPr>
  </w:style>
  <w:style w:type="paragraph" w:customStyle="1" w:styleId="SX-Tablelegend">
    <w:name w:val="SX-Tablelegend"/>
    <w:basedOn w:val="Normal"/>
    <w:uiPriority w:val="99"/>
    <w:pPr>
      <w:spacing w:line="190" w:lineRule="exact"/>
      <w:ind w:left="245" w:hanging="245"/>
      <w:jc w:val="both"/>
    </w:pPr>
    <w:rPr>
      <w:rFonts w:eastAsia="Times New Roman"/>
      <w:sz w:val="16"/>
    </w:rPr>
  </w:style>
  <w:style w:type="paragraph" w:customStyle="1" w:styleId="SX-Tabletext">
    <w:name w:val="SX-Tabletext"/>
    <w:basedOn w:val="Normal"/>
    <w:uiPriority w:val="99"/>
    <w:pPr>
      <w:spacing w:line="210" w:lineRule="exact"/>
      <w:jc w:val="center"/>
    </w:pPr>
    <w:rPr>
      <w:rFonts w:eastAsia="Times New Roman"/>
      <w:sz w:val="18"/>
    </w:rPr>
  </w:style>
  <w:style w:type="paragraph" w:customStyle="1" w:styleId="SX-Tabletitle">
    <w:name w:val="SX-Tabletitle"/>
    <w:basedOn w:val="Normal"/>
    <w:uiPriority w:val="99"/>
    <w:pPr>
      <w:spacing w:after="120" w:line="210" w:lineRule="exact"/>
      <w:jc w:val="both"/>
    </w:pPr>
    <w:rPr>
      <w:rFonts w:ascii="BlissMedium" w:eastAsia="Times New Roman" w:hAnsi="BlissMedium"/>
      <w:sz w:val="18"/>
    </w:rPr>
  </w:style>
  <w:style w:type="paragraph" w:customStyle="1" w:styleId="SX-Title">
    <w:name w:val="SX-Title"/>
    <w:basedOn w:val="Normal"/>
    <w:uiPriority w:val="99"/>
    <w:pPr>
      <w:spacing w:after="240" w:line="500" w:lineRule="exact"/>
    </w:pPr>
    <w:rPr>
      <w:rFonts w:ascii="BlissBold" w:eastAsia="Times New Roman" w:hAnsi="BlissBold"/>
      <w:b/>
      <w:sz w:val="44"/>
    </w:rPr>
  </w:style>
  <w:style w:type="paragraph" w:customStyle="1" w:styleId="Tablecolumnhead">
    <w:name w:val="Table column head"/>
    <w:basedOn w:val="BaseText"/>
    <w:uiPriority w:val="99"/>
    <w:pPr>
      <w:spacing w:before="0"/>
    </w:pPr>
  </w:style>
  <w:style w:type="paragraph" w:customStyle="1" w:styleId="Tabletext">
    <w:name w:val="Table text"/>
    <w:basedOn w:val="BaseText"/>
    <w:uiPriority w:val="99"/>
    <w:pPr>
      <w:spacing w:before="0"/>
    </w:pPr>
  </w:style>
  <w:style w:type="paragraph" w:customStyle="1" w:styleId="TableLegend">
    <w:name w:val="TableLegend"/>
    <w:basedOn w:val="BaseText"/>
    <w:uiPriority w:val="99"/>
    <w:pPr>
      <w:spacing w:before="0"/>
    </w:pPr>
  </w:style>
  <w:style w:type="paragraph" w:customStyle="1" w:styleId="TableTitle">
    <w:name w:val="TableTitle"/>
    <w:basedOn w:val="BaseHeading"/>
    <w:uiPriority w:val="99"/>
  </w:style>
  <w:style w:type="paragraph" w:customStyle="1" w:styleId="Teaser">
    <w:name w:val="Teaser"/>
    <w:basedOn w:val="BaseText"/>
    <w:link w:val="TeaserChar"/>
    <w:uiPriority w:val="99"/>
  </w:style>
  <w:style w:type="paragraph" w:customStyle="1" w:styleId="TWIS">
    <w:name w:val="TWIS"/>
    <w:basedOn w:val="AbstractSummary"/>
    <w:uiPriority w:val="99"/>
    <w:pPr>
      <w:autoSpaceDE w:val="0"/>
      <w:autoSpaceDN w:val="0"/>
      <w:adjustRightInd w:val="0"/>
    </w:pPr>
  </w:style>
  <w:style w:type="paragraph" w:customStyle="1" w:styleId="TWISorEC">
    <w:name w:val="TWIS or EC"/>
    <w:basedOn w:val="Normal"/>
    <w:uiPriority w:val="99"/>
    <w:pPr>
      <w:spacing w:line="210" w:lineRule="exact"/>
    </w:pPr>
    <w:rPr>
      <w:rFonts w:ascii="BlissRegular" w:eastAsia="Times New Roman" w:hAnsi="BlissRegular"/>
      <w:sz w:val="19"/>
    </w:rPr>
  </w:style>
  <w:style w:type="paragraph" w:customStyle="1" w:styleId="work-sector">
    <w:name w:val="work-sector"/>
    <w:basedOn w:val="BaseText"/>
    <w:uiPriority w:val="99"/>
    <w:pPr>
      <w:jc w:val="right"/>
    </w:pPr>
    <w:rPr>
      <w:color w:val="003300"/>
    </w:rPr>
  </w:style>
  <w:style w:type="paragraph" w:customStyle="1" w:styleId="DOI">
    <w:name w:val="DOI"/>
    <w:basedOn w:val="DateAccepted"/>
    <w:uiPriority w:val="99"/>
  </w:style>
  <w:style w:type="table" w:styleId="LightList-Accent1">
    <w:name w:val="Light List Accent 1"/>
    <w:basedOn w:val="TableNormal"/>
    <w:uiPriority w:val="99"/>
    <w:rsid w:val="00813CBD"/>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813CBD"/>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F1131A"/>
    <w:rPr>
      <w:rFonts w:cs="Times New Roman"/>
    </w:rPr>
  </w:style>
  <w:style w:type="paragraph" w:styleId="Revision">
    <w:name w:val="Revision"/>
    <w:hidden/>
    <w:uiPriority w:val="99"/>
    <w:semiHidden/>
    <w:rsid w:val="00CC3758"/>
    <w:rPr>
      <w:lang w:val="en-US"/>
    </w:rPr>
  </w:style>
  <w:style w:type="paragraph" w:customStyle="1" w:styleId="EndNoteBibliographyTitle">
    <w:name w:val="EndNote Bibliography Title"/>
    <w:basedOn w:val="Normal"/>
    <w:link w:val="EndNoteBibliographyTitleChar"/>
    <w:rsid w:val="00DA03D8"/>
    <w:pPr>
      <w:jc w:val="center"/>
    </w:pPr>
    <w:rPr>
      <w:noProof/>
      <w:sz w:val="24"/>
    </w:rPr>
  </w:style>
  <w:style w:type="character" w:customStyle="1" w:styleId="EndNoteBibliographyTitleChar">
    <w:name w:val="EndNote Bibliography Title Char"/>
    <w:link w:val="EndNoteBibliographyTitle"/>
    <w:rsid w:val="00DA03D8"/>
    <w:rPr>
      <w:noProof/>
      <w:sz w:val="24"/>
      <w:lang w:val="en-US"/>
    </w:rPr>
  </w:style>
  <w:style w:type="paragraph" w:customStyle="1" w:styleId="EndNoteBibliography">
    <w:name w:val="EndNote Bibliography"/>
    <w:basedOn w:val="Normal"/>
    <w:link w:val="EndNoteBibliographyChar"/>
    <w:rsid w:val="00DA03D8"/>
    <w:pPr>
      <w:spacing w:line="480" w:lineRule="auto"/>
    </w:pPr>
    <w:rPr>
      <w:noProof/>
      <w:sz w:val="24"/>
    </w:rPr>
  </w:style>
  <w:style w:type="character" w:customStyle="1" w:styleId="EndNoteBibliographyChar">
    <w:name w:val="EndNote Bibliography Char"/>
    <w:link w:val="EndNoteBibliography"/>
    <w:rsid w:val="00DA03D8"/>
    <w:rPr>
      <w:noProof/>
      <w:sz w:val="24"/>
      <w:lang w:val="en-US"/>
    </w:rPr>
  </w:style>
  <w:style w:type="character" w:customStyle="1" w:styleId="Heading1Char">
    <w:name w:val="Heading 1 Char"/>
    <w:link w:val="Heading1"/>
    <w:rsid w:val="004466F4"/>
    <w:rPr>
      <w:rFonts w:ascii="Calibri Light" w:eastAsia="Times New Roman" w:hAnsi="Calibri Light" w:cs="Times New Roman"/>
      <w:b/>
      <w:bCs/>
      <w:kern w:val="32"/>
      <w:sz w:val="32"/>
      <w:szCs w:val="32"/>
      <w:lang w:val="en-US" w:eastAsia="en-US"/>
    </w:rPr>
  </w:style>
  <w:style w:type="character" w:customStyle="1" w:styleId="TeaserChar">
    <w:name w:val="Teaser Char"/>
    <w:link w:val="Teaser"/>
    <w:uiPriority w:val="99"/>
    <w:locked/>
    <w:rsid w:val="00036E60"/>
    <w:rPr>
      <w:rFonts w:eastAsia="Times New Roman"/>
      <w:sz w:val="24"/>
      <w:szCs w:val="24"/>
      <w:lang w:val="en-US"/>
    </w:rPr>
  </w:style>
  <w:style w:type="character" w:customStyle="1" w:styleId="Mention1">
    <w:name w:val="Mention1"/>
    <w:basedOn w:val="DefaultParagraphFont"/>
    <w:uiPriority w:val="99"/>
    <w:semiHidden/>
    <w:unhideWhenUsed/>
    <w:rsid w:val="00AA5FDC"/>
    <w:rPr>
      <w:color w:val="2B579A"/>
      <w:shd w:val="clear" w:color="auto" w:fill="E6E6E6"/>
    </w:rPr>
  </w:style>
  <w:style w:type="character" w:styleId="Mention">
    <w:name w:val="Mention"/>
    <w:basedOn w:val="DefaultParagraphFont"/>
    <w:uiPriority w:val="99"/>
    <w:semiHidden/>
    <w:unhideWhenUsed/>
    <w:rsid w:val="009F2DA6"/>
    <w:rPr>
      <w:color w:val="2B579A"/>
      <w:shd w:val="clear" w:color="auto" w:fill="E6E6E6"/>
    </w:rPr>
  </w:style>
  <w:style w:type="paragraph" w:styleId="Caption">
    <w:name w:val="caption"/>
    <w:basedOn w:val="Normal"/>
    <w:next w:val="Normal"/>
    <w:unhideWhenUsed/>
    <w:qFormat/>
    <w:locked/>
    <w:rsid w:val="00B53D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772">
      <w:bodyDiv w:val="1"/>
      <w:marLeft w:val="0"/>
      <w:marRight w:val="0"/>
      <w:marTop w:val="0"/>
      <w:marBottom w:val="0"/>
      <w:divBdr>
        <w:top w:val="none" w:sz="0" w:space="0" w:color="auto"/>
        <w:left w:val="none" w:sz="0" w:space="0" w:color="auto"/>
        <w:bottom w:val="none" w:sz="0" w:space="0" w:color="auto"/>
        <w:right w:val="none" w:sz="0" w:space="0" w:color="auto"/>
      </w:divBdr>
      <w:divsChild>
        <w:div w:id="1261140290">
          <w:marLeft w:val="0"/>
          <w:marRight w:val="0"/>
          <w:marTop w:val="0"/>
          <w:marBottom w:val="0"/>
          <w:divBdr>
            <w:top w:val="none" w:sz="0" w:space="0" w:color="auto"/>
            <w:left w:val="none" w:sz="0" w:space="0" w:color="auto"/>
            <w:bottom w:val="none" w:sz="0" w:space="0" w:color="auto"/>
            <w:right w:val="none" w:sz="0" w:space="0" w:color="auto"/>
          </w:divBdr>
          <w:divsChild>
            <w:div w:id="12462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9606">
      <w:bodyDiv w:val="1"/>
      <w:marLeft w:val="0"/>
      <w:marRight w:val="0"/>
      <w:marTop w:val="0"/>
      <w:marBottom w:val="0"/>
      <w:divBdr>
        <w:top w:val="none" w:sz="0" w:space="0" w:color="auto"/>
        <w:left w:val="none" w:sz="0" w:space="0" w:color="auto"/>
        <w:bottom w:val="none" w:sz="0" w:space="0" w:color="auto"/>
        <w:right w:val="none" w:sz="0" w:space="0" w:color="auto"/>
      </w:divBdr>
    </w:div>
    <w:div w:id="170687218">
      <w:bodyDiv w:val="1"/>
      <w:marLeft w:val="0"/>
      <w:marRight w:val="0"/>
      <w:marTop w:val="0"/>
      <w:marBottom w:val="0"/>
      <w:divBdr>
        <w:top w:val="none" w:sz="0" w:space="0" w:color="auto"/>
        <w:left w:val="none" w:sz="0" w:space="0" w:color="auto"/>
        <w:bottom w:val="none" w:sz="0" w:space="0" w:color="auto"/>
        <w:right w:val="none" w:sz="0" w:space="0" w:color="auto"/>
      </w:divBdr>
    </w:div>
    <w:div w:id="210701658">
      <w:bodyDiv w:val="1"/>
      <w:marLeft w:val="0"/>
      <w:marRight w:val="0"/>
      <w:marTop w:val="0"/>
      <w:marBottom w:val="0"/>
      <w:divBdr>
        <w:top w:val="none" w:sz="0" w:space="0" w:color="auto"/>
        <w:left w:val="none" w:sz="0" w:space="0" w:color="auto"/>
        <w:bottom w:val="none" w:sz="0" w:space="0" w:color="auto"/>
        <w:right w:val="none" w:sz="0" w:space="0" w:color="auto"/>
      </w:divBdr>
    </w:div>
    <w:div w:id="222983278">
      <w:bodyDiv w:val="1"/>
      <w:marLeft w:val="0"/>
      <w:marRight w:val="0"/>
      <w:marTop w:val="0"/>
      <w:marBottom w:val="0"/>
      <w:divBdr>
        <w:top w:val="none" w:sz="0" w:space="0" w:color="auto"/>
        <w:left w:val="none" w:sz="0" w:space="0" w:color="auto"/>
        <w:bottom w:val="none" w:sz="0" w:space="0" w:color="auto"/>
        <w:right w:val="none" w:sz="0" w:space="0" w:color="auto"/>
      </w:divBdr>
    </w:div>
    <w:div w:id="257369240">
      <w:bodyDiv w:val="1"/>
      <w:marLeft w:val="0"/>
      <w:marRight w:val="0"/>
      <w:marTop w:val="0"/>
      <w:marBottom w:val="0"/>
      <w:divBdr>
        <w:top w:val="none" w:sz="0" w:space="0" w:color="auto"/>
        <w:left w:val="none" w:sz="0" w:space="0" w:color="auto"/>
        <w:bottom w:val="none" w:sz="0" w:space="0" w:color="auto"/>
        <w:right w:val="none" w:sz="0" w:space="0" w:color="auto"/>
      </w:divBdr>
    </w:div>
    <w:div w:id="433865608">
      <w:bodyDiv w:val="1"/>
      <w:marLeft w:val="0"/>
      <w:marRight w:val="0"/>
      <w:marTop w:val="0"/>
      <w:marBottom w:val="0"/>
      <w:divBdr>
        <w:top w:val="none" w:sz="0" w:space="0" w:color="auto"/>
        <w:left w:val="none" w:sz="0" w:space="0" w:color="auto"/>
        <w:bottom w:val="none" w:sz="0" w:space="0" w:color="auto"/>
        <w:right w:val="none" w:sz="0" w:space="0" w:color="auto"/>
      </w:divBdr>
    </w:div>
    <w:div w:id="485509391">
      <w:bodyDiv w:val="1"/>
      <w:marLeft w:val="0"/>
      <w:marRight w:val="0"/>
      <w:marTop w:val="0"/>
      <w:marBottom w:val="0"/>
      <w:divBdr>
        <w:top w:val="none" w:sz="0" w:space="0" w:color="auto"/>
        <w:left w:val="none" w:sz="0" w:space="0" w:color="auto"/>
        <w:bottom w:val="none" w:sz="0" w:space="0" w:color="auto"/>
        <w:right w:val="none" w:sz="0" w:space="0" w:color="auto"/>
      </w:divBdr>
    </w:div>
    <w:div w:id="526528790">
      <w:bodyDiv w:val="1"/>
      <w:marLeft w:val="0"/>
      <w:marRight w:val="0"/>
      <w:marTop w:val="0"/>
      <w:marBottom w:val="0"/>
      <w:divBdr>
        <w:top w:val="none" w:sz="0" w:space="0" w:color="auto"/>
        <w:left w:val="none" w:sz="0" w:space="0" w:color="auto"/>
        <w:bottom w:val="none" w:sz="0" w:space="0" w:color="auto"/>
        <w:right w:val="none" w:sz="0" w:space="0" w:color="auto"/>
      </w:divBdr>
    </w:div>
    <w:div w:id="592279480">
      <w:bodyDiv w:val="1"/>
      <w:marLeft w:val="0"/>
      <w:marRight w:val="0"/>
      <w:marTop w:val="0"/>
      <w:marBottom w:val="0"/>
      <w:divBdr>
        <w:top w:val="none" w:sz="0" w:space="0" w:color="auto"/>
        <w:left w:val="none" w:sz="0" w:space="0" w:color="auto"/>
        <w:bottom w:val="none" w:sz="0" w:space="0" w:color="auto"/>
        <w:right w:val="none" w:sz="0" w:space="0" w:color="auto"/>
      </w:divBdr>
    </w:div>
    <w:div w:id="630017122">
      <w:bodyDiv w:val="1"/>
      <w:marLeft w:val="0"/>
      <w:marRight w:val="0"/>
      <w:marTop w:val="0"/>
      <w:marBottom w:val="0"/>
      <w:divBdr>
        <w:top w:val="none" w:sz="0" w:space="0" w:color="auto"/>
        <w:left w:val="none" w:sz="0" w:space="0" w:color="auto"/>
        <w:bottom w:val="none" w:sz="0" w:space="0" w:color="auto"/>
        <w:right w:val="none" w:sz="0" w:space="0" w:color="auto"/>
      </w:divBdr>
    </w:div>
    <w:div w:id="700323248">
      <w:bodyDiv w:val="1"/>
      <w:marLeft w:val="0"/>
      <w:marRight w:val="0"/>
      <w:marTop w:val="0"/>
      <w:marBottom w:val="0"/>
      <w:divBdr>
        <w:top w:val="none" w:sz="0" w:space="0" w:color="auto"/>
        <w:left w:val="none" w:sz="0" w:space="0" w:color="auto"/>
        <w:bottom w:val="none" w:sz="0" w:space="0" w:color="auto"/>
        <w:right w:val="none" w:sz="0" w:space="0" w:color="auto"/>
      </w:divBdr>
      <w:divsChild>
        <w:div w:id="1623994542">
          <w:marLeft w:val="0"/>
          <w:marRight w:val="0"/>
          <w:marTop w:val="0"/>
          <w:marBottom w:val="0"/>
          <w:divBdr>
            <w:top w:val="none" w:sz="0" w:space="0" w:color="auto"/>
            <w:left w:val="none" w:sz="0" w:space="0" w:color="auto"/>
            <w:bottom w:val="none" w:sz="0" w:space="0" w:color="auto"/>
            <w:right w:val="none" w:sz="0" w:space="0" w:color="auto"/>
          </w:divBdr>
          <w:divsChild>
            <w:div w:id="9764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2803">
      <w:bodyDiv w:val="1"/>
      <w:marLeft w:val="0"/>
      <w:marRight w:val="0"/>
      <w:marTop w:val="0"/>
      <w:marBottom w:val="0"/>
      <w:divBdr>
        <w:top w:val="none" w:sz="0" w:space="0" w:color="auto"/>
        <w:left w:val="none" w:sz="0" w:space="0" w:color="auto"/>
        <w:bottom w:val="none" w:sz="0" w:space="0" w:color="auto"/>
        <w:right w:val="none" w:sz="0" w:space="0" w:color="auto"/>
      </w:divBdr>
    </w:div>
    <w:div w:id="860628350">
      <w:bodyDiv w:val="1"/>
      <w:marLeft w:val="0"/>
      <w:marRight w:val="0"/>
      <w:marTop w:val="0"/>
      <w:marBottom w:val="0"/>
      <w:divBdr>
        <w:top w:val="none" w:sz="0" w:space="0" w:color="auto"/>
        <w:left w:val="none" w:sz="0" w:space="0" w:color="auto"/>
        <w:bottom w:val="none" w:sz="0" w:space="0" w:color="auto"/>
        <w:right w:val="none" w:sz="0" w:space="0" w:color="auto"/>
      </w:divBdr>
      <w:divsChild>
        <w:div w:id="1886212246">
          <w:marLeft w:val="0"/>
          <w:marRight w:val="0"/>
          <w:marTop w:val="0"/>
          <w:marBottom w:val="0"/>
          <w:divBdr>
            <w:top w:val="none" w:sz="0" w:space="0" w:color="auto"/>
            <w:left w:val="none" w:sz="0" w:space="0" w:color="auto"/>
            <w:bottom w:val="none" w:sz="0" w:space="0" w:color="auto"/>
            <w:right w:val="none" w:sz="0" w:space="0" w:color="auto"/>
          </w:divBdr>
          <w:divsChild>
            <w:div w:id="16899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6263">
      <w:bodyDiv w:val="1"/>
      <w:marLeft w:val="0"/>
      <w:marRight w:val="0"/>
      <w:marTop w:val="0"/>
      <w:marBottom w:val="0"/>
      <w:divBdr>
        <w:top w:val="none" w:sz="0" w:space="0" w:color="auto"/>
        <w:left w:val="none" w:sz="0" w:space="0" w:color="auto"/>
        <w:bottom w:val="none" w:sz="0" w:space="0" w:color="auto"/>
        <w:right w:val="none" w:sz="0" w:space="0" w:color="auto"/>
      </w:divBdr>
    </w:div>
    <w:div w:id="918290824">
      <w:bodyDiv w:val="1"/>
      <w:marLeft w:val="0"/>
      <w:marRight w:val="0"/>
      <w:marTop w:val="0"/>
      <w:marBottom w:val="0"/>
      <w:divBdr>
        <w:top w:val="none" w:sz="0" w:space="0" w:color="auto"/>
        <w:left w:val="none" w:sz="0" w:space="0" w:color="auto"/>
        <w:bottom w:val="none" w:sz="0" w:space="0" w:color="auto"/>
        <w:right w:val="none" w:sz="0" w:space="0" w:color="auto"/>
      </w:divBdr>
    </w:div>
    <w:div w:id="930091799">
      <w:bodyDiv w:val="1"/>
      <w:marLeft w:val="0"/>
      <w:marRight w:val="0"/>
      <w:marTop w:val="0"/>
      <w:marBottom w:val="0"/>
      <w:divBdr>
        <w:top w:val="none" w:sz="0" w:space="0" w:color="auto"/>
        <w:left w:val="none" w:sz="0" w:space="0" w:color="auto"/>
        <w:bottom w:val="none" w:sz="0" w:space="0" w:color="auto"/>
        <w:right w:val="none" w:sz="0" w:space="0" w:color="auto"/>
      </w:divBdr>
    </w:div>
    <w:div w:id="949317194">
      <w:bodyDiv w:val="1"/>
      <w:marLeft w:val="0"/>
      <w:marRight w:val="0"/>
      <w:marTop w:val="0"/>
      <w:marBottom w:val="0"/>
      <w:divBdr>
        <w:top w:val="none" w:sz="0" w:space="0" w:color="auto"/>
        <w:left w:val="none" w:sz="0" w:space="0" w:color="auto"/>
        <w:bottom w:val="none" w:sz="0" w:space="0" w:color="auto"/>
        <w:right w:val="none" w:sz="0" w:space="0" w:color="auto"/>
      </w:divBdr>
    </w:div>
    <w:div w:id="1045368875">
      <w:bodyDiv w:val="1"/>
      <w:marLeft w:val="0"/>
      <w:marRight w:val="0"/>
      <w:marTop w:val="0"/>
      <w:marBottom w:val="0"/>
      <w:divBdr>
        <w:top w:val="none" w:sz="0" w:space="0" w:color="auto"/>
        <w:left w:val="none" w:sz="0" w:space="0" w:color="auto"/>
        <w:bottom w:val="none" w:sz="0" w:space="0" w:color="auto"/>
        <w:right w:val="none" w:sz="0" w:space="0" w:color="auto"/>
      </w:divBdr>
    </w:div>
    <w:div w:id="1075975038">
      <w:bodyDiv w:val="1"/>
      <w:marLeft w:val="0"/>
      <w:marRight w:val="0"/>
      <w:marTop w:val="0"/>
      <w:marBottom w:val="0"/>
      <w:divBdr>
        <w:top w:val="none" w:sz="0" w:space="0" w:color="auto"/>
        <w:left w:val="none" w:sz="0" w:space="0" w:color="auto"/>
        <w:bottom w:val="none" w:sz="0" w:space="0" w:color="auto"/>
        <w:right w:val="none" w:sz="0" w:space="0" w:color="auto"/>
      </w:divBdr>
    </w:div>
    <w:div w:id="1114252146">
      <w:bodyDiv w:val="1"/>
      <w:marLeft w:val="0"/>
      <w:marRight w:val="0"/>
      <w:marTop w:val="0"/>
      <w:marBottom w:val="0"/>
      <w:divBdr>
        <w:top w:val="none" w:sz="0" w:space="0" w:color="auto"/>
        <w:left w:val="none" w:sz="0" w:space="0" w:color="auto"/>
        <w:bottom w:val="none" w:sz="0" w:space="0" w:color="auto"/>
        <w:right w:val="none" w:sz="0" w:space="0" w:color="auto"/>
      </w:divBdr>
    </w:div>
    <w:div w:id="1171874012">
      <w:bodyDiv w:val="1"/>
      <w:marLeft w:val="0"/>
      <w:marRight w:val="0"/>
      <w:marTop w:val="0"/>
      <w:marBottom w:val="0"/>
      <w:divBdr>
        <w:top w:val="none" w:sz="0" w:space="0" w:color="auto"/>
        <w:left w:val="none" w:sz="0" w:space="0" w:color="auto"/>
        <w:bottom w:val="none" w:sz="0" w:space="0" w:color="auto"/>
        <w:right w:val="none" w:sz="0" w:space="0" w:color="auto"/>
      </w:divBdr>
    </w:div>
    <w:div w:id="1177427276">
      <w:bodyDiv w:val="1"/>
      <w:marLeft w:val="0"/>
      <w:marRight w:val="0"/>
      <w:marTop w:val="0"/>
      <w:marBottom w:val="0"/>
      <w:divBdr>
        <w:top w:val="none" w:sz="0" w:space="0" w:color="auto"/>
        <w:left w:val="none" w:sz="0" w:space="0" w:color="auto"/>
        <w:bottom w:val="none" w:sz="0" w:space="0" w:color="auto"/>
        <w:right w:val="none" w:sz="0" w:space="0" w:color="auto"/>
      </w:divBdr>
    </w:div>
    <w:div w:id="1313027363">
      <w:bodyDiv w:val="1"/>
      <w:marLeft w:val="0"/>
      <w:marRight w:val="0"/>
      <w:marTop w:val="0"/>
      <w:marBottom w:val="0"/>
      <w:divBdr>
        <w:top w:val="none" w:sz="0" w:space="0" w:color="auto"/>
        <w:left w:val="none" w:sz="0" w:space="0" w:color="auto"/>
        <w:bottom w:val="none" w:sz="0" w:space="0" w:color="auto"/>
        <w:right w:val="none" w:sz="0" w:space="0" w:color="auto"/>
      </w:divBdr>
    </w:div>
    <w:div w:id="1323385657">
      <w:bodyDiv w:val="1"/>
      <w:marLeft w:val="0"/>
      <w:marRight w:val="0"/>
      <w:marTop w:val="0"/>
      <w:marBottom w:val="0"/>
      <w:divBdr>
        <w:top w:val="none" w:sz="0" w:space="0" w:color="auto"/>
        <w:left w:val="none" w:sz="0" w:space="0" w:color="auto"/>
        <w:bottom w:val="none" w:sz="0" w:space="0" w:color="auto"/>
        <w:right w:val="none" w:sz="0" w:space="0" w:color="auto"/>
      </w:divBdr>
    </w:div>
    <w:div w:id="1349716898">
      <w:bodyDiv w:val="1"/>
      <w:marLeft w:val="0"/>
      <w:marRight w:val="0"/>
      <w:marTop w:val="0"/>
      <w:marBottom w:val="0"/>
      <w:divBdr>
        <w:top w:val="none" w:sz="0" w:space="0" w:color="auto"/>
        <w:left w:val="none" w:sz="0" w:space="0" w:color="auto"/>
        <w:bottom w:val="none" w:sz="0" w:space="0" w:color="auto"/>
        <w:right w:val="none" w:sz="0" w:space="0" w:color="auto"/>
      </w:divBdr>
    </w:div>
    <w:div w:id="1406608332">
      <w:bodyDiv w:val="1"/>
      <w:marLeft w:val="0"/>
      <w:marRight w:val="0"/>
      <w:marTop w:val="0"/>
      <w:marBottom w:val="0"/>
      <w:divBdr>
        <w:top w:val="none" w:sz="0" w:space="0" w:color="auto"/>
        <w:left w:val="none" w:sz="0" w:space="0" w:color="auto"/>
        <w:bottom w:val="none" w:sz="0" w:space="0" w:color="auto"/>
        <w:right w:val="none" w:sz="0" w:space="0" w:color="auto"/>
      </w:divBdr>
    </w:div>
    <w:div w:id="1547528273">
      <w:bodyDiv w:val="1"/>
      <w:marLeft w:val="0"/>
      <w:marRight w:val="0"/>
      <w:marTop w:val="0"/>
      <w:marBottom w:val="0"/>
      <w:divBdr>
        <w:top w:val="none" w:sz="0" w:space="0" w:color="auto"/>
        <w:left w:val="none" w:sz="0" w:space="0" w:color="auto"/>
        <w:bottom w:val="none" w:sz="0" w:space="0" w:color="auto"/>
        <w:right w:val="none" w:sz="0" w:space="0" w:color="auto"/>
      </w:divBdr>
    </w:div>
    <w:div w:id="1642420718">
      <w:marLeft w:val="0"/>
      <w:marRight w:val="0"/>
      <w:marTop w:val="0"/>
      <w:marBottom w:val="0"/>
      <w:divBdr>
        <w:top w:val="none" w:sz="0" w:space="0" w:color="auto"/>
        <w:left w:val="none" w:sz="0" w:space="0" w:color="auto"/>
        <w:bottom w:val="none" w:sz="0" w:space="0" w:color="auto"/>
        <w:right w:val="none" w:sz="0" w:space="0" w:color="auto"/>
      </w:divBdr>
    </w:div>
    <w:div w:id="1642420719">
      <w:marLeft w:val="0"/>
      <w:marRight w:val="0"/>
      <w:marTop w:val="0"/>
      <w:marBottom w:val="0"/>
      <w:divBdr>
        <w:top w:val="none" w:sz="0" w:space="0" w:color="auto"/>
        <w:left w:val="none" w:sz="0" w:space="0" w:color="auto"/>
        <w:bottom w:val="none" w:sz="0" w:space="0" w:color="auto"/>
        <w:right w:val="none" w:sz="0" w:space="0" w:color="auto"/>
      </w:divBdr>
    </w:div>
    <w:div w:id="1642420720">
      <w:marLeft w:val="0"/>
      <w:marRight w:val="0"/>
      <w:marTop w:val="0"/>
      <w:marBottom w:val="0"/>
      <w:divBdr>
        <w:top w:val="none" w:sz="0" w:space="0" w:color="auto"/>
        <w:left w:val="none" w:sz="0" w:space="0" w:color="auto"/>
        <w:bottom w:val="none" w:sz="0" w:space="0" w:color="auto"/>
        <w:right w:val="none" w:sz="0" w:space="0" w:color="auto"/>
      </w:divBdr>
    </w:div>
    <w:div w:id="1642420721">
      <w:marLeft w:val="0"/>
      <w:marRight w:val="0"/>
      <w:marTop w:val="0"/>
      <w:marBottom w:val="0"/>
      <w:divBdr>
        <w:top w:val="none" w:sz="0" w:space="0" w:color="auto"/>
        <w:left w:val="none" w:sz="0" w:space="0" w:color="auto"/>
        <w:bottom w:val="none" w:sz="0" w:space="0" w:color="auto"/>
        <w:right w:val="none" w:sz="0" w:space="0" w:color="auto"/>
      </w:divBdr>
    </w:div>
    <w:div w:id="1642420722">
      <w:marLeft w:val="0"/>
      <w:marRight w:val="0"/>
      <w:marTop w:val="0"/>
      <w:marBottom w:val="0"/>
      <w:divBdr>
        <w:top w:val="none" w:sz="0" w:space="0" w:color="auto"/>
        <w:left w:val="none" w:sz="0" w:space="0" w:color="auto"/>
        <w:bottom w:val="none" w:sz="0" w:space="0" w:color="auto"/>
        <w:right w:val="none" w:sz="0" w:space="0" w:color="auto"/>
      </w:divBdr>
    </w:div>
    <w:div w:id="1642420723">
      <w:marLeft w:val="0"/>
      <w:marRight w:val="0"/>
      <w:marTop w:val="0"/>
      <w:marBottom w:val="0"/>
      <w:divBdr>
        <w:top w:val="none" w:sz="0" w:space="0" w:color="auto"/>
        <w:left w:val="none" w:sz="0" w:space="0" w:color="auto"/>
        <w:bottom w:val="none" w:sz="0" w:space="0" w:color="auto"/>
        <w:right w:val="none" w:sz="0" w:space="0" w:color="auto"/>
      </w:divBdr>
    </w:div>
    <w:div w:id="1642420724">
      <w:marLeft w:val="0"/>
      <w:marRight w:val="0"/>
      <w:marTop w:val="0"/>
      <w:marBottom w:val="0"/>
      <w:divBdr>
        <w:top w:val="none" w:sz="0" w:space="0" w:color="auto"/>
        <w:left w:val="none" w:sz="0" w:space="0" w:color="auto"/>
        <w:bottom w:val="none" w:sz="0" w:space="0" w:color="auto"/>
        <w:right w:val="none" w:sz="0" w:space="0" w:color="auto"/>
      </w:divBdr>
    </w:div>
    <w:div w:id="1642420725">
      <w:marLeft w:val="0"/>
      <w:marRight w:val="0"/>
      <w:marTop w:val="0"/>
      <w:marBottom w:val="0"/>
      <w:divBdr>
        <w:top w:val="none" w:sz="0" w:space="0" w:color="auto"/>
        <w:left w:val="none" w:sz="0" w:space="0" w:color="auto"/>
        <w:bottom w:val="none" w:sz="0" w:space="0" w:color="auto"/>
        <w:right w:val="none" w:sz="0" w:space="0" w:color="auto"/>
      </w:divBdr>
    </w:div>
    <w:div w:id="1642420726">
      <w:marLeft w:val="0"/>
      <w:marRight w:val="0"/>
      <w:marTop w:val="0"/>
      <w:marBottom w:val="0"/>
      <w:divBdr>
        <w:top w:val="none" w:sz="0" w:space="0" w:color="auto"/>
        <w:left w:val="none" w:sz="0" w:space="0" w:color="auto"/>
        <w:bottom w:val="none" w:sz="0" w:space="0" w:color="auto"/>
        <w:right w:val="none" w:sz="0" w:space="0" w:color="auto"/>
      </w:divBdr>
    </w:div>
    <w:div w:id="1642420727">
      <w:marLeft w:val="0"/>
      <w:marRight w:val="0"/>
      <w:marTop w:val="0"/>
      <w:marBottom w:val="0"/>
      <w:divBdr>
        <w:top w:val="none" w:sz="0" w:space="0" w:color="auto"/>
        <w:left w:val="none" w:sz="0" w:space="0" w:color="auto"/>
        <w:bottom w:val="none" w:sz="0" w:space="0" w:color="auto"/>
        <w:right w:val="none" w:sz="0" w:space="0" w:color="auto"/>
      </w:divBdr>
    </w:div>
    <w:div w:id="1642420728">
      <w:marLeft w:val="0"/>
      <w:marRight w:val="0"/>
      <w:marTop w:val="0"/>
      <w:marBottom w:val="0"/>
      <w:divBdr>
        <w:top w:val="none" w:sz="0" w:space="0" w:color="auto"/>
        <w:left w:val="none" w:sz="0" w:space="0" w:color="auto"/>
        <w:bottom w:val="none" w:sz="0" w:space="0" w:color="auto"/>
        <w:right w:val="none" w:sz="0" w:space="0" w:color="auto"/>
      </w:divBdr>
    </w:div>
    <w:div w:id="1642420729">
      <w:marLeft w:val="0"/>
      <w:marRight w:val="0"/>
      <w:marTop w:val="0"/>
      <w:marBottom w:val="0"/>
      <w:divBdr>
        <w:top w:val="none" w:sz="0" w:space="0" w:color="auto"/>
        <w:left w:val="none" w:sz="0" w:space="0" w:color="auto"/>
        <w:bottom w:val="none" w:sz="0" w:space="0" w:color="auto"/>
        <w:right w:val="none" w:sz="0" w:space="0" w:color="auto"/>
      </w:divBdr>
    </w:div>
    <w:div w:id="1642420730">
      <w:marLeft w:val="0"/>
      <w:marRight w:val="0"/>
      <w:marTop w:val="0"/>
      <w:marBottom w:val="0"/>
      <w:divBdr>
        <w:top w:val="none" w:sz="0" w:space="0" w:color="auto"/>
        <w:left w:val="none" w:sz="0" w:space="0" w:color="auto"/>
        <w:bottom w:val="none" w:sz="0" w:space="0" w:color="auto"/>
        <w:right w:val="none" w:sz="0" w:space="0" w:color="auto"/>
      </w:divBdr>
    </w:div>
    <w:div w:id="1642420731">
      <w:marLeft w:val="0"/>
      <w:marRight w:val="0"/>
      <w:marTop w:val="0"/>
      <w:marBottom w:val="0"/>
      <w:divBdr>
        <w:top w:val="none" w:sz="0" w:space="0" w:color="auto"/>
        <w:left w:val="none" w:sz="0" w:space="0" w:color="auto"/>
        <w:bottom w:val="none" w:sz="0" w:space="0" w:color="auto"/>
        <w:right w:val="none" w:sz="0" w:space="0" w:color="auto"/>
      </w:divBdr>
    </w:div>
    <w:div w:id="1642420732">
      <w:marLeft w:val="0"/>
      <w:marRight w:val="0"/>
      <w:marTop w:val="0"/>
      <w:marBottom w:val="0"/>
      <w:divBdr>
        <w:top w:val="none" w:sz="0" w:space="0" w:color="auto"/>
        <w:left w:val="none" w:sz="0" w:space="0" w:color="auto"/>
        <w:bottom w:val="none" w:sz="0" w:space="0" w:color="auto"/>
        <w:right w:val="none" w:sz="0" w:space="0" w:color="auto"/>
      </w:divBdr>
    </w:div>
    <w:div w:id="1642420733">
      <w:marLeft w:val="0"/>
      <w:marRight w:val="0"/>
      <w:marTop w:val="0"/>
      <w:marBottom w:val="0"/>
      <w:divBdr>
        <w:top w:val="none" w:sz="0" w:space="0" w:color="auto"/>
        <w:left w:val="none" w:sz="0" w:space="0" w:color="auto"/>
        <w:bottom w:val="none" w:sz="0" w:space="0" w:color="auto"/>
        <w:right w:val="none" w:sz="0" w:space="0" w:color="auto"/>
      </w:divBdr>
    </w:div>
    <w:div w:id="1642420734">
      <w:marLeft w:val="0"/>
      <w:marRight w:val="0"/>
      <w:marTop w:val="0"/>
      <w:marBottom w:val="0"/>
      <w:divBdr>
        <w:top w:val="none" w:sz="0" w:space="0" w:color="auto"/>
        <w:left w:val="none" w:sz="0" w:space="0" w:color="auto"/>
        <w:bottom w:val="none" w:sz="0" w:space="0" w:color="auto"/>
        <w:right w:val="none" w:sz="0" w:space="0" w:color="auto"/>
      </w:divBdr>
    </w:div>
    <w:div w:id="1642420735">
      <w:marLeft w:val="0"/>
      <w:marRight w:val="0"/>
      <w:marTop w:val="0"/>
      <w:marBottom w:val="0"/>
      <w:divBdr>
        <w:top w:val="none" w:sz="0" w:space="0" w:color="auto"/>
        <w:left w:val="none" w:sz="0" w:space="0" w:color="auto"/>
        <w:bottom w:val="none" w:sz="0" w:space="0" w:color="auto"/>
        <w:right w:val="none" w:sz="0" w:space="0" w:color="auto"/>
      </w:divBdr>
    </w:div>
    <w:div w:id="1642420736">
      <w:marLeft w:val="0"/>
      <w:marRight w:val="0"/>
      <w:marTop w:val="0"/>
      <w:marBottom w:val="0"/>
      <w:divBdr>
        <w:top w:val="none" w:sz="0" w:space="0" w:color="auto"/>
        <w:left w:val="none" w:sz="0" w:space="0" w:color="auto"/>
        <w:bottom w:val="none" w:sz="0" w:space="0" w:color="auto"/>
        <w:right w:val="none" w:sz="0" w:space="0" w:color="auto"/>
      </w:divBdr>
    </w:div>
    <w:div w:id="1642420737">
      <w:marLeft w:val="0"/>
      <w:marRight w:val="0"/>
      <w:marTop w:val="0"/>
      <w:marBottom w:val="0"/>
      <w:divBdr>
        <w:top w:val="none" w:sz="0" w:space="0" w:color="auto"/>
        <w:left w:val="none" w:sz="0" w:space="0" w:color="auto"/>
        <w:bottom w:val="none" w:sz="0" w:space="0" w:color="auto"/>
        <w:right w:val="none" w:sz="0" w:space="0" w:color="auto"/>
      </w:divBdr>
    </w:div>
    <w:div w:id="1642420738">
      <w:marLeft w:val="0"/>
      <w:marRight w:val="0"/>
      <w:marTop w:val="0"/>
      <w:marBottom w:val="0"/>
      <w:divBdr>
        <w:top w:val="none" w:sz="0" w:space="0" w:color="auto"/>
        <w:left w:val="none" w:sz="0" w:space="0" w:color="auto"/>
        <w:bottom w:val="none" w:sz="0" w:space="0" w:color="auto"/>
        <w:right w:val="none" w:sz="0" w:space="0" w:color="auto"/>
      </w:divBdr>
    </w:div>
    <w:div w:id="1642420739">
      <w:marLeft w:val="0"/>
      <w:marRight w:val="0"/>
      <w:marTop w:val="0"/>
      <w:marBottom w:val="0"/>
      <w:divBdr>
        <w:top w:val="none" w:sz="0" w:space="0" w:color="auto"/>
        <w:left w:val="none" w:sz="0" w:space="0" w:color="auto"/>
        <w:bottom w:val="none" w:sz="0" w:space="0" w:color="auto"/>
        <w:right w:val="none" w:sz="0" w:space="0" w:color="auto"/>
      </w:divBdr>
    </w:div>
    <w:div w:id="1642420740">
      <w:marLeft w:val="0"/>
      <w:marRight w:val="0"/>
      <w:marTop w:val="0"/>
      <w:marBottom w:val="0"/>
      <w:divBdr>
        <w:top w:val="none" w:sz="0" w:space="0" w:color="auto"/>
        <w:left w:val="none" w:sz="0" w:space="0" w:color="auto"/>
        <w:bottom w:val="none" w:sz="0" w:space="0" w:color="auto"/>
        <w:right w:val="none" w:sz="0" w:space="0" w:color="auto"/>
      </w:divBdr>
    </w:div>
    <w:div w:id="1642420741">
      <w:marLeft w:val="0"/>
      <w:marRight w:val="0"/>
      <w:marTop w:val="0"/>
      <w:marBottom w:val="0"/>
      <w:divBdr>
        <w:top w:val="none" w:sz="0" w:space="0" w:color="auto"/>
        <w:left w:val="none" w:sz="0" w:space="0" w:color="auto"/>
        <w:bottom w:val="none" w:sz="0" w:space="0" w:color="auto"/>
        <w:right w:val="none" w:sz="0" w:space="0" w:color="auto"/>
      </w:divBdr>
    </w:div>
    <w:div w:id="1642420742">
      <w:marLeft w:val="0"/>
      <w:marRight w:val="0"/>
      <w:marTop w:val="0"/>
      <w:marBottom w:val="0"/>
      <w:divBdr>
        <w:top w:val="none" w:sz="0" w:space="0" w:color="auto"/>
        <w:left w:val="none" w:sz="0" w:space="0" w:color="auto"/>
        <w:bottom w:val="none" w:sz="0" w:space="0" w:color="auto"/>
        <w:right w:val="none" w:sz="0" w:space="0" w:color="auto"/>
      </w:divBdr>
    </w:div>
    <w:div w:id="1642420743">
      <w:marLeft w:val="0"/>
      <w:marRight w:val="0"/>
      <w:marTop w:val="0"/>
      <w:marBottom w:val="0"/>
      <w:divBdr>
        <w:top w:val="none" w:sz="0" w:space="0" w:color="auto"/>
        <w:left w:val="none" w:sz="0" w:space="0" w:color="auto"/>
        <w:bottom w:val="none" w:sz="0" w:space="0" w:color="auto"/>
        <w:right w:val="none" w:sz="0" w:space="0" w:color="auto"/>
      </w:divBdr>
    </w:div>
    <w:div w:id="1722710612">
      <w:bodyDiv w:val="1"/>
      <w:marLeft w:val="0"/>
      <w:marRight w:val="0"/>
      <w:marTop w:val="0"/>
      <w:marBottom w:val="0"/>
      <w:divBdr>
        <w:top w:val="none" w:sz="0" w:space="0" w:color="auto"/>
        <w:left w:val="none" w:sz="0" w:space="0" w:color="auto"/>
        <w:bottom w:val="none" w:sz="0" w:space="0" w:color="auto"/>
        <w:right w:val="none" w:sz="0" w:space="0" w:color="auto"/>
      </w:divBdr>
    </w:div>
    <w:div w:id="1750535722">
      <w:bodyDiv w:val="1"/>
      <w:marLeft w:val="0"/>
      <w:marRight w:val="0"/>
      <w:marTop w:val="0"/>
      <w:marBottom w:val="0"/>
      <w:divBdr>
        <w:top w:val="none" w:sz="0" w:space="0" w:color="auto"/>
        <w:left w:val="none" w:sz="0" w:space="0" w:color="auto"/>
        <w:bottom w:val="none" w:sz="0" w:space="0" w:color="auto"/>
        <w:right w:val="none" w:sz="0" w:space="0" w:color="auto"/>
      </w:divBdr>
    </w:div>
    <w:div w:id="1825704630">
      <w:bodyDiv w:val="1"/>
      <w:marLeft w:val="0"/>
      <w:marRight w:val="0"/>
      <w:marTop w:val="0"/>
      <w:marBottom w:val="0"/>
      <w:divBdr>
        <w:top w:val="none" w:sz="0" w:space="0" w:color="auto"/>
        <w:left w:val="none" w:sz="0" w:space="0" w:color="auto"/>
        <w:bottom w:val="none" w:sz="0" w:space="0" w:color="auto"/>
        <w:right w:val="none" w:sz="0" w:space="0" w:color="auto"/>
      </w:divBdr>
    </w:div>
    <w:div w:id="1848523065">
      <w:bodyDiv w:val="1"/>
      <w:marLeft w:val="0"/>
      <w:marRight w:val="0"/>
      <w:marTop w:val="0"/>
      <w:marBottom w:val="0"/>
      <w:divBdr>
        <w:top w:val="none" w:sz="0" w:space="0" w:color="auto"/>
        <w:left w:val="none" w:sz="0" w:space="0" w:color="auto"/>
        <w:bottom w:val="none" w:sz="0" w:space="0" w:color="auto"/>
        <w:right w:val="none" w:sz="0" w:space="0" w:color="auto"/>
      </w:divBdr>
    </w:div>
    <w:div w:id="1879734882">
      <w:bodyDiv w:val="1"/>
      <w:marLeft w:val="0"/>
      <w:marRight w:val="0"/>
      <w:marTop w:val="0"/>
      <w:marBottom w:val="0"/>
      <w:divBdr>
        <w:top w:val="none" w:sz="0" w:space="0" w:color="auto"/>
        <w:left w:val="none" w:sz="0" w:space="0" w:color="auto"/>
        <w:bottom w:val="none" w:sz="0" w:space="0" w:color="auto"/>
        <w:right w:val="none" w:sz="0" w:space="0" w:color="auto"/>
      </w:divBdr>
    </w:div>
    <w:div w:id="1918972858">
      <w:bodyDiv w:val="1"/>
      <w:marLeft w:val="0"/>
      <w:marRight w:val="0"/>
      <w:marTop w:val="0"/>
      <w:marBottom w:val="0"/>
      <w:divBdr>
        <w:top w:val="none" w:sz="0" w:space="0" w:color="auto"/>
        <w:left w:val="none" w:sz="0" w:space="0" w:color="auto"/>
        <w:bottom w:val="none" w:sz="0" w:space="0" w:color="auto"/>
        <w:right w:val="none" w:sz="0" w:space="0" w:color="auto"/>
      </w:divBdr>
      <w:divsChild>
        <w:div w:id="840315677">
          <w:marLeft w:val="0"/>
          <w:marRight w:val="0"/>
          <w:marTop w:val="0"/>
          <w:marBottom w:val="0"/>
          <w:divBdr>
            <w:top w:val="none" w:sz="0" w:space="0" w:color="auto"/>
            <w:left w:val="none" w:sz="0" w:space="0" w:color="auto"/>
            <w:bottom w:val="none" w:sz="0" w:space="0" w:color="auto"/>
            <w:right w:val="none" w:sz="0" w:space="0" w:color="auto"/>
          </w:divBdr>
          <w:divsChild>
            <w:div w:id="9323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0988">
      <w:bodyDiv w:val="1"/>
      <w:marLeft w:val="0"/>
      <w:marRight w:val="0"/>
      <w:marTop w:val="0"/>
      <w:marBottom w:val="0"/>
      <w:divBdr>
        <w:top w:val="none" w:sz="0" w:space="0" w:color="auto"/>
        <w:left w:val="none" w:sz="0" w:space="0" w:color="auto"/>
        <w:bottom w:val="none" w:sz="0" w:space="0" w:color="auto"/>
        <w:right w:val="none" w:sz="0" w:space="0" w:color="auto"/>
      </w:divBdr>
    </w:div>
    <w:div w:id="1968201034">
      <w:bodyDiv w:val="1"/>
      <w:marLeft w:val="0"/>
      <w:marRight w:val="0"/>
      <w:marTop w:val="0"/>
      <w:marBottom w:val="0"/>
      <w:divBdr>
        <w:top w:val="none" w:sz="0" w:space="0" w:color="auto"/>
        <w:left w:val="none" w:sz="0" w:space="0" w:color="auto"/>
        <w:bottom w:val="none" w:sz="0" w:space="0" w:color="auto"/>
        <w:right w:val="none" w:sz="0" w:space="0" w:color="auto"/>
      </w:divBdr>
    </w:div>
    <w:div w:id="205639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reau@uottawa.ca" TargetMode="External"/><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D134-E8DC-4C5A-9B71-40E0E16E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Title:  Evolution of the Genetic Variance-Covariance Matrix of a Complex Behavioral Trait under Continuous Directional Selection</vt:lpstr>
    </vt:vector>
  </TitlesOfParts>
  <Company>Faculty of Science</Company>
  <LinksUpToDate>false</LinksUpToDate>
  <CharactersWithSpaces>16674</CharactersWithSpaces>
  <SharedDoc>false</SharedDoc>
  <HLinks>
    <vt:vector size="264" baseType="variant">
      <vt:variant>
        <vt:i4>4194315</vt:i4>
      </vt:variant>
      <vt:variant>
        <vt:i4>208</vt:i4>
      </vt:variant>
      <vt:variant>
        <vt:i4>0</vt:i4>
      </vt:variant>
      <vt:variant>
        <vt:i4>5</vt:i4>
      </vt:variant>
      <vt:variant>
        <vt:lpwstr/>
      </vt:variant>
      <vt:variant>
        <vt:lpwstr>_ENREF_1</vt:lpwstr>
      </vt:variant>
      <vt:variant>
        <vt:i4>4325387</vt:i4>
      </vt:variant>
      <vt:variant>
        <vt:i4>202</vt:i4>
      </vt:variant>
      <vt:variant>
        <vt:i4>0</vt:i4>
      </vt:variant>
      <vt:variant>
        <vt:i4>5</vt:i4>
      </vt:variant>
      <vt:variant>
        <vt:lpwstr/>
      </vt:variant>
      <vt:variant>
        <vt:lpwstr>_ENREF_3</vt:lpwstr>
      </vt:variant>
      <vt:variant>
        <vt:i4>4194315</vt:i4>
      </vt:variant>
      <vt:variant>
        <vt:i4>196</vt:i4>
      </vt:variant>
      <vt:variant>
        <vt:i4>0</vt:i4>
      </vt:variant>
      <vt:variant>
        <vt:i4>5</vt:i4>
      </vt:variant>
      <vt:variant>
        <vt:lpwstr/>
      </vt:variant>
      <vt:variant>
        <vt:lpwstr>_ENREF_1</vt:lpwstr>
      </vt:variant>
      <vt:variant>
        <vt:i4>4390923</vt:i4>
      </vt:variant>
      <vt:variant>
        <vt:i4>190</vt:i4>
      </vt:variant>
      <vt:variant>
        <vt:i4>0</vt:i4>
      </vt:variant>
      <vt:variant>
        <vt:i4>5</vt:i4>
      </vt:variant>
      <vt:variant>
        <vt:lpwstr/>
      </vt:variant>
      <vt:variant>
        <vt:lpwstr>_ENREF_2</vt:lpwstr>
      </vt:variant>
      <vt:variant>
        <vt:i4>4456459</vt:i4>
      </vt:variant>
      <vt:variant>
        <vt:i4>181</vt:i4>
      </vt:variant>
      <vt:variant>
        <vt:i4>0</vt:i4>
      </vt:variant>
      <vt:variant>
        <vt:i4>5</vt:i4>
      </vt:variant>
      <vt:variant>
        <vt:lpwstr/>
      </vt:variant>
      <vt:variant>
        <vt:lpwstr>_ENREF_5</vt:lpwstr>
      </vt:variant>
      <vt:variant>
        <vt:i4>4521995</vt:i4>
      </vt:variant>
      <vt:variant>
        <vt:i4>175</vt:i4>
      </vt:variant>
      <vt:variant>
        <vt:i4>0</vt:i4>
      </vt:variant>
      <vt:variant>
        <vt:i4>5</vt:i4>
      </vt:variant>
      <vt:variant>
        <vt:lpwstr/>
      </vt:variant>
      <vt:variant>
        <vt:lpwstr>_ENREF_4</vt:lpwstr>
      </vt:variant>
      <vt:variant>
        <vt:i4>4390923</vt:i4>
      </vt:variant>
      <vt:variant>
        <vt:i4>169</vt:i4>
      </vt:variant>
      <vt:variant>
        <vt:i4>0</vt:i4>
      </vt:variant>
      <vt:variant>
        <vt:i4>5</vt:i4>
      </vt:variant>
      <vt:variant>
        <vt:lpwstr/>
      </vt:variant>
      <vt:variant>
        <vt:lpwstr>_ENREF_22</vt:lpwstr>
      </vt:variant>
      <vt:variant>
        <vt:i4>4325387</vt:i4>
      </vt:variant>
      <vt:variant>
        <vt:i4>163</vt:i4>
      </vt:variant>
      <vt:variant>
        <vt:i4>0</vt:i4>
      </vt:variant>
      <vt:variant>
        <vt:i4>5</vt:i4>
      </vt:variant>
      <vt:variant>
        <vt:lpwstr/>
      </vt:variant>
      <vt:variant>
        <vt:lpwstr>_ENREF_3</vt:lpwstr>
      </vt:variant>
      <vt:variant>
        <vt:i4>4390923</vt:i4>
      </vt:variant>
      <vt:variant>
        <vt:i4>157</vt:i4>
      </vt:variant>
      <vt:variant>
        <vt:i4>0</vt:i4>
      </vt:variant>
      <vt:variant>
        <vt:i4>5</vt:i4>
      </vt:variant>
      <vt:variant>
        <vt:lpwstr/>
      </vt:variant>
      <vt:variant>
        <vt:lpwstr>_ENREF_2</vt:lpwstr>
      </vt:variant>
      <vt:variant>
        <vt:i4>4194315</vt:i4>
      </vt:variant>
      <vt:variant>
        <vt:i4>151</vt:i4>
      </vt:variant>
      <vt:variant>
        <vt:i4>0</vt:i4>
      </vt:variant>
      <vt:variant>
        <vt:i4>5</vt:i4>
      </vt:variant>
      <vt:variant>
        <vt:lpwstr/>
      </vt:variant>
      <vt:variant>
        <vt:lpwstr>_ENREF_13</vt:lpwstr>
      </vt:variant>
      <vt:variant>
        <vt:i4>4194315</vt:i4>
      </vt:variant>
      <vt:variant>
        <vt:i4>145</vt:i4>
      </vt:variant>
      <vt:variant>
        <vt:i4>0</vt:i4>
      </vt:variant>
      <vt:variant>
        <vt:i4>5</vt:i4>
      </vt:variant>
      <vt:variant>
        <vt:lpwstr/>
      </vt:variant>
      <vt:variant>
        <vt:lpwstr>_ENREF_13</vt:lpwstr>
      </vt:variant>
      <vt:variant>
        <vt:i4>4390923</vt:i4>
      </vt:variant>
      <vt:variant>
        <vt:i4>139</vt:i4>
      </vt:variant>
      <vt:variant>
        <vt:i4>0</vt:i4>
      </vt:variant>
      <vt:variant>
        <vt:i4>5</vt:i4>
      </vt:variant>
      <vt:variant>
        <vt:lpwstr/>
      </vt:variant>
      <vt:variant>
        <vt:lpwstr>_ENREF_25</vt:lpwstr>
      </vt:variant>
      <vt:variant>
        <vt:i4>4194315</vt:i4>
      </vt:variant>
      <vt:variant>
        <vt:i4>136</vt:i4>
      </vt:variant>
      <vt:variant>
        <vt:i4>0</vt:i4>
      </vt:variant>
      <vt:variant>
        <vt:i4>5</vt:i4>
      </vt:variant>
      <vt:variant>
        <vt:lpwstr/>
      </vt:variant>
      <vt:variant>
        <vt:lpwstr>_ENREF_19</vt:lpwstr>
      </vt:variant>
      <vt:variant>
        <vt:i4>4194315</vt:i4>
      </vt:variant>
      <vt:variant>
        <vt:i4>133</vt:i4>
      </vt:variant>
      <vt:variant>
        <vt:i4>0</vt:i4>
      </vt:variant>
      <vt:variant>
        <vt:i4>5</vt:i4>
      </vt:variant>
      <vt:variant>
        <vt:lpwstr/>
      </vt:variant>
      <vt:variant>
        <vt:lpwstr>_ENREF_17</vt:lpwstr>
      </vt:variant>
      <vt:variant>
        <vt:i4>4390923</vt:i4>
      </vt:variant>
      <vt:variant>
        <vt:i4>130</vt:i4>
      </vt:variant>
      <vt:variant>
        <vt:i4>0</vt:i4>
      </vt:variant>
      <vt:variant>
        <vt:i4>5</vt:i4>
      </vt:variant>
      <vt:variant>
        <vt:lpwstr/>
      </vt:variant>
      <vt:variant>
        <vt:lpwstr>_ENREF_24</vt:lpwstr>
      </vt:variant>
      <vt:variant>
        <vt:i4>4390923</vt:i4>
      </vt:variant>
      <vt:variant>
        <vt:i4>119</vt:i4>
      </vt:variant>
      <vt:variant>
        <vt:i4>0</vt:i4>
      </vt:variant>
      <vt:variant>
        <vt:i4>5</vt:i4>
      </vt:variant>
      <vt:variant>
        <vt:lpwstr/>
      </vt:variant>
      <vt:variant>
        <vt:lpwstr>_ENREF_25</vt:lpwstr>
      </vt:variant>
      <vt:variant>
        <vt:i4>4390923</vt:i4>
      </vt:variant>
      <vt:variant>
        <vt:i4>113</vt:i4>
      </vt:variant>
      <vt:variant>
        <vt:i4>0</vt:i4>
      </vt:variant>
      <vt:variant>
        <vt:i4>5</vt:i4>
      </vt:variant>
      <vt:variant>
        <vt:lpwstr/>
      </vt:variant>
      <vt:variant>
        <vt:lpwstr>_ENREF_29</vt:lpwstr>
      </vt:variant>
      <vt:variant>
        <vt:i4>4390923</vt:i4>
      </vt:variant>
      <vt:variant>
        <vt:i4>107</vt:i4>
      </vt:variant>
      <vt:variant>
        <vt:i4>0</vt:i4>
      </vt:variant>
      <vt:variant>
        <vt:i4>5</vt:i4>
      </vt:variant>
      <vt:variant>
        <vt:lpwstr/>
      </vt:variant>
      <vt:variant>
        <vt:lpwstr>_ENREF_25</vt:lpwstr>
      </vt:variant>
      <vt:variant>
        <vt:i4>4194315</vt:i4>
      </vt:variant>
      <vt:variant>
        <vt:i4>104</vt:i4>
      </vt:variant>
      <vt:variant>
        <vt:i4>0</vt:i4>
      </vt:variant>
      <vt:variant>
        <vt:i4>5</vt:i4>
      </vt:variant>
      <vt:variant>
        <vt:lpwstr/>
      </vt:variant>
      <vt:variant>
        <vt:lpwstr>_ENREF_19</vt:lpwstr>
      </vt:variant>
      <vt:variant>
        <vt:i4>4194315</vt:i4>
      </vt:variant>
      <vt:variant>
        <vt:i4>101</vt:i4>
      </vt:variant>
      <vt:variant>
        <vt:i4>0</vt:i4>
      </vt:variant>
      <vt:variant>
        <vt:i4>5</vt:i4>
      </vt:variant>
      <vt:variant>
        <vt:lpwstr/>
      </vt:variant>
      <vt:variant>
        <vt:lpwstr>_ENREF_17</vt:lpwstr>
      </vt:variant>
      <vt:variant>
        <vt:i4>4390923</vt:i4>
      </vt:variant>
      <vt:variant>
        <vt:i4>98</vt:i4>
      </vt:variant>
      <vt:variant>
        <vt:i4>0</vt:i4>
      </vt:variant>
      <vt:variant>
        <vt:i4>5</vt:i4>
      </vt:variant>
      <vt:variant>
        <vt:lpwstr/>
      </vt:variant>
      <vt:variant>
        <vt:lpwstr>_ENREF_24</vt:lpwstr>
      </vt:variant>
      <vt:variant>
        <vt:i4>4194315</vt:i4>
      </vt:variant>
      <vt:variant>
        <vt:i4>90</vt:i4>
      </vt:variant>
      <vt:variant>
        <vt:i4>0</vt:i4>
      </vt:variant>
      <vt:variant>
        <vt:i4>5</vt:i4>
      </vt:variant>
      <vt:variant>
        <vt:lpwstr/>
      </vt:variant>
      <vt:variant>
        <vt:lpwstr>_ENREF_16</vt:lpwstr>
      </vt:variant>
      <vt:variant>
        <vt:i4>4194315</vt:i4>
      </vt:variant>
      <vt:variant>
        <vt:i4>87</vt:i4>
      </vt:variant>
      <vt:variant>
        <vt:i4>0</vt:i4>
      </vt:variant>
      <vt:variant>
        <vt:i4>5</vt:i4>
      </vt:variant>
      <vt:variant>
        <vt:lpwstr/>
      </vt:variant>
      <vt:variant>
        <vt:lpwstr>_ENREF_15</vt:lpwstr>
      </vt:variant>
      <vt:variant>
        <vt:i4>4390923</vt:i4>
      </vt:variant>
      <vt:variant>
        <vt:i4>84</vt:i4>
      </vt:variant>
      <vt:variant>
        <vt:i4>0</vt:i4>
      </vt:variant>
      <vt:variant>
        <vt:i4>5</vt:i4>
      </vt:variant>
      <vt:variant>
        <vt:lpwstr/>
      </vt:variant>
      <vt:variant>
        <vt:lpwstr>_ENREF_23</vt:lpwstr>
      </vt:variant>
      <vt:variant>
        <vt:i4>4194315</vt:i4>
      </vt:variant>
      <vt:variant>
        <vt:i4>81</vt:i4>
      </vt:variant>
      <vt:variant>
        <vt:i4>0</vt:i4>
      </vt:variant>
      <vt:variant>
        <vt:i4>5</vt:i4>
      </vt:variant>
      <vt:variant>
        <vt:lpwstr/>
      </vt:variant>
      <vt:variant>
        <vt:lpwstr>_ENREF_12</vt:lpwstr>
      </vt:variant>
      <vt:variant>
        <vt:i4>4194315</vt:i4>
      </vt:variant>
      <vt:variant>
        <vt:i4>73</vt:i4>
      </vt:variant>
      <vt:variant>
        <vt:i4>0</vt:i4>
      </vt:variant>
      <vt:variant>
        <vt:i4>5</vt:i4>
      </vt:variant>
      <vt:variant>
        <vt:lpwstr/>
      </vt:variant>
      <vt:variant>
        <vt:lpwstr>_ENREF_14</vt:lpwstr>
      </vt:variant>
      <vt:variant>
        <vt:i4>4390923</vt:i4>
      </vt:variant>
      <vt:variant>
        <vt:i4>70</vt:i4>
      </vt:variant>
      <vt:variant>
        <vt:i4>0</vt:i4>
      </vt:variant>
      <vt:variant>
        <vt:i4>5</vt:i4>
      </vt:variant>
      <vt:variant>
        <vt:lpwstr/>
      </vt:variant>
      <vt:variant>
        <vt:lpwstr>_ENREF_28</vt:lpwstr>
      </vt:variant>
      <vt:variant>
        <vt:i4>4390923</vt:i4>
      </vt:variant>
      <vt:variant>
        <vt:i4>67</vt:i4>
      </vt:variant>
      <vt:variant>
        <vt:i4>0</vt:i4>
      </vt:variant>
      <vt:variant>
        <vt:i4>5</vt:i4>
      </vt:variant>
      <vt:variant>
        <vt:lpwstr/>
      </vt:variant>
      <vt:variant>
        <vt:lpwstr>_ENREF_21</vt:lpwstr>
      </vt:variant>
      <vt:variant>
        <vt:i4>4194315</vt:i4>
      </vt:variant>
      <vt:variant>
        <vt:i4>64</vt:i4>
      </vt:variant>
      <vt:variant>
        <vt:i4>0</vt:i4>
      </vt:variant>
      <vt:variant>
        <vt:i4>5</vt:i4>
      </vt:variant>
      <vt:variant>
        <vt:lpwstr/>
      </vt:variant>
      <vt:variant>
        <vt:lpwstr>_ENREF_16</vt:lpwstr>
      </vt:variant>
      <vt:variant>
        <vt:i4>4194315</vt:i4>
      </vt:variant>
      <vt:variant>
        <vt:i4>61</vt:i4>
      </vt:variant>
      <vt:variant>
        <vt:i4>0</vt:i4>
      </vt:variant>
      <vt:variant>
        <vt:i4>5</vt:i4>
      </vt:variant>
      <vt:variant>
        <vt:lpwstr/>
      </vt:variant>
      <vt:variant>
        <vt:lpwstr>_ENREF_15</vt:lpwstr>
      </vt:variant>
      <vt:variant>
        <vt:i4>4390923</vt:i4>
      </vt:variant>
      <vt:variant>
        <vt:i4>58</vt:i4>
      </vt:variant>
      <vt:variant>
        <vt:i4>0</vt:i4>
      </vt:variant>
      <vt:variant>
        <vt:i4>5</vt:i4>
      </vt:variant>
      <vt:variant>
        <vt:lpwstr/>
      </vt:variant>
      <vt:variant>
        <vt:lpwstr>_ENREF_23</vt:lpwstr>
      </vt:variant>
      <vt:variant>
        <vt:i4>4194315</vt:i4>
      </vt:variant>
      <vt:variant>
        <vt:i4>55</vt:i4>
      </vt:variant>
      <vt:variant>
        <vt:i4>0</vt:i4>
      </vt:variant>
      <vt:variant>
        <vt:i4>5</vt:i4>
      </vt:variant>
      <vt:variant>
        <vt:lpwstr/>
      </vt:variant>
      <vt:variant>
        <vt:lpwstr>_ENREF_11</vt:lpwstr>
      </vt:variant>
      <vt:variant>
        <vt:i4>4718603</vt:i4>
      </vt:variant>
      <vt:variant>
        <vt:i4>52</vt:i4>
      </vt:variant>
      <vt:variant>
        <vt:i4>0</vt:i4>
      </vt:variant>
      <vt:variant>
        <vt:i4>5</vt:i4>
      </vt:variant>
      <vt:variant>
        <vt:lpwstr/>
      </vt:variant>
      <vt:variant>
        <vt:lpwstr>_ENREF_9</vt:lpwstr>
      </vt:variant>
      <vt:variant>
        <vt:i4>4653067</vt:i4>
      </vt:variant>
      <vt:variant>
        <vt:i4>44</vt:i4>
      </vt:variant>
      <vt:variant>
        <vt:i4>0</vt:i4>
      </vt:variant>
      <vt:variant>
        <vt:i4>5</vt:i4>
      </vt:variant>
      <vt:variant>
        <vt:lpwstr/>
      </vt:variant>
      <vt:variant>
        <vt:lpwstr>_ENREF_6</vt:lpwstr>
      </vt:variant>
      <vt:variant>
        <vt:i4>4390923</vt:i4>
      </vt:variant>
      <vt:variant>
        <vt:i4>41</vt:i4>
      </vt:variant>
      <vt:variant>
        <vt:i4>0</vt:i4>
      </vt:variant>
      <vt:variant>
        <vt:i4>5</vt:i4>
      </vt:variant>
      <vt:variant>
        <vt:lpwstr/>
      </vt:variant>
      <vt:variant>
        <vt:lpwstr>_ENREF_21</vt:lpwstr>
      </vt:variant>
      <vt:variant>
        <vt:i4>4194315</vt:i4>
      </vt:variant>
      <vt:variant>
        <vt:i4>38</vt:i4>
      </vt:variant>
      <vt:variant>
        <vt:i4>0</vt:i4>
      </vt:variant>
      <vt:variant>
        <vt:i4>5</vt:i4>
      </vt:variant>
      <vt:variant>
        <vt:lpwstr/>
      </vt:variant>
      <vt:variant>
        <vt:lpwstr>_ENREF_11</vt:lpwstr>
      </vt:variant>
      <vt:variant>
        <vt:i4>4390923</vt:i4>
      </vt:variant>
      <vt:variant>
        <vt:i4>30</vt:i4>
      </vt:variant>
      <vt:variant>
        <vt:i4>0</vt:i4>
      </vt:variant>
      <vt:variant>
        <vt:i4>5</vt:i4>
      </vt:variant>
      <vt:variant>
        <vt:lpwstr/>
      </vt:variant>
      <vt:variant>
        <vt:lpwstr>_ENREF_27</vt:lpwstr>
      </vt:variant>
      <vt:variant>
        <vt:i4>4390923</vt:i4>
      </vt:variant>
      <vt:variant>
        <vt:i4>27</vt:i4>
      </vt:variant>
      <vt:variant>
        <vt:i4>0</vt:i4>
      </vt:variant>
      <vt:variant>
        <vt:i4>5</vt:i4>
      </vt:variant>
      <vt:variant>
        <vt:lpwstr/>
      </vt:variant>
      <vt:variant>
        <vt:lpwstr>_ENREF_26</vt:lpwstr>
      </vt:variant>
      <vt:variant>
        <vt:i4>4587531</vt:i4>
      </vt:variant>
      <vt:variant>
        <vt:i4>24</vt:i4>
      </vt:variant>
      <vt:variant>
        <vt:i4>0</vt:i4>
      </vt:variant>
      <vt:variant>
        <vt:i4>5</vt:i4>
      </vt:variant>
      <vt:variant>
        <vt:lpwstr/>
      </vt:variant>
      <vt:variant>
        <vt:lpwstr>_ENREF_7</vt:lpwstr>
      </vt:variant>
      <vt:variant>
        <vt:i4>4194315</vt:i4>
      </vt:variant>
      <vt:variant>
        <vt:i4>21</vt:i4>
      </vt:variant>
      <vt:variant>
        <vt:i4>0</vt:i4>
      </vt:variant>
      <vt:variant>
        <vt:i4>5</vt:i4>
      </vt:variant>
      <vt:variant>
        <vt:lpwstr/>
      </vt:variant>
      <vt:variant>
        <vt:lpwstr>_ENREF_18</vt:lpwstr>
      </vt:variant>
      <vt:variant>
        <vt:i4>4325387</vt:i4>
      </vt:variant>
      <vt:variant>
        <vt:i4>14</vt:i4>
      </vt:variant>
      <vt:variant>
        <vt:i4>0</vt:i4>
      </vt:variant>
      <vt:variant>
        <vt:i4>5</vt:i4>
      </vt:variant>
      <vt:variant>
        <vt:lpwstr/>
      </vt:variant>
      <vt:variant>
        <vt:lpwstr>_ENREF_3</vt:lpwstr>
      </vt:variant>
      <vt:variant>
        <vt:i4>4194315</vt:i4>
      </vt:variant>
      <vt:variant>
        <vt:i4>10</vt:i4>
      </vt:variant>
      <vt:variant>
        <vt:i4>0</vt:i4>
      </vt:variant>
      <vt:variant>
        <vt:i4>5</vt:i4>
      </vt:variant>
      <vt:variant>
        <vt:lpwstr/>
      </vt:variant>
      <vt:variant>
        <vt:lpwstr>_ENREF_10</vt:lpwstr>
      </vt:variant>
      <vt:variant>
        <vt:i4>4390923</vt:i4>
      </vt:variant>
      <vt:variant>
        <vt:i4>7</vt:i4>
      </vt:variant>
      <vt:variant>
        <vt:i4>0</vt:i4>
      </vt:variant>
      <vt:variant>
        <vt:i4>5</vt:i4>
      </vt:variant>
      <vt:variant>
        <vt:lpwstr/>
      </vt:variant>
      <vt:variant>
        <vt:lpwstr>_ENREF_20</vt:lpwstr>
      </vt:variant>
      <vt:variant>
        <vt:i4>4784139</vt:i4>
      </vt:variant>
      <vt:variant>
        <vt:i4>4</vt:i4>
      </vt:variant>
      <vt:variant>
        <vt:i4>0</vt:i4>
      </vt:variant>
      <vt:variant>
        <vt:i4>5</vt:i4>
      </vt:variant>
      <vt:variant>
        <vt:lpwstr/>
      </vt:variant>
      <vt:variant>
        <vt:lpwstr>_ENREF_8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Evolution of the Genetic Variance-Covariance Matrix of a Complex Behavioral Trait under Continuous Directional Selection</dc:title>
  <dc:subject/>
  <dc:creator>bhanson</dc:creator>
  <cp:keywords/>
  <dc:description/>
  <cp:lastModifiedBy>vcareau</cp:lastModifiedBy>
  <cp:revision>25</cp:revision>
  <dcterms:created xsi:type="dcterms:W3CDTF">2017-03-16T02:29:00Z</dcterms:created>
  <dcterms:modified xsi:type="dcterms:W3CDTF">2017-06-16T15:18:00Z</dcterms:modified>
</cp:coreProperties>
</file>