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70D19" w14:textId="290E341A" w:rsidR="008F71B8" w:rsidRDefault="008F71B8" w:rsidP="00F86A9D">
      <w:pPr>
        <w:spacing w:after="0" w:line="480" w:lineRule="auto"/>
        <w:rPr>
          <w:rFonts w:ascii="Arial" w:hAnsi="Arial" w:cs="Arial"/>
          <w:b/>
        </w:rPr>
      </w:pPr>
      <w:r>
        <w:rPr>
          <w:rFonts w:ascii="Arial" w:hAnsi="Arial" w:cs="Arial"/>
          <w:b/>
        </w:rPr>
        <w:t>Supplementary File 1</w:t>
      </w:r>
    </w:p>
    <w:p w14:paraId="2370BA66" w14:textId="11C810E7" w:rsidR="00F86A9D" w:rsidRPr="00F86A9D" w:rsidRDefault="008F71B8" w:rsidP="00F86A9D">
      <w:pPr>
        <w:spacing w:after="0" w:line="480" w:lineRule="auto"/>
        <w:rPr>
          <w:rFonts w:ascii="Arial" w:hAnsi="Arial" w:cs="Arial"/>
          <w:b/>
        </w:rPr>
      </w:pPr>
      <w:r>
        <w:rPr>
          <w:rFonts w:ascii="Arial" w:hAnsi="Arial" w:cs="Arial"/>
          <w:b/>
        </w:rPr>
        <w:t xml:space="preserve">a. </w:t>
      </w:r>
      <w:r w:rsidR="00E435EF">
        <w:rPr>
          <w:rFonts w:ascii="Arial" w:hAnsi="Arial" w:cs="Arial"/>
          <w:b/>
        </w:rPr>
        <w:t>Whole-g</w:t>
      </w:r>
      <w:r w:rsidR="00F86A9D" w:rsidRPr="00F86A9D">
        <w:rPr>
          <w:rFonts w:ascii="Arial" w:hAnsi="Arial" w:cs="Arial"/>
          <w:b/>
        </w:rPr>
        <w:t xml:space="preserve">enome </w:t>
      </w:r>
      <w:r w:rsidR="00E435EF">
        <w:rPr>
          <w:rFonts w:ascii="Arial" w:hAnsi="Arial" w:cs="Arial"/>
          <w:b/>
        </w:rPr>
        <w:t>s</w:t>
      </w:r>
      <w:bookmarkStart w:id="0" w:name="_GoBack"/>
      <w:bookmarkEnd w:id="0"/>
      <w:r w:rsidR="00E435EF">
        <w:rPr>
          <w:rFonts w:ascii="Arial" w:hAnsi="Arial" w:cs="Arial"/>
          <w:b/>
        </w:rPr>
        <w:t xml:space="preserve">equencing </w:t>
      </w:r>
      <w:r w:rsidR="00F86A9D" w:rsidRPr="00F86A9D">
        <w:rPr>
          <w:rFonts w:ascii="Arial" w:hAnsi="Arial" w:cs="Arial"/>
          <w:b/>
        </w:rPr>
        <w:t>analysis</w:t>
      </w:r>
    </w:p>
    <w:p w14:paraId="36AB96B3" w14:textId="798D019C" w:rsidR="00F86A9D" w:rsidRDefault="00F86A9D" w:rsidP="00F86A9D">
      <w:pPr>
        <w:spacing w:after="0" w:line="480" w:lineRule="auto"/>
        <w:ind w:firstLine="567"/>
        <w:rPr>
          <w:rFonts w:ascii="Arial" w:hAnsi="Arial" w:cs="Arial"/>
        </w:rPr>
      </w:pPr>
      <w:r w:rsidRPr="00DC4BB7">
        <w:rPr>
          <w:rFonts w:ascii="Arial" w:hAnsi="Arial" w:cs="Arial"/>
          <w:highlight w:val="yellow"/>
        </w:rPr>
        <w:t xml:space="preserve">Reads were judged to be of good quality with per base sequence quality &gt;30 across the full length of all reads. </w:t>
      </w:r>
      <w:r>
        <w:rPr>
          <w:rFonts w:ascii="Arial" w:hAnsi="Arial" w:cs="Arial"/>
          <w:highlight w:val="yellow"/>
        </w:rPr>
        <w:t>N</w:t>
      </w:r>
      <w:r w:rsidRPr="00DC4BB7">
        <w:rPr>
          <w:rFonts w:ascii="Arial" w:hAnsi="Arial" w:cs="Arial"/>
          <w:highlight w:val="yellow"/>
        </w:rPr>
        <w:t>o filtering or trimming was applied to reads.</w:t>
      </w:r>
      <w:r>
        <w:rPr>
          <w:rFonts w:ascii="Arial" w:hAnsi="Arial" w:cs="Arial"/>
        </w:rPr>
        <w:t xml:space="preserve"> </w:t>
      </w:r>
      <w:r w:rsidRPr="00442039">
        <w:rPr>
          <w:rFonts w:ascii="Arial" w:hAnsi="Arial" w:cs="Arial"/>
        </w:rPr>
        <w:t>Reads from each sample were aligned to the yeast reference genome (UCSC sacCer3) using Bowtie2</w:t>
      </w:r>
      <w:r w:rsidR="00F376D2">
        <w:rPr>
          <w:rFonts w:ascii="Arial" w:hAnsi="Arial" w:cs="Arial"/>
        </w:rPr>
        <w:t xml:space="preserve"> </w:t>
      </w:r>
      <w:r w:rsidR="00F376D2">
        <w:rPr>
          <w:rFonts w:ascii="Arial" w:hAnsi="Arial" w:cs="Arial"/>
        </w:rPr>
        <w:fldChar w:fldCharType="begin"/>
      </w:r>
      <w:r w:rsidR="00B96D61">
        <w:rPr>
          <w:rFonts w:ascii="Arial" w:hAnsi="Arial" w:cs="Arial"/>
        </w:rPr>
        <w:instrText xml:space="preserve"> ADDIN EN.CITE &lt;EndNote&gt;&lt;Cite&gt;&lt;Author&gt;Langmead&lt;/Author&gt;&lt;Year&gt;2012&lt;/Year&gt;&lt;RecNum&gt;2038&lt;/RecNum&gt;&lt;DisplayText&gt;(1)&lt;/DisplayText&gt;&lt;record&gt;&lt;rec-number&gt;2038&lt;/rec-number&gt;&lt;foreign-keys&gt;&lt;key app="EN" db-id="x50ta5xrcv0vrxe0waevv2tud22dvwdddt9s" timestamp="1467034754"&gt;2038&lt;/key&gt;&lt;/foreign-keys&gt;&lt;ref-type name="Journal Article"&gt;17&lt;/ref-type&gt;&lt;contributors&gt;&lt;authors&gt;&lt;author&gt;Langmead, Ben&lt;/author&gt;&lt;author&gt;Salzberg, Steven L&lt;/author&gt;&lt;/authors&gt;&lt;/contributors&gt;&lt;titles&gt;&lt;title&gt;Fast gapped-read alignment with Bowtie 2&lt;/title&gt;&lt;secondary-title&gt;Nature methods&lt;/secondary-title&gt;&lt;/titles&gt;&lt;periodical&gt;&lt;full-title&gt;Nature methods&lt;/full-title&gt;&lt;/periodical&gt;&lt;pages&gt;357--359&lt;/pages&gt;&lt;volume&gt;9&lt;/volume&gt;&lt;number&gt;4&lt;/number&gt;&lt;dates&gt;&lt;year&gt;2012&lt;/year&gt;&lt;/dates&gt;&lt;publisher&gt;Nature Publishing Group&lt;/publisher&gt;&lt;label&gt;langmead2012fast&lt;/label&gt;&lt;urls&gt;&lt;pdf-urls&gt;&lt;url&gt;file:///Users/ra381/Dropbox/papers/Langmead_NatureMeth_2012.pdf&lt;/url&gt;&lt;/pdf-urls&gt;&lt;/urls&gt;&lt;custom3&gt;article&lt;/custom3&gt;&lt;modified-date&gt;01/09/2015&lt;/modified-date&gt;&lt;/record&gt;&lt;/Cite&gt;&lt;Cite&gt;&lt;Author&gt;Langmead&lt;/Author&gt;&lt;Year&gt;2012&lt;/Year&gt;&lt;RecNum&gt;2038&lt;/RecNum&gt;&lt;record&gt;&lt;rec-number&gt;2038&lt;/rec-number&gt;&lt;foreign-keys&gt;&lt;key app="EN" db-id="x50ta5xrcv0vrxe0waevv2tud22dvwdddt9s" timestamp="1467034754"&gt;2038&lt;/key&gt;&lt;/foreign-keys&gt;&lt;ref-type name="Journal Article"&gt;17&lt;/ref-type&gt;&lt;contributors&gt;&lt;authors&gt;&lt;author&gt;Langmead, Ben&lt;/author&gt;&lt;author&gt;Salzberg, Steven L&lt;/author&gt;&lt;/authors&gt;&lt;/contributors&gt;&lt;titles&gt;&lt;title&gt;Fast gapped-read alignment with Bowtie 2&lt;/title&gt;&lt;secondary-title&gt;Nature methods&lt;/secondary-title&gt;&lt;/titles&gt;&lt;periodical&gt;&lt;full-title&gt;Nature methods&lt;/full-title&gt;&lt;/periodical&gt;&lt;pages&gt;357--359&lt;/pages&gt;&lt;volume&gt;9&lt;/volume&gt;&lt;number&gt;4&lt;/number&gt;&lt;dates&gt;&lt;year&gt;2012&lt;/year&gt;&lt;/dates&gt;&lt;publisher&gt;Nature Publishing Group&lt;/publisher&gt;&lt;label&gt;langmead2012fast&lt;/label&gt;&lt;urls&gt;&lt;pdf-urls&gt;&lt;url&gt;file:///Users/ra381/Dropbox/papers/Langmead_NatureMeth_2012.pdf&lt;/url&gt;&lt;/pdf-urls&gt;&lt;/urls&gt;&lt;custom3&gt;article&lt;/custom3&gt;&lt;modified-date&gt;01/09/2015&lt;/modified-date&gt;&lt;/record&gt;&lt;/Cite&gt;&lt;/EndNote&gt;</w:instrText>
      </w:r>
      <w:r w:rsidR="00F376D2">
        <w:rPr>
          <w:rFonts w:ascii="Arial" w:hAnsi="Arial" w:cs="Arial"/>
        </w:rPr>
        <w:fldChar w:fldCharType="separate"/>
      </w:r>
      <w:r w:rsidR="00F376D2">
        <w:rPr>
          <w:rFonts w:ascii="Arial" w:hAnsi="Arial" w:cs="Arial"/>
          <w:noProof/>
        </w:rPr>
        <w:t>(1)</w:t>
      </w:r>
      <w:r w:rsidR="00F376D2">
        <w:rPr>
          <w:rFonts w:ascii="Arial" w:hAnsi="Arial" w:cs="Arial"/>
        </w:rPr>
        <w:fldChar w:fldCharType="end"/>
      </w:r>
      <w:r>
        <w:rPr>
          <w:rFonts w:ascii="Arial" w:hAnsi="Arial" w:cs="Arial"/>
        </w:rPr>
        <w:t>, with t</w:t>
      </w:r>
      <w:r w:rsidRPr="00442039">
        <w:rPr>
          <w:rFonts w:ascii="Arial" w:hAnsi="Arial" w:cs="Arial"/>
        </w:rPr>
        <w:t xml:space="preserve">he </w:t>
      </w:r>
      <w:r>
        <w:rPr>
          <w:rFonts w:ascii="Arial" w:hAnsi="Arial" w:cs="Arial"/>
        </w:rPr>
        <w:t>'</w:t>
      </w:r>
      <w:r w:rsidRPr="00442039">
        <w:rPr>
          <w:rFonts w:ascii="Arial" w:hAnsi="Arial" w:cs="Arial"/>
        </w:rPr>
        <w:t>local</w:t>
      </w:r>
      <w:r>
        <w:rPr>
          <w:rFonts w:ascii="Arial" w:hAnsi="Arial" w:cs="Arial"/>
        </w:rPr>
        <w:t>'</w:t>
      </w:r>
      <w:r w:rsidRPr="00442039">
        <w:rPr>
          <w:rFonts w:ascii="Arial" w:hAnsi="Arial" w:cs="Arial"/>
        </w:rPr>
        <w:t xml:space="preserve"> alignment method </w:t>
      </w:r>
      <w:r>
        <w:rPr>
          <w:rFonts w:ascii="Arial" w:hAnsi="Arial" w:cs="Arial"/>
        </w:rPr>
        <w:t>and</w:t>
      </w:r>
      <w:r w:rsidRPr="00442039">
        <w:rPr>
          <w:rFonts w:ascii="Arial" w:hAnsi="Arial" w:cs="Arial"/>
        </w:rPr>
        <w:t xml:space="preserve"> the </w:t>
      </w:r>
      <w:r>
        <w:rPr>
          <w:rFonts w:ascii="Arial" w:hAnsi="Arial" w:cs="Arial"/>
        </w:rPr>
        <w:t>'</w:t>
      </w:r>
      <w:r w:rsidRPr="00442039">
        <w:rPr>
          <w:rFonts w:ascii="Arial" w:hAnsi="Arial" w:cs="Arial"/>
        </w:rPr>
        <w:t>sensitive</w:t>
      </w:r>
      <w:r>
        <w:rPr>
          <w:rFonts w:ascii="Arial" w:hAnsi="Arial" w:cs="Arial"/>
        </w:rPr>
        <w:t>'</w:t>
      </w:r>
      <w:r w:rsidRPr="00442039">
        <w:rPr>
          <w:rFonts w:ascii="Arial" w:hAnsi="Arial" w:cs="Arial"/>
        </w:rPr>
        <w:t xml:space="preserve"> alignment preset</w:t>
      </w:r>
      <w:r>
        <w:rPr>
          <w:rFonts w:ascii="Arial" w:hAnsi="Arial" w:cs="Arial"/>
        </w:rPr>
        <w:t xml:space="preserve"> </w:t>
      </w:r>
      <w:r w:rsidRPr="00DC4BB7">
        <w:rPr>
          <w:rFonts w:ascii="Arial" w:hAnsi="Arial" w:cs="Arial"/>
          <w:highlight w:val="yellow"/>
        </w:rPr>
        <w:t>(</w:t>
      </w:r>
      <w:r w:rsidRPr="00DC4BB7">
        <w:rPr>
          <w:rFonts w:ascii="Arial" w:hAnsi="Arial" w:cs="Arial"/>
          <w:i/>
          <w:highlight w:val="yellow"/>
        </w:rPr>
        <w:t>i.e.</w:t>
      </w:r>
      <w:r w:rsidRPr="00DC4BB7">
        <w:rPr>
          <w:rFonts w:ascii="Arial" w:hAnsi="Arial" w:cs="Arial"/>
          <w:highlight w:val="yellow"/>
        </w:rPr>
        <w:t xml:space="preserve"> –D 15 –R 2 –N 0 –L 20 –i S,1,0.75). For all samples &gt;93% of paired reads were aligned to the reference genome. Samtools </w:t>
      </w:r>
      <w:r w:rsidR="00F376D2">
        <w:rPr>
          <w:rFonts w:ascii="Arial" w:hAnsi="Arial" w:cs="Arial"/>
          <w:highlight w:val="yellow"/>
        </w:rPr>
        <w:fldChar w:fldCharType="begin"/>
      </w:r>
      <w:r w:rsidR="00B96D61">
        <w:rPr>
          <w:rFonts w:ascii="Arial" w:hAnsi="Arial" w:cs="Arial"/>
          <w:highlight w:val="yellow"/>
        </w:rPr>
        <w:instrText xml:space="preserve"> ADDIN EN.CITE &lt;EndNote&gt;&lt;Cite&gt;&lt;Author&gt;Li&lt;/Author&gt;&lt;Year&gt;2009&lt;/Year&gt;&lt;RecNum&gt;2037&lt;/RecNum&gt;&lt;DisplayText&gt;(2)&lt;/DisplayText&gt;&lt;record&gt;&lt;rec-number&gt;2037&lt;/rec-number&gt;&lt;foreign-keys&gt;&lt;key app="EN" db-id="x50ta5xrcv0vrxe0waevv2tud22dvwdddt9s" timestamp="1467034754"&gt;2037&lt;/key&gt;&lt;/foreign-keys&gt;&lt;ref-type name="Journal Article"&gt;17&lt;/ref-type&gt;&lt;contributors&gt;&lt;authors&gt;&lt;author&gt;Li, Heng&lt;/author&gt;&lt;author&gt;Handsaker, Bob&lt;/author&gt;&lt;author&gt;Wysoker, Alec&lt;/author&gt;&lt;author&gt;Fennell, Tim&lt;/author&gt;&lt;author&gt;Ruan, Jue&lt;/author&gt;&lt;author&gt;Homer, Nils&lt;/author&gt;&lt;author&gt;Marth, Gabor&lt;/author&gt;&lt;author&gt;Abecasis, Goncalo&lt;/author&gt;&lt;author&gt;Durbin, Richard&lt;/author&gt;&lt;author&gt;others&lt;/author&gt;&lt;/authors&gt;&lt;/contributors&gt;&lt;titles&gt;&lt;title&gt;The sequence alignment/map format and SAMtools&lt;/title&gt;&lt;secondary-title&gt;Bioinformatics&lt;/secondary-title&gt;&lt;/titles&gt;&lt;periodical&gt;&lt;full-title&gt;Bioinformatics&lt;/full-title&gt;&lt;/periodical&gt;&lt;pages&gt;2078--2079&lt;/pages&gt;&lt;volume&gt;25&lt;/volume&gt;&lt;number&gt;16&lt;/number&gt;&lt;dates&gt;&lt;year&gt;2009&lt;/year&gt;&lt;/dates&gt;&lt;publisher&gt;Oxford Univ Press&lt;/publisher&gt;&lt;label&gt;li2009sequence&lt;/label&gt;&lt;urls&gt;&lt;pdf-urls&gt;&lt;url&gt;file:///Users/ra381/Dropbox/papers/Li_Bioinformatics_2009.pdf&lt;/url&gt;&lt;/pdf-urls&gt;&lt;/urls&gt;&lt;custom3&gt;article&lt;/custom3&gt;&lt;modified-date&gt;01/09/2015&lt;/modified-date&gt;&lt;/record&gt;&lt;/Cite&gt;&lt;/EndNote&gt;</w:instrText>
      </w:r>
      <w:r w:rsidR="00F376D2">
        <w:rPr>
          <w:rFonts w:ascii="Arial" w:hAnsi="Arial" w:cs="Arial"/>
          <w:highlight w:val="yellow"/>
        </w:rPr>
        <w:fldChar w:fldCharType="separate"/>
      </w:r>
      <w:r w:rsidR="00F376D2">
        <w:rPr>
          <w:rFonts w:ascii="Arial" w:hAnsi="Arial" w:cs="Arial"/>
          <w:noProof/>
          <w:highlight w:val="yellow"/>
        </w:rPr>
        <w:t>(2)</w:t>
      </w:r>
      <w:r w:rsidR="00F376D2">
        <w:rPr>
          <w:rFonts w:ascii="Arial" w:hAnsi="Arial" w:cs="Arial"/>
          <w:highlight w:val="yellow"/>
        </w:rPr>
        <w:fldChar w:fldCharType="end"/>
      </w:r>
      <w:r w:rsidR="00F376D2">
        <w:rPr>
          <w:rFonts w:ascii="Arial" w:hAnsi="Arial" w:cs="Arial"/>
          <w:highlight w:val="yellow"/>
        </w:rPr>
        <w:t xml:space="preserve"> </w:t>
      </w:r>
      <w:r w:rsidRPr="00DC4BB7">
        <w:rPr>
          <w:rFonts w:ascii="Arial" w:hAnsi="Arial" w:cs="Arial"/>
          <w:highlight w:val="yellow"/>
        </w:rPr>
        <w:t>was used for sorting and pileup of the alignment files with default parameters.</w:t>
      </w:r>
    </w:p>
    <w:p w14:paraId="703DD6B0" w14:textId="2CE5DBFA" w:rsidR="00657C2E" w:rsidRDefault="00482AC1" w:rsidP="00E435EF">
      <w:pPr>
        <w:spacing w:after="0" w:line="480" w:lineRule="auto"/>
        <w:ind w:firstLine="567"/>
        <w:rPr>
          <w:rFonts w:ascii="Arial" w:hAnsi="Arial" w:cs="Arial"/>
        </w:rPr>
      </w:pPr>
      <w:r>
        <w:rPr>
          <w:rFonts w:ascii="Arial" w:hAnsi="Arial" w:cs="Arial"/>
        </w:rPr>
        <w:t xml:space="preserve">Single nucleotide polymorphisms (SNPs) were identified using the Genome </w:t>
      </w:r>
      <w:r w:rsidRPr="00A13068">
        <w:rPr>
          <w:rFonts w:ascii="Arial" w:hAnsi="Arial" w:cs="Arial"/>
          <w:highlight w:val="yellow"/>
        </w:rPr>
        <w:t>Analysis</w:t>
      </w:r>
      <w:r>
        <w:rPr>
          <w:rFonts w:ascii="Arial" w:hAnsi="Arial" w:cs="Arial"/>
        </w:rPr>
        <w:t xml:space="preserve"> ToolKit (GATK)</w:t>
      </w:r>
      <w:r w:rsidRPr="00F33690">
        <w:t xml:space="preserve"> </w:t>
      </w:r>
      <w:r>
        <w:rPr>
          <w:rFonts w:ascii="Arial" w:hAnsi="Arial" w:cs="Arial"/>
        </w:rPr>
        <w:fldChar w:fldCharType="begin"/>
      </w:r>
      <w:r>
        <w:rPr>
          <w:rFonts w:ascii="Arial" w:hAnsi="Arial" w:cs="Arial"/>
        </w:rPr>
        <w:instrText xml:space="preserve"> ADDIN EN.CITE &lt;EndNote&gt;&lt;Cite&gt;&lt;Author&gt;McKenna&lt;/Author&gt;&lt;Year&gt;2010&lt;/Year&gt;&lt;RecNum&gt;2379&lt;/RecNum&gt;&lt;DisplayText&gt;(3)&lt;/DisplayText&gt;&lt;record&gt;&lt;rec-number&gt;2379&lt;/rec-number&gt;&lt;foreign-keys&gt;&lt;key app="EN" db-id="x50ta5xrcv0vrxe0waevv2tud22dvwdddt9s" timestamp="1477043935"&gt;2379&lt;/key&gt;&lt;/foreign-keys&gt;&lt;ref-type name="Journal Article"&gt;17&lt;/ref-type&gt;&lt;contributors&gt;&lt;authors&gt;&lt;author&gt;McKenna, Aaron&lt;/author&gt;&lt;author&gt;Hanna, Matthew&lt;/author&gt;&lt;author&gt;Banks, Eric&lt;/author&gt;&lt;author&gt;Sivachenko, Andrey&lt;/author&gt;&lt;author&gt;Cibulskis, Kristian&lt;/author&gt;&lt;author&gt;Kernytsky, Andrew&lt;/author&gt;&lt;author&gt;Garimella, Kiran&lt;/author&gt;&lt;author&gt;Altshuler, David&lt;/author&gt;&lt;author&gt;Gabriel, Stacey&lt;/author&gt;&lt;author&gt;Daly, Mark&lt;/author&gt;&lt;author&gt;others&lt;/author&gt;&lt;/authors&gt;&lt;/contributors&gt;&lt;titles&gt;&lt;title&gt;The Genome Analysis Toolkit: a MapReduce framework for analyzing next-generation DNA sequencing data&lt;/title&gt;&lt;secondary-title&gt;Genome research&lt;/secondary-title&gt;&lt;/titles&gt;&lt;periodical&gt;&lt;full-title&gt;Genome Research&lt;/full-title&gt;&lt;/periodical&gt;&lt;pages&gt;1297--1303&lt;/pages&gt;&lt;volume&gt;20&lt;/volume&gt;&lt;number&gt;9&lt;/number&gt;&lt;dates&gt;&lt;year&gt;2010&lt;/year&gt;&lt;/dates&gt;&lt;publisher&gt;Cold Spring Harbor Lab&lt;/publisher&gt;&lt;label&gt;mckenna2010genome&lt;/label&gt;&lt;urls&gt;&lt;pdf-urls&gt;&lt;url&gt;file:///Users/ra381/Dropbox/papers/McKenna_GenomeRes_2010.pdf&lt;/url&gt;&lt;/pdf-urls&gt;&lt;/urls&gt;&lt;custom3&gt;article&lt;/custom3&gt;&lt;modified-date&gt;21/10/2016&lt;/modified-date&gt;&lt;/record&gt;&lt;/Cite&gt;&lt;/EndNote&gt;</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according to </w:t>
      </w:r>
      <w:r w:rsidR="002224A2">
        <w:rPr>
          <w:rFonts w:ascii="Arial" w:hAnsi="Arial" w:cs="Arial"/>
        </w:rPr>
        <w:t>the GATK best practice reccommendations</w:t>
      </w:r>
      <w:r>
        <w:rPr>
          <w:rFonts w:ascii="Arial" w:hAnsi="Arial" w:cs="Arial"/>
        </w:rPr>
        <w:t xml:space="preserve">. </w:t>
      </w:r>
      <w:r w:rsidR="00657C2E">
        <w:rPr>
          <w:rFonts w:ascii="Arial" w:hAnsi="Arial" w:cs="Arial"/>
        </w:rPr>
        <w:t xml:space="preserve">Alignment files were processed and SNPs identified using standard hard filtering parameters (QD &lt; 2, FS &gt; 60 &amp; MQ &lt; 40) </w:t>
      </w:r>
      <w:r w:rsidR="00657C2E">
        <w:rPr>
          <w:rFonts w:ascii="Arial" w:hAnsi="Arial" w:cs="Arial"/>
        </w:rPr>
        <w:fldChar w:fldCharType="begin">
          <w:fldData xml:space="preserve">PEVuZE5vdGU+PENpdGU+PEF1dGhvcj5BdXdlcmE8L0F1dGhvcj48WWVhcj4yMDEzPC9ZZWFyPjxS
ZWNOdW0+MjM0MTwvUmVjTnVtPjxEaXNwbGF5VGV4dD4oNCwgNSk8L0Rpc3BsYXlUZXh0PjxyZWNv
cmQ+PHJlYy1udW1iZXI+MjM0MTwvcmVjLW51bWJlcj48Zm9yZWlnbi1rZXlzPjxrZXkgYXBwPSJF
TiIgZGItaWQ9Ing1MHRhNXhyY3YwdnJ4ZTB3YWV2djJ0dWQyMmR2d2RkZHQ5cyIgdGltZXN0YW1w
PSIxNDg4NTM0OTMxIj4yMzQxPC9rZXk+PC9mb3JlaWduLWtleXM+PHJlZi10eXBlIG5hbWU9Ikpv
dXJuYWwgQXJ0aWNsZSI+MTc8L3JlZi10eXBlPjxjb250cmlidXRvcnM+PGF1dGhvcnM+PGF1dGhv
cj5BdXdlcmEsIEdlcmFsZGluZSBBPC9hdXRob3I+PGF1dGhvcj5DYXJuZWlybywgTWF1cmljaW8g
TzwvYXV0aG9yPjxhdXRob3I+SGFydGwsIENocmlzdG9waGVyPC9hdXRob3I+PGF1dGhvcj5Qb3Bs
aW4sIFJ5YW48L2F1dGhvcj48YXV0aG9yPmRlbCBBbmdlbCwgR3VpbGxlcm1vPC9hdXRob3I+PGF1
dGhvcj5MZXZ5LU1vb25zaGluZSwgQW1pPC9hdXRob3I+PGF1dGhvcj5Kb3JkYW4sIFRhZGV1c3o8
L2F1dGhvcj48YXV0aG9yPlNoYWtpciwgS2hhbGlkPC9hdXRob3I+PGF1dGhvcj5Sb2F6ZW4sIERh
dmlkPC9hdXRob3I+PGF1dGhvcj5UaGliYXVsdCwgSm9lbDwvYXV0aG9yPjxhdXRob3I+b3RoZXJz
PC9hdXRob3I+PC9hdXRob3JzPjwvY29udHJpYnV0b3JzPjx0aXRsZXM+PHRpdGxlPkZyb20gRmFz
dFEgZGF0YSB0byBoaWdoLWNvbmZpZGVuY2UgdmFyaWFudCBjYWxsczogdGhlIGdlbm9tZSBhbmFs
eXNpcyB0b29sa2l0IGJlc3QgcHJhY3RpY2VzIHBpcGVsaW5lPC90aXRsZT48c2Vjb25kYXJ5LXRp
dGxlPkN1cnJlbnQgcHJvdG9jb2xzIGluIGJpb2luZm9ybWF0aWNzPC9zZWNvbmRhcnktdGl0bGU+
PC90aXRsZXM+PHBlcmlvZGljYWw+PGZ1bGwtdGl0bGU+Q3VycmVudCBwcm90b2NvbHMgaW4gYmlv
aW5mb3JtYXRpY3M8L2Z1bGwtdGl0bGU+PC9wZXJpb2RpY2FsPjxwYWdlcz4xMS0tMTA8L3BhZ2Vz
PjxkYXRlcz48eWVhcj4yMDEzPC95ZWFyPjwvZGF0ZXM+PHB1Ymxpc2hlcj5XaWxleSBPbmxpbmUg
TGlicmFyeTwvcHVibGlzaGVyPjxsYWJlbD5hdXdlcmEyMDEzZmFzdHE8L2xhYmVsPjx1cmxzPjxw
ZGYtdXJscz48dXJsPmZpbGU6Ly8vVXNlcnMvcmEzODEvRHJvcGJveC9wYXBlcnMvQXV3ZXJhX1By
b3RvY0Jpb2luZl8yMDEzLnBkZjwvdXJsPjwvcGRmLXVybHM+PC91cmxzPjxjdXN0b20zPmFydGlj
bGU8L2N1c3RvbTM+PG1vZGlmaWVkLWRhdGU+MjEvMTAvMjAxNjwvbW9kaWZpZWQtZGF0ZT48L3Jl
Y29yZD48L0NpdGU+PENpdGU+PEF1dGhvcj5EZVByaXN0bzwvQXV0aG9yPjxZZWFyPjIwMTE8L1ll
YXI+PFJlY051bT4yMzQyPC9SZWNOdW0+PHJlY29yZD48cmVjLW51bWJlcj4yMzQyPC9yZWMtbnVt
YmVyPjxmb3JlaWduLWtleXM+PGtleSBhcHA9IkVOIiBkYi1pZD0ieDUwdGE1eHJjdjB2cnhlMHdh
ZXZ2MnR1ZDIyZHZ3ZGRkdDlzIiB0aW1lc3RhbXA9IjE0ODg1MzQ5MzEiPjIzNDI8L2tleT48L2Zv
cmVpZ24ta2V5cz48cmVmLXR5cGUgbmFtZT0iSm91cm5hbCBBcnRpY2xlIj4xNzwvcmVmLXR5cGU+
PGNvbnRyaWJ1dG9ycz48YXV0aG9ycz48YXV0aG9yPkRlUHJpc3RvLCBNYXJrIEE8L2F1dGhvcj48
YXV0aG9yPkJhbmtzLCBFcmljPC9hdXRob3I+PGF1dGhvcj5Qb3BsaW4sIFJ5YW48L2F1dGhvcj48
YXV0aG9yPkdhcmltZWxsYSwgS2lyYW4gVjwvYXV0aG9yPjxhdXRob3I+TWFndWlyZSwgSmFyZWQg
UjwvYXV0aG9yPjxhdXRob3I+SGFydGwsIENocmlzdG9waGVyPC9hdXRob3I+PGF1dGhvcj5QaGls
aXBwYWtpcywgQW50aG9ueSBBPC9hdXRob3I+PGF1dGhvcj5EZWwgQW5nZWwsIEd1aWxsZXJtbzwv
YXV0aG9yPjxhdXRob3I+Uml2YXMsIE1hbnVlbCBBPC9hdXRob3I+PGF1dGhvcj5IYW5uYSwgTWF0
dDwvYXV0aG9yPjxhdXRob3I+b3RoZXJzPC9hdXRob3I+PC9hdXRob3JzPjwvY29udHJpYnV0b3Jz
Pjx0aXRsZXM+PHRpdGxlPkEgZnJhbWV3b3JrIGZvciB2YXJpYXRpb24gZGlzY292ZXJ5IGFuZCBn
ZW5vdHlwaW5nIHVzaW5nIG5leHQtZ2VuZXJhdGlvbiBETkEgc2VxdWVuY2luZyBkYXRhPC90aXRs
ZT48c2Vjb25kYXJ5LXRpdGxlPk5hdHVyZSBnZW5ldGljczwvc2Vjb25kYXJ5LXRpdGxlPjwvdGl0
bGVzPjxwZXJpb2RpY2FsPjxmdWxsLXRpdGxlPk5hdHVyZSBHZW5ldGljczwvZnVsbC10aXRsZT48
L3BlcmlvZGljYWw+PHBhZ2VzPjQ5MS0tNDk4PC9wYWdlcz48dm9sdW1lPjQzPC92b2x1bWU+PG51
bWJlcj41PC9udW1iZXI+PGRhdGVzPjx5ZWFyPjIwMTE8L3llYXI+PC9kYXRlcz48cHVibGlzaGVy
Pk5hdHVyZSBQdWJsaXNoaW5nIEdyb3VwPC9wdWJsaXNoZXI+PGxhYmVsPmRlcHJpc3RvMjAxMWZy
YW1ld29yazwvbGFiZWw+PHVybHM+PHBkZi11cmxzPjx1cmw+ZmlsZTovLy9Vc2Vycy9yYTM4MS9E
cm9wYm94L3BhcGVycy9EZVByaXN0b19OYXRHZW5ldF8yMDExLnBkZjwvdXJsPjwvcGRmLXVybHM+
PC91cmxzPjxjdXN0b20zPmFydGljbGU8L2N1c3RvbTM+PG1vZGlmaWVkLWRhdGU+MjEvMTAvMjAx
NjwvbW9kaWZpZWQtZGF0ZT48L3JlY29yZD48L0NpdGU+PC9FbmROb3RlPn==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PEVuZE5vdGU+PENpdGU+PEF1dGhvcj5BdXdlcmE8L0F1dGhvcj48WWVhcj4yMDEzPC9ZZWFyPjxS
ZWNOdW0+MjM0MTwvUmVjTnVtPjxEaXNwbGF5VGV4dD4oNCwgNSk8L0Rpc3BsYXlUZXh0PjxyZWNv
cmQ+PHJlYy1udW1iZXI+MjM0MTwvcmVjLW51bWJlcj48Zm9yZWlnbi1rZXlzPjxrZXkgYXBwPSJF
TiIgZGItaWQ9Ing1MHRhNXhyY3YwdnJ4ZTB3YWV2djJ0dWQyMmR2d2RkZHQ5cyIgdGltZXN0YW1w
PSIxNDg4NTM0OTMxIj4yMzQxPC9rZXk+PC9mb3JlaWduLWtleXM+PHJlZi10eXBlIG5hbWU9Ikpv
dXJuYWwgQXJ0aWNsZSI+MTc8L3JlZi10eXBlPjxjb250cmlidXRvcnM+PGF1dGhvcnM+PGF1dGhv
cj5BdXdlcmEsIEdlcmFsZGluZSBBPC9hdXRob3I+PGF1dGhvcj5DYXJuZWlybywgTWF1cmljaW8g
TzwvYXV0aG9yPjxhdXRob3I+SGFydGwsIENocmlzdG9waGVyPC9hdXRob3I+PGF1dGhvcj5Qb3Bs
aW4sIFJ5YW48L2F1dGhvcj48YXV0aG9yPmRlbCBBbmdlbCwgR3VpbGxlcm1vPC9hdXRob3I+PGF1
dGhvcj5MZXZ5LU1vb25zaGluZSwgQW1pPC9hdXRob3I+PGF1dGhvcj5Kb3JkYW4sIFRhZGV1c3o8
L2F1dGhvcj48YXV0aG9yPlNoYWtpciwgS2hhbGlkPC9hdXRob3I+PGF1dGhvcj5Sb2F6ZW4sIERh
dmlkPC9hdXRob3I+PGF1dGhvcj5UaGliYXVsdCwgSm9lbDwvYXV0aG9yPjxhdXRob3I+b3RoZXJz
PC9hdXRob3I+PC9hdXRob3JzPjwvY29udHJpYnV0b3JzPjx0aXRsZXM+PHRpdGxlPkZyb20gRmFz
dFEgZGF0YSB0byBoaWdoLWNvbmZpZGVuY2UgdmFyaWFudCBjYWxsczogdGhlIGdlbm9tZSBhbmFs
eXNpcyB0b29sa2l0IGJlc3QgcHJhY3RpY2VzIHBpcGVsaW5lPC90aXRsZT48c2Vjb25kYXJ5LXRp
dGxlPkN1cnJlbnQgcHJvdG9jb2xzIGluIGJpb2luZm9ybWF0aWNzPC9zZWNvbmRhcnktdGl0bGU+
PC90aXRsZXM+PHBlcmlvZGljYWw+PGZ1bGwtdGl0bGU+Q3VycmVudCBwcm90b2NvbHMgaW4gYmlv
aW5mb3JtYXRpY3M8L2Z1bGwtdGl0bGU+PC9wZXJpb2RpY2FsPjxwYWdlcz4xMS0tMTA8L3BhZ2Vz
PjxkYXRlcz48eWVhcj4yMDEzPC95ZWFyPjwvZGF0ZXM+PHB1Ymxpc2hlcj5XaWxleSBPbmxpbmUg
TGlicmFyeTwvcHVibGlzaGVyPjxsYWJlbD5hdXdlcmEyMDEzZmFzdHE8L2xhYmVsPjx1cmxzPjxw
ZGYtdXJscz48dXJsPmZpbGU6Ly8vVXNlcnMvcmEzODEvRHJvcGJveC9wYXBlcnMvQXV3ZXJhX1By
b3RvY0Jpb2luZl8yMDEzLnBkZjwvdXJsPjwvcGRmLXVybHM+PC91cmxzPjxjdXN0b20zPmFydGlj
bGU8L2N1c3RvbTM+PG1vZGlmaWVkLWRhdGU+MjEvMTAvMjAxNjwvbW9kaWZpZWQtZGF0ZT48L3Jl
Y29yZD48L0NpdGU+PENpdGU+PEF1dGhvcj5EZVByaXN0bzwvQXV0aG9yPjxZZWFyPjIwMTE8L1ll
YXI+PFJlY051bT4yMzQyPC9SZWNOdW0+PHJlY29yZD48cmVjLW51bWJlcj4yMzQyPC9yZWMtbnVt
YmVyPjxmb3JlaWduLWtleXM+PGtleSBhcHA9IkVOIiBkYi1pZD0ieDUwdGE1eHJjdjB2cnhlMHdh
ZXZ2MnR1ZDIyZHZ3ZGRkdDlzIiB0aW1lc3RhbXA9IjE0ODg1MzQ5MzEiPjIzNDI8L2tleT48L2Zv
cmVpZ24ta2V5cz48cmVmLXR5cGUgbmFtZT0iSm91cm5hbCBBcnRpY2xlIj4xNzwvcmVmLXR5cGU+
PGNvbnRyaWJ1dG9ycz48YXV0aG9ycz48YXV0aG9yPkRlUHJpc3RvLCBNYXJrIEE8L2F1dGhvcj48
YXV0aG9yPkJhbmtzLCBFcmljPC9hdXRob3I+PGF1dGhvcj5Qb3BsaW4sIFJ5YW48L2F1dGhvcj48
YXV0aG9yPkdhcmltZWxsYSwgS2lyYW4gVjwvYXV0aG9yPjxhdXRob3I+TWFndWlyZSwgSmFyZWQg
UjwvYXV0aG9yPjxhdXRob3I+SGFydGwsIENocmlzdG9waGVyPC9hdXRob3I+PGF1dGhvcj5QaGls
aXBwYWtpcywgQW50aG9ueSBBPC9hdXRob3I+PGF1dGhvcj5EZWwgQW5nZWwsIEd1aWxsZXJtbzwv
YXV0aG9yPjxhdXRob3I+Uml2YXMsIE1hbnVlbCBBPC9hdXRob3I+PGF1dGhvcj5IYW5uYSwgTWF0
dDwvYXV0aG9yPjxhdXRob3I+b3RoZXJzPC9hdXRob3I+PC9hdXRob3JzPjwvY29udHJpYnV0b3Jz
Pjx0aXRsZXM+PHRpdGxlPkEgZnJhbWV3b3JrIGZvciB2YXJpYXRpb24gZGlzY292ZXJ5IGFuZCBn
ZW5vdHlwaW5nIHVzaW5nIG5leHQtZ2VuZXJhdGlvbiBETkEgc2VxdWVuY2luZyBkYXRhPC90aXRs
ZT48c2Vjb25kYXJ5LXRpdGxlPk5hdHVyZSBnZW5ldGljczwvc2Vjb25kYXJ5LXRpdGxlPjwvdGl0
bGVzPjxwZXJpb2RpY2FsPjxmdWxsLXRpdGxlPk5hdHVyZSBHZW5ldGljczwvZnVsbC10aXRsZT48
L3BlcmlvZGljYWw+PHBhZ2VzPjQ5MS0tNDk4PC9wYWdlcz48dm9sdW1lPjQzPC92b2x1bWU+PG51
bWJlcj41PC9udW1iZXI+PGRhdGVzPjx5ZWFyPjIwMTE8L3llYXI+PC9kYXRlcz48cHVibGlzaGVy
Pk5hdHVyZSBQdWJsaXNoaW5nIEdyb3VwPC9wdWJsaXNoZXI+PGxhYmVsPmRlcHJpc3RvMjAxMWZy
YW1ld29yazwvbGFiZWw+PHVybHM+PHBkZi11cmxzPjx1cmw+ZmlsZTovLy9Vc2Vycy9yYTM4MS9E
cm9wYm94L3BhcGVycy9EZVByaXN0b19OYXRHZW5ldF8yMDExLnBkZjwvdXJsPjwvcGRmLXVybHM+
PC91cmxzPjxjdXN0b20zPmFydGljbGU8L2N1c3RvbTM+PG1vZGlmaWVkLWRhdGU+MjEvMTAvMjAx
NjwvbW9kaWZpZWQtZGF0ZT48L3JlY29yZD48L0NpdGU+PC9FbmROb3RlPn==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00657C2E">
        <w:rPr>
          <w:rFonts w:ascii="Arial" w:hAnsi="Arial" w:cs="Arial"/>
        </w:rPr>
        <w:fldChar w:fldCharType="separate"/>
      </w:r>
      <w:r>
        <w:rPr>
          <w:rFonts w:ascii="Arial" w:hAnsi="Arial" w:cs="Arial"/>
          <w:noProof/>
        </w:rPr>
        <w:t>(4, 5)</w:t>
      </w:r>
      <w:r w:rsidR="00657C2E">
        <w:rPr>
          <w:rFonts w:ascii="Arial" w:hAnsi="Arial" w:cs="Arial"/>
        </w:rPr>
        <w:fldChar w:fldCharType="end"/>
      </w:r>
      <w:r w:rsidR="00657C2E">
        <w:rPr>
          <w:rFonts w:ascii="Arial" w:hAnsi="Arial" w:cs="Arial"/>
        </w:rPr>
        <w:t>.</w:t>
      </w:r>
      <w:r w:rsidR="00657C2E" w:rsidRPr="00F33690">
        <w:t xml:space="preserve"> </w:t>
      </w:r>
      <w:r w:rsidR="00657C2E">
        <w:rPr>
          <w:rFonts w:ascii="Arial" w:hAnsi="Arial" w:cs="Arial"/>
        </w:rPr>
        <w:t xml:space="preserve">Any SNPs identified in both the ancestral and evolved strains were removed from the analysis. SNPs were annotated using SnpEff and the </w:t>
      </w:r>
      <w:r w:rsidR="00657C2E">
        <w:rPr>
          <w:rFonts w:ascii="Arial" w:hAnsi="Arial" w:cs="Arial"/>
          <w:i/>
        </w:rPr>
        <w:t xml:space="preserve">S. cerevisiae </w:t>
      </w:r>
      <w:r w:rsidR="00657C2E">
        <w:rPr>
          <w:rFonts w:ascii="Arial" w:hAnsi="Arial" w:cs="Arial"/>
        </w:rPr>
        <w:t>annotation database R64-1-1.82</w:t>
      </w:r>
      <w:r w:rsidR="00657C2E" w:rsidRPr="009C742D">
        <w:t xml:space="preserve"> </w:t>
      </w:r>
      <w:r w:rsidR="00657C2E">
        <w:rPr>
          <w:rFonts w:ascii="Arial" w:hAnsi="Arial" w:cs="Arial"/>
        </w:rPr>
        <w:fldChar w:fldCharType="begin"/>
      </w:r>
      <w:r>
        <w:rPr>
          <w:rFonts w:ascii="Arial" w:hAnsi="Arial" w:cs="Arial"/>
        </w:rPr>
        <w:instrText xml:space="preserve"> ADDIN EN.CITE &lt;EndNote&gt;&lt;Cite&gt;&lt;Author&gt;Cingolani&lt;/Author&gt;&lt;Year&gt;2012&lt;/Year&gt;&lt;RecNum&gt;2194&lt;/RecNum&gt;&lt;DisplayText&gt;(6)&lt;/DisplayText&gt;&lt;record&gt;&lt;rec-number&gt;2194&lt;/rec-number&gt;&lt;foreign-keys&gt;&lt;key app="EN" db-id="x50ta5xrcv0vrxe0waevv2tud22dvwdddt9s" timestamp="1474458266"&gt;2194&lt;/key&gt;&lt;/foreign-keys&gt;&lt;ref-type name="Journal Article"&gt;17&lt;/ref-type&gt;&lt;contributors&gt;&lt;authors&gt;&lt;author&gt;Cingolani, P.&lt;/author&gt;&lt;author&gt;Platts, A.&lt;/author&gt;&lt;author&gt;Coon, M.&lt;/author&gt;&lt;author&gt;Nguyen, T.&lt;/author&gt;&lt;author&gt;Wang, L.&lt;/author&gt;&lt;author&gt;Land, S.J.&lt;/author&gt;&lt;author&gt;Lu, X.&lt;/author&gt;&lt;author&gt;Ruden, D.M.&lt;/author&gt;&lt;/authors&gt;&lt;/contributors&gt;&lt;titles&gt;&lt;title&gt;A program for annotating and predicting the effects of single nucleotide polymorphisms, SnpEff: SNPs in the genome of Drosophila melanogaster strain w1118; iso-2; iso-3&lt;/title&gt;&lt;secondary-title&gt;Fly&lt;/secondary-title&gt;&lt;/titles&gt;&lt;periodical&gt;&lt;full-title&gt;Fly&lt;/full-title&gt;&lt;/periodical&gt;&lt;pages&gt;80-92&lt;/pages&gt;&lt;volume&gt;6&lt;/volume&gt;&lt;number&gt;2&lt;/number&gt;&lt;dates&gt;&lt;year&gt;2012&lt;/year&gt;&lt;/dates&gt;&lt;label&gt;cingolani2012program&lt;/label&gt;&lt;urls&gt;&lt;pdf-urls&gt;&lt;url&gt;file:///Users/ra381/Dropbox/papers/Cingolani_Fly_2012.pdf&lt;/url&gt;&lt;/pdf-urls&gt;&lt;/urls&gt;&lt;custom3&gt;article&lt;/custom3&gt;&lt;modified-date&gt;25/08/2016&lt;/modified-date&gt;&lt;/record&gt;&lt;/Cite&gt;&lt;/EndNote&gt;</w:instrText>
      </w:r>
      <w:r w:rsidR="00657C2E">
        <w:rPr>
          <w:rFonts w:ascii="Arial" w:hAnsi="Arial" w:cs="Arial"/>
        </w:rPr>
        <w:fldChar w:fldCharType="separate"/>
      </w:r>
      <w:r>
        <w:rPr>
          <w:rFonts w:ascii="Arial" w:hAnsi="Arial" w:cs="Arial"/>
          <w:noProof/>
        </w:rPr>
        <w:t>(6)</w:t>
      </w:r>
      <w:r w:rsidR="00657C2E">
        <w:rPr>
          <w:rFonts w:ascii="Arial" w:hAnsi="Arial" w:cs="Arial"/>
        </w:rPr>
        <w:fldChar w:fldCharType="end"/>
      </w:r>
      <w:r w:rsidR="00657C2E">
        <w:rPr>
          <w:rFonts w:ascii="Arial" w:hAnsi="Arial" w:cs="Arial"/>
        </w:rPr>
        <w:t>. SNPs predicted to cause missense mutations were selected.</w:t>
      </w:r>
    </w:p>
    <w:p w14:paraId="14920FAD" w14:textId="0FDA0752" w:rsidR="00482AC1" w:rsidRDefault="00482AC1" w:rsidP="00657C2E">
      <w:pPr>
        <w:spacing w:after="0" w:line="480" w:lineRule="auto"/>
        <w:ind w:firstLine="567"/>
        <w:rPr>
          <w:rFonts w:ascii="Arial" w:hAnsi="Arial" w:cs="Arial"/>
        </w:rPr>
      </w:pPr>
      <w:r>
        <w:rPr>
          <w:rFonts w:ascii="Arial" w:hAnsi="Arial" w:cs="Arial"/>
        </w:rPr>
        <w:t>G</w:t>
      </w:r>
      <w:r w:rsidRPr="00442039">
        <w:rPr>
          <w:rFonts w:ascii="Arial" w:hAnsi="Arial" w:cs="Arial"/>
        </w:rPr>
        <w:t xml:space="preserve">enes </w:t>
      </w:r>
      <w:r>
        <w:rPr>
          <w:rFonts w:ascii="Arial" w:hAnsi="Arial" w:cs="Arial"/>
        </w:rPr>
        <w:t xml:space="preserve">containing SNPs in each strain </w:t>
      </w:r>
      <w:r w:rsidRPr="00442039">
        <w:rPr>
          <w:rFonts w:ascii="Arial" w:hAnsi="Arial" w:cs="Arial"/>
        </w:rPr>
        <w:t xml:space="preserve">were tested for enrichment of Gene Ontology (GO) terms </w:t>
      </w:r>
      <w:r>
        <w:rPr>
          <w:rFonts w:ascii="Arial" w:hAnsi="Arial" w:cs="Arial"/>
        </w:rPr>
        <w:fldChar w:fldCharType="begin"/>
      </w:r>
      <w:r>
        <w:rPr>
          <w:rFonts w:ascii="Arial" w:hAnsi="Arial" w:cs="Arial"/>
        </w:rPr>
        <w:instrText xml:space="preserve"> ADDIN EN.CITE &lt;EndNote&gt;&lt;Cite&gt;&lt;Author&gt;Ashburner&lt;/Author&gt;&lt;Year&gt;2000&lt;/Year&gt;&lt;RecNum&gt;1533&lt;/RecNum&gt;&lt;DisplayText&gt;(7)&lt;/DisplayText&gt;&lt;record&gt;&lt;rec-number&gt;1533&lt;/rec-number&gt;&lt;foreign-keys&gt;&lt;key app="EN" db-id="x50ta5xrcv0vrxe0waevv2tud22dvwdddt9s" timestamp="1415718281"&gt;1533&lt;/key&gt;&lt;/foreign-keys&gt;&lt;ref-type name="Journal Article"&gt;17&lt;/ref-type&gt;&lt;contributors&gt;&lt;authors&gt;&lt;author&gt;Ashburner, M.&lt;/author&gt;&lt;author&gt;Ball, CA&lt;/author&gt;&lt;author&gt;Blake, JA&lt;/author&gt;&lt;author&gt;Botstein, D.&lt;/author&gt;&lt;author&gt;Butler, H.&lt;/author&gt;&lt;author&gt;Cherry, JM&lt;/author&gt;&lt;author&gt;Davis, AP&lt;/author&gt;&lt;author&gt;Dolinski, K.&lt;/author&gt;&lt;author&gt;Dwight, SS&lt;/author&gt;&lt;author&gt;Eppig, JT&lt;/author&gt;&lt;author&gt;others&lt;/author&gt;&lt;/authors&gt;&lt;/contributors&gt;&lt;titles&gt;&lt;title&gt;Gene ontology: tool for the unification of biology. The Gene Ontology Consortium.&lt;/title&gt;&lt;secondary-title&gt;Nature Genetics&lt;/secondary-title&gt;&lt;/titles&gt;&lt;periodical&gt;&lt;full-title&gt;Nature Genetics&lt;/full-title&gt;&lt;/periodical&gt;&lt;pages&gt;25--29&lt;/pages&gt;&lt;volume&gt;25&lt;/volume&gt;&lt;number&gt;1&lt;/number&gt;&lt;dates&gt;&lt;year&gt;2000&lt;/year&gt;&lt;/dates&gt;&lt;label&gt;ashburner2000got&lt;/label&gt;&lt;urls&gt;&lt;related-urls&gt;&lt;url&gt;http://www.ncbi.nlm.nih.gov/pmc/articles/PMC3037419/pdf/nihms-269796.pdf&lt;/url&gt;&lt;/related-urls&gt;&lt;pdf-urls&gt;&lt;url&gt;file://localhost/Users/ryanames/Dropbox/papers/Ashburner_NatGenet_2000.pdf&lt;/url&gt;&lt;/pdf-urls&gt;&lt;/urls&gt;&lt;custom3&gt;article&lt;/custom3&gt;&lt;modified-date&gt;03/06/2013&lt;/modified-date&gt;&lt;/record&gt;&lt;/Cite&gt;&lt;/EndNote&gt;</w:instrText>
      </w:r>
      <w:r>
        <w:rPr>
          <w:rFonts w:ascii="Arial" w:hAnsi="Arial" w:cs="Arial"/>
        </w:rPr>
        <w:fldChar w:fldCharType="separate"/>
      </w:r>
      <w:r>
        <w:rPr>
          <w:rFonts w:ascii="Arial" w:hAnsi="Arial" w:cs="Arial"/>
          <w:noProof/>
        </w:rPr>
        <w:t>(7)</w:t>
      </w:r>
      <w:r>
        <w:rPr>
          <w:rFonts w:ascii="Arial" w:hAnsi="Arial" w:cs="Arial"/>
        </w:rPr>
        <w:fldChar w:fldCharType="end"/>
      </w:r>
      <w:r>
        <w:rPr>
          <w:rFonts w:ascii="Arial" w:hAnsi="Arial" w:cs="Arial"/>
        </w:rPr>
        <w:t xml:space="preserve"> with a</w:t>
      </w:r>
      <w:r w:rsidRPr="00442039">
        <w:rPr>
          <w:rFonts w:ascii="Arial" w:hAnsi="Arial" w:cs="Arial"/>
        </w:rPr>
        <w:t xml:space="preserve">nnotations and GO terms from the </w:t>
      </w:r>
      <w:r w:rsidRPr="00442039">
        <w:rPr>
          <w:rFonts w:ascii="Arial" w:hAnsi="Arial" w:cs="Arial"/>
          <w:i/>
        </w:rPr>
        <w:t xml:space="preserve">Saccharomyces </w:t>
      </w:r>
      <w:r w:rsidRPr="00442039">
        <w:rPr>
          <w:rFonts w:ascii="Arial" w:hAnsi="Arial" w:cs="Arial"/>
        </w:rPr>
        <w:t xml:space="preserve">Genome Database. Enrichment was determined using Fisher’s exact test with the FDR correction method of Benjamini and Hochberg </w:t>
      </w:r>
      <w:r>
        <w:rPr>
          <w:rFonts w:ascii="Arial" w:hAnsi="Arial" w:cs="Arial"/>
        </w:rPr>
        <w:fldChar w:fldCharType="begin"/>
      </w:r>
      <w:r>
        <w:rPr>
          <w:rFonts w:ascii="Arial" w:hAnsi="Arial" w:cs="Arial"/>
        </w:rPr>
        <w:instrText xml:space="preserve"> ADDIN EN.CITE &lt;EndNote&gt;&lt;Cite&gt;&lt;Author&gt;Benjamini&lt;/Author&gt;&lt;Year&gt;1995&lt;/Year&gt;&lt;RecNum&gt;1774&lt;/RecNum&gt;&lt;DisplayText&gt;(8)&lt;/DisplayText&gt;&lt;record&gt;&lt;rec-number&gt;1774&lt;/rec-number&gt;&lt;foreign-keys&gt;&lt;key app="EN" db-id="x50ta5xrcv0vrxe0waevv2tud22dvwdddt9s" timestamp="1415718281"&gt;1774&lt;/key&gt;&lt;/foreign-keys&gt;&lt;ref-type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JSTOR&lt;/publisher&gt;&lt;label&gt;benjamini1995controlling&lt;/label&gt;&lt;urls&gt;&lt;pdf-urls&gt;&lt;url&gt;file://localhost/Users/ryanames/Dropbox/papers/Benjamini_JRoyStatSocB_1995.pdf&lt;/url&gt;&lt;/pdf-urls&gt;&lt;/urls&gt;&lt;custom3&gt;article&lt;/custom3&gt;&lt;/record&gt;&lt;/Cite&gt;&lt;/EndNote&gt;</w:instrText>
      </w:r>
      <w:r>
        <w:rPr>
          <w:rFonts w:ascii="Arial" w:hAnsi="Arial" w:cs="Arial"/>
        </w:rPr>
        <w:fldChar w:fldCharType="separate"/>
      </w:r>
      <w:r>
        <w:rPr>
          <w:rFonts w:ascii="Arial" w:hAnsi="Arial" w:cs="Arial"/>
          <w:noProof/>
        </w:rPr>
        <w:t>(8)</w:t>
      </w:r>
      <w:r>
        <w:rPr>
          <w:rFonts w:ascii="Arial" w:hAnsi="Arial" w:cs="Arial"/>
        </w:rPr>
        <w:fldChar w:fldCharType="end"/>
      </w:r>
      <w:r w:rsidRPr="00442039">
        <w:rPr>
          <w:rFonts w:ascii="Arial" w:hAnsi="Arial" w:cs="Arial"/>
        </w:rPr>
        <w:t xml:space="preserve">. Terms were classified as enriched if the corrected </w:t>
      </w:r>
      <w:r w:rsidRPr="006B2EE7">
        <w:rPr>
          <w:rFonts w:ascii="Arial" w:hAnsi="Arial" w:cs="Arial"/>
          <w:i/>
        </w:rPr>
        <w:t>p</w:t>
      </w:r>
      <w:r w:rsidRPr="00442039">
        <w:rPr>
          <w:rFonts w:ascii="Arial" w:hAnsi="Arial" w:cs="Arial"/>
        </w:rPr>
        <w:t xml:space="preserve"> &lt; 0.05.</w:t>
      </w:r>
    </w:p>
    <w:p w14:paraId="4178E4D8" w14:textId="77777777" w:rsidR="00657C2E" w:rsidRDefault="00657C2E" w:rsidP="0033558D">
      <w:pPr>
        <w:spacing w:after="0" w:line="480" w:lineRule="auto"/>
        <w:rPr>
          <w:rFonts w:ascii="Arial" w:hAnsi="Arial" w:cs="Arial"/>
          <w:b/>
        </w:rPr>
      </w:pPr>
    </w:p>
    <w:p w14:paraId="55F005CA" w14:textId="2D107608" w:rsidR="00B76039" w:rsidRPr="00657C2E" w:rsidRDefault="008F71B8" w:rsidP="00F86A9D">
      <w:pPr>
        <w:spacing w:after="0" w:line="480" w:lineRule="auto"/>
        <w:rPr>
          <w:rFonts w:ascii="Arial" w:hAnsi="Arial" w:cs="Arial"/>
          <w:b/>
        </w:rPr>
      </w:pPr>
      <w:r>
        <w:rPr>
          <w:rFonts w:ascii="Arial" w:hAnsi="Arial" w:cs="Arial"/>
          <w:b/>
        </w:rPr>
        <w:lastRenderedPageBreak/>
        <w:t xml:space="preserve">c. </w:t>
      </w:r>
      <w:r w:rsidR="00B76039" w:rsidRPr="00657C2E">
        <w:rPr>
          <w:rFonts w:ascii="Arial" w:hAnsi="Arial" w:cs="Arial"/>
          <w:b/>
        </w:rPr>
        <w:t xml:space="preserve">RNAseq </w:t>
      </w:r>
      <w:r w:rsidR="004D2628">
        <w:rPr>
          <w:rFonts w:ascii="Arial" w:hAnsi="Arial" w:cs="Arial"/>
          <w:b/>
        </w:rPr>
        <w:t xml:space="preserve">and copy number variant analysis </w:t>
      </w:r>
      <w:r w:rsidR="00B76039" w:rsidRPr="00657C2E">
        <w:rPr>
          <w:rFonts w:ascii="Arial" w:hAnsi="Arial" w:cs="Arial"/>
          <w:b/>
        </w:rPr>
        <w:t>analyis</w:t>
      </w:r>
    </w:p>
    <w:p w14:paraId="76985C81" w14:textId="492C3A4D" w:rsidR="00B96D61" w:rsidRDefault="00B96D61" w:rsidP="00B76039">
      <w:pPr>
        <w:spacing w:after="0" w:line="480" w:lineRule="auto"/>
        <w:ind w:firstLine="567"/>
        <w:rPr>
          <w:rFonts w:ascii="Arial" w:hAnsi="Arial" w:cs="Arial"/>
        </w:rPr>
      </w:pPr>
      <w:r w:rsidRPr="00442039">
        <w:rPr>
          <w:rFonts w:ascii="Arial" w:hAnsi="Arial" w:cs="Arial"/>
        </w:rPr>
        <w:t xml:space="preserve">RNA-Seq reads were aligned to the yeast reference genome using </w:t>
      </w:r>
      <w:r>
        <w:rPr>
          <w:rFonts w:ascii="Arial" w:hAnsi="Arial" w:cs="Arial"/>
        </w:rPr>
        <w:t>B</w:t>
      </w:r>
      <w:r w:rsidRPr="00442039">
        <w:rPr>
          <w:rFonts w:ascii="Arial" w:hAnsi="Arial" w:cs="Arial"/>
        </w:rPr>
        <w:t xml:space="preserve">owtie2 with the </w:t>
      </w:r>
      <w:r>
        <w:rPr>
          <w:rFonts w:ascii="Arial" w:hAnsi="Arial" w:cs="Arial"/>
        </w:rPr>
        <w:t>'</w:t>
      </w:r>
      <w:r w:rsidRPr="00442039">
        <w:rPr>
          <w:rFonts w:ascii="Arial" w:hAnsi="Arial" w:cs="Arial"/>
        </w:rPr>
        <w:t>local</w:t>
      </w:r>
      <w:r>
        <w:rPr>
          <w:rFonts w:ascii="Arial" w:hAnsi="Arial" w:cs="Arial"/>
        </w:rPr>
        <w:t>'</w:t>
      </w:r>
      <w:r w:rsidRPr="00442039">
        <w:rPr>
          <w:rFonts w:ascii="Arial" w:hAnsi="Arial" w:cs="Arial"/>
        </w:rPr>
        <w:t xml:space="preserve"> alignment method and the </w:t>
      </w:r>
      <w:r>
        <w:rPr>
          <w:rFonts w:ascii="Arial" w:hAnsi="Arial" w:cs="Arial"/>
        </w:rPr>
        <w:t>'</w:t>
      </w:r>
      <w:r w:rsidRPr="00442039">
        <w:rPr>
          <w:rFonts w:ascii="Arial" w:hAnsi="Arial" w:cs="Arial"/>
        </w:rPr>
        <w:t>sensitive</w:t>
      </w:r>
      <w:r>
        <w:rPr>
          <w:rFonts w:ascii="Arial" w:hAnsi="Arial" w:cs="Arial"/>
        </w:rPr>
        <w:t>'</w:t>
      </w:r>
      <w:r w:rsidRPr="00442039">
        <w:rPr>
          <w:rFonts w:ascii="Arial" w:hAnsi="Arial" w:cs="Arial"/>
        </w:rPr>
        <w:t xml:space="preserve"> alignment preset</w:t>
      </w:r>
      <w:r>
        <w:rPr>
          <w:rFonts w:ascii="Arial" w:hAnsi="Arial" w:cs="Arial"/>
        </w:rPr>
        <w:t xml:space="preserve"> </w:t>
      </w:r>
      <w:r w:rsidRPr="00DC4BB7">
        <w:rPr>
          <w:rFonts w:ascii="Arial" w:hAnsi="Arial" w:cs="Arial"/>
          <w:highlight w:val="yellow"/>
        </w:rPr>
        <w:t>(</w:t>
      </w:r>
      <w:r w:rsidRPr="00DC4BB7">
        <w:rPr>
          <w:rFonts w:ascii="Arial" w:hAnsi="Arial" w:cs="Arial"/>
          <w:i/>
          <w:highlight w:val="yellow"/>
        </w:rPr>
        <w:t>i.e.</w:t>
      </w:r>
      <w:r w:rsidRPr="00DC4BB7">
        <w:rPr>
          <w:rFonts w:ascii="Arial" w:hAnsi="Arial" w:cs="Arial"/>
          <w:highlight w:val="yellow"/>
        </w:rPr>
        <w:t xml:space="preserve"> –D 15 –R 2 –N 0 –L 20 –i S,1,0.75)</w:t>
      </w:r>
      <w:r>
        <w:rPr>
          <w:rFonts w:ascii="Arial" w:hAnsi="Arial" w:cs="Arial"/>
        </w:rPr>
        <w:t xml:space="preserve"> (1)</w:t>
      </w:r>
      <w:r w:rsidRPr="00442039">
        <w:rPr>
          <w:rFonts w:ascii="Arial" w:hAnsi="Arial" w:cs="Arial"/>
        </w:rPr>
        <w:t>. SAM format files were converted to BAM format using samtools</w:t>
      </w:r>
      <w:r>
        <w:rPr>
          <w:rFonts w:ascii="Arial" w:hAnsi="Arial" w:cs="Arial"/>
        </w:rPr>
        <w:t xml:space="preserve"> </w:t>
      </w:r>
      <w:r w:rsidRPr="00955981">
        <w:rPr>
          <w:rFonts w:ascii="Arial" w:hAnsi="Arial" w:cs="Arial"/>
          <w:highlight w:val="yellow"/>
        </w:rPr>
        <w:t>with default parameters</w:t>
      </w:r>
      <w:r w:rsidRPr="00442039">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&lt;EndNote&gt;&lt;Cite&gt;&lt;Author&gt;Li&lt;/Author&gt;&lt;Year&gt;2009&lt;/Year&gt;&lt;RecNum&gt;2037&lt;/RecNum&gt;&lt;DisplayText&gt;(2)&lt;/DisplayText&gt;&lt;record&gt;&lt;rec-number&gt;2037&lt;/rec-number&gt;&lt;foreign-keys&gt;&lt;key app="EN" db-id="x50ta5xrcv0vrxe0waevv2tud22dvwdddt9s" timestamp="1467034754"&gt;2037&lt;/key&gt;&lt;/foreign-keys&gt;&lt;ref-type name="Journal Article"&gt;17&lt;/ref-type&gt;&lt;contributors&gt;&lt;authors&gt;&lt;author&gt;Li, Heng&lt;/author&gt;&lt;author&gt;Handsaker, Bob&lt;/author&gt;&lt;author&gt;Wysoker, Alec&lt;/author&gt;&lt;author&gt;Fennell, Tim&lt;/author&gt;&lt;author&gt;Ruan, Jue&lt;/author&gt;&lt;author&gt;Homer, Nils&lt;/author&gt;&lt;author&gt;Marth, Gabor&lt;/author&gt;&lt;author&gt;Abecasis, Goncalo&lt;/author&gt;&lt;author&gt;Durbin, Richard&lt;/author&gt;&lt;author&gt;others&lt;/author&gt;&lt;/authors&gt;&lt;/contributors&gt;&lt;titles&gt;&lt;title&gt;The sequence alignment/map format and SAMtools&lt;/title&gt;&lt;secondary-title&gt;Bioinformatics&lt;/secondary-title&gt;&lt;/titles&gt;&lt;periodical&gt;&lt;full-title&gt;Bioinformatics&lt;/full-title&gt;&lt;/periodical&gt;&lt;pages&gt;2078--2079&lt;/pages&gt;&lt;volume&gt;25&lt;/volume&gt;&lt;number&gt;16&lt;/number&gt;&lt;dates&gt;&lt;year&gt;2009&lt;/year&gt;&lt;/dates&gt;&lt;publisher&gt;Oxford Univ Press&lt;/publisher&gt;&lt;label&gt;li2009sequence&lt;/label&gt;&lt;urls&gt;&lt;pdf-urls&gt;&lt;url&gt;file:///Users/ra381/Dropbox/papers/Li_Bioinformatics_2009.pdf&lt;/url&gt;&lt;/pdf-urls&gt;&lt;/urls&gt;&lt;custom3&gt;article&lt;/custom3&gt;&lt;modified-date&gt;01/09/2015&lt;/modified-date&gt;&lt;/record&gt;&lt;/Cite&gt;&lt;/EndNote&gt;</w:instrText>
      </w:r>
      <w:r>
        <w:rPr>
          <w:rFonts w:ascii="Arial" w:hAnsi="Arial" w:cs="Arial"/>
        </w:rPr>
        <w:fldChar w:fldCharType="separate"/>
      </w:r>
      <w:r>
        <w:rPr>
          <w:rFonts w:ascii="Arial" w:hAnsi="Arial" w:cs="Arial"/>
          <w:noProof/>
        </w:rPr>
        <w:t>(2)</w:t>
      </w:r>
      <w:r>
        <w:rPr>
          <w:rFonts w:ascii="Arial" w:hAnsi="Arial" w:cs="Arial"/>
        </w:rPr>
        <w:fldChar w:fldCharType="end"/>
      </w:r>
      <w:r w:rsidRPr="00442039">
        <w:rPr>
          <w:rFonts w:ascii="Arial" w:hAnsi="Arial" w:cs="Arial"/>
        </w:rPr>
        <w:t xml:space="preserve">. </w:t>
      </w:r>
    </w:p>
    <w:p w14:paraId="741AEF9F" w14:textId="647A9135" w:rsidR="00B76039" w:rsidRPr="00657C2E" w:rsidRDefault="00B96D61" w:rsidP="00B76039">
      <w:pPr>
        <w:spacing w:after="0" w:line="480" w:lineRule="auto"/>
        <w:ind w:firstLine="567"/>
        <w:rPr>
          <w:rFonts w:ascii="Arial" w:hAnsi="Arial" w:cs="Arial"/>
          <w:color w:val="FF0000"/>
        </w:rPr>
      </w:pPr>
      <w:r w:rsidRPr="00442039">
        <w:rPr>
          <w:rFonts w:ascii="Arial" w:hAnsi="Arial" w:cs="Arial"/>
        </w:rPr>
        <w:t>HT-Seq was used to count reads mapped to gene</w:t>
      </w:r>
      <w:r>
        <w:rPr>
          <w:rFonts w:ascii="Arial" w:hAnsi="Arial" w:cs="Arial"/>
        </w:rPr>
        <w:t>s</w:t>
      </w:r>
      <w:r w:rsidRPr="00442039">
        <w:rPr>
          <w:rFonts w:ascii="Arial" w:hAnsi="Arial" w:cs="Arial"/>
        </w:rPr>
        <w:t xml:space="preserve"> with a quality score of &gt;20 and according to HT-Seq’s ‘union’ model </w:t>
      </w:r>
      <w:r>
        <w:rPr>
          <w:rFonts w:ascii="Arial" w:hAnsi="Arial" w:cs="Arial"/>
        </w:rPr>
        <w:fldChar w:fldCharType="begin"/>
      </w:r>
      <w:r w:rsidR="00482AC1">
        <w:rPr>
          <w:rFonts w:ascii="Arial" w:hAnsi="Arial" w:cs="Arial"/>
        </w:rPr>
        <w:instrText xml:space="preserve"> ADDIN EN.CITE &lt;EndNote&gt;&lt;Cite&gt;&lt;Author&gt;Anders&lt;/Author&gt;&lt;Year&gt;2014&lt;/Year&gt;&lt;RecNum&gt;1969&lt;/RecNum&gt;&lt;DisplayText&gt;(9)&lt;/DisplayText&gt;&lt;record&gt;&lt;rec-number&gt;1969&lt;/rec-number&gt;&lt;foreign-keys&gt;&lt;key app="EN" db-id="x50ta5xrcv0vrxe0waevv2tud22dvwdddt9s" timestamp="1425912000"&gt;1969&lt;/key&gt;&lt;/foreign-keys&gt;&lt;ref-type name="Journal Article"&gt;17&lt;/ref-type&gt;&lt;contributors&gt;&lt;authors&gt;&lt;author&gt;Anders, Simon&lt;/author&gt;&lt;author&gt;Pyl, Paul Theodor&lt;/author&gt;&lt;author&gt;Huber, Wolfgang&lt;/author&gt;&lt;/authors&gt;&lt;/contributors&gt;&lt;titles&gt;&lt;title&gt;HTSeq–A Python framework to work with high-throughput sequencing data&lt;/title&gt;&lt;secondary-title&gt;Bioinformatics&lt;/secondary-title&gt;&lt;/titles&gt;&lt;periodical&gt;&lt;full-title&gt;Bioinformatics&lt;/full-title&gt;&lt;/periodical&gt;&lt;pages&gt;btu638&lt;/pages&gt;&lt;dates&gt;&lt;year&gt;2014&lt;/year&gt;&lt;/dates&gt;&lt;isbn&gt;1367-4803&lt;/isbn&gt;&lt;urls&gt;&lt;/urls&gt;&lt;/record&gt;&lt;/Cite&gt;&lt;/EndNote&gt;</w:instrText>
      </w:r>
      <w:r>
        <w:rPr>
          <w:rFonts w:ascii="Arial" w:hAnsi="Arial" w:cs="Arial"/>
        </w:rPr>
        <w:fldChar w:fldCharType="separate"/>
      </w:r>
      <w:r w:rsidR="00482AC1">
        <w:rPr>
          <w:rFonts w:ascii="Arial" w:hAnsi="Arial" w:cs="Arial"/>
          <w:noProof/>
        </w:rPr>
        <w:t>(9)</w:t>
      </w:r>
      <w:r>
        <w:rPr>
          <w:rFonts w:ascii="Arial" w:hAnsi="Arial" w:cs="Arial"/>
        </w:rPr>
        <w:fldChar w:fldCharType="end"/>
      </w:r>
      <w:r w:rsidRPr="00442039">
        <w:rPr>
          <w:rFonts w:ascii="Arial" w:hAnsi="Arial" w:cs="Arial"/>
        </w:rPr>
        <w:t xml:space="preserve">. </w:t>
      </w:r>
      <w:r w:rsidRPr="00D76549">
        <w:rPr>
          <w:rFonts w:ascii="Arial" w:hAnsi="Arial" w:cs="Arial"/>
          <w:highlight w:val="yellow"/>
        </w:rPr>
        <w:t>Differentially expressed (DE)</w:t>
      </w:r>
      <w:r>
        <w:rPr>
          <w:rFonts w:ascii="Arial" w:hAnsi="Arial" w:cs="Arial"/>
        </w:rPr>
        <w:t xml:space="preserve"> </w:t>
      </w:r>
      <w:r w:rsidRPr="00442039">
        <w:rPr>
          <w:rFonts w:ascii="Arial" w:hAnsi="Arial" w:cs="Arial"/>
        </w:rPr>
        <w:t xml:space="preserve">genes were identified using edgeR </w:t>
      </w:r>
      <w:r>
        <w:rPr>
          <w:rFonts w:ascii="Arial" w:hAnsi="Arial" w:cs="Arial"/>
        </w:rPr>
        <w:fldChar w:fldCharType="begin"/>
      </w:r>
      <w:r w:rsidR="00482AC1">
        <w:rPr>
          <w:rFonts w:ascii="Arial" w:hAnsi="Arial" w:cs="Arial"/>
        </w:rPr>
        <w:instrText xml:space="preserve"> ADDIN EN.CITE &lt;EndNote&gt;&lt;Cite&gt;&lt;Author&gt;Robinson&lt;/Author&gt;&lt;Year&gt;2010&lt;/Year&gt;&lt;RecNum&gt;2036&lt;/RecNum&gt;&lt;DisplayText&gt;(10)&lt;/DisplayText&gt;&lt;record&gt;&lt;rec-number&gt;2036&lt;/rec-number&gt;&lt;foreign-keys&gt;&lt;key app="EN" db-id="x50ta5xrcv0vrxe0waevv2tud22dvwdddt9s" timestamp="1467034754"&gt;2036&lt;/key&gt;&lt;/foreign-keys&gt;&lt;ref-type name="Journal Article"&gt;17&lt;/ref-type&gt;&lt;contributors&gt;&lt;authors&gt;&lt;author&gt;Robinson, Mark D&lt;/author&gt;&lt;author&gt;McCarthy, Davis J&lt;/author&gt;&lt;author&gt;Smyth, Gordon K&lt;/author&gt;&lt;/authors&gt;&lt;/contributors&gt;&lt;titles&gt;&lt;title&gt;edgeR: a Bioconductor package for differential expression analysis of digital gene expression data&lt;/title&gt;&lt;secondary-title&gt;Bioinformatics&lt;/secondary-title&gt;&lt;/titles&gt;&lt;periodical&gt;&lt;full-title&gt;Bioinformatics&lt;/full-title&gt;&lt;/periodical&gt;&lt;pages&gt;139--140&lt;/pages&gt;&lt;volume&gt;26&lt;/volume&gt;&lt;number&gt;1&lt;/number&gt;&lt;dates&gt;&lt;year&gt;2010&lt;/year&gt;&lt;/dates&gt;&lt;publisher&gt;Oxford Univ Press&lt;/publisher&gt;&lt;label&gt;robinson2010edger&lt;/label&gt;&lt;urls&gt;&lt;pdf-urls&gt;&lt;url&gt;file:///Users/ra381/Dropbox/papers/Robinson_Bioinformatics_2010.pdf&lt;/url&gt;&lt;/pdf-urls&gt;&lt;/urls&gt;&lt;custom3&gt;article&lt;/custom3&gt;&lt;modified-date&gt;01/09/2015&lt;/modified-date&gt;&lt;/record&gt;&lt;/Cite&gt;&lt;/EndNote&gt;</w:instrText>
      </w:r>
      <w:r>
        <w:rPr>
          <w:rFonts w:ascii="Arial" w:hAnsi="Arial" w:cs="Arial"/>
        </w:rPr>
        <w:fldChar w:fldCharType="separate"/>
      </w:r>
      <w:r w:rsidR="00482AC1">
        <w:rPr>
          <w:rFonts w:ascii="Arial" w:hAnsi="Arial" w:cs="Arial"/>
          <w:noProof/>
        </w:rPr>
        <w:t>(10)</w:t>
      </w:r>
      <w:r>
        <w:rPr>
          <w:rFonts w:ascii="Arial" w:hAnsi="Arial" w:cs="Arial"/>
        </w:rPr>
        <w:fldChar w:fldCharType="end"/>
      </w:r>
      <w:r>
        <w:rPr>
          <w:rFonts w:ascii="Arial" w:hAnsi="Arial" w:cs="Arial"/>
        </w:rPr>
        <w:t>.</w:t>
      </w:r>
      <w:r w:rsidR="00B76039" w:rsidRPr="00657C2E">
        <w:rPr>
          <w:rFonts w:ascii="Arial" w:hAnsi="Arial" w:cs="Arial"/>
        </w:rPr>
        <w:t xml:space="preserve"> In this analysis genes with &lt; 10 counts per million in 2 or more samples were excluded. DE was calculated using edgeR's exact test and </w:t>
      </w:r>
      <w:r w:rsidR="00B76039" w:rsidRPr="00657C2E">
        <w:rPr>
          <w:rFonts w:ascii="Arial" w:hAnsi="Arial" w:cs="Arial"/>
          <w:i/>
        </w:rPr>
        <w:t>p-values</w:t>
      </w:r>
      <w:r w:rsidR="00B76039" w:rsidRPr="00657C2E">
        <w:rPr>
          <w:rFonts w:ascii="Arial" w:hAnsi="Arial" w:cs="Arial"/>
        </w:rPr>
        <w:t xml:space="preserve"> were corrected for FDR </w:t>
      </w:r>
      <w:r w:rsidR="00B76039" w:rsidRPr="00657C2E">
        <w:rPr>
          <w:rFonts w:ascii="Arial" w:hAnsi="Arial" w:cs="Arial"/>
        </w:rPr>
        <w:fldChar w:fldCharType="begin"/>
      </w:r>
      <w:r w:rsidR="00482AC1">
        <w:rPr>
          <w:rFonts w:ascii="Arial" w:hAnsi="Arial" w:cs="Arial"/>
        </w:rPr>
        <w:instrText xml:space="preserve"> ADDIN EN.CITE &lt;EndNote&gt;&lt;Cite&gt;&lt;Author&gt;Benjamini&lt;/Author&gt;&lt;Year&gt;1995&lt;/Year&gt;&lt;RecNum&gt;1774&lt;/RecNum&gt;&lt;DisplayText&gt;(8)&lt;/DisplayText&gt;&lt;record&gt;&lt;rec-number&gt;1774&lt;/rec-number&gt;&lt;foreign-keys&gt;&lt;key app="EN" db-id="x50ta5xrcv0vrxe0waevv2tud22dvwdddt9s" timestamp="1415718281"&gt;1774&lt;/key&gt;&lt;/foreign-keys&gt;&lt;ref-type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JSTOR&lt;/publisher&gt;&lt;label&gt;benjamini1995controlling&lt;/label&gt;&lt;urls&gt;&lt;pdf-urls&gt;&lt;url&gt;file://localhost/Users/ryanames/Dropbox/papers/Benjamini_JRoyStatSocB_1995.pdf&lt;/url&gt;&lt;/pdf-urls&gt;&lt;/urls&gt;&lt;custom3&gt;article&lt;/custom3&gt;&lt;/record&gt;&lt;/Cite&gt;&lt;/EndNote&gt;</w:instrText>
      </w:r>
      <w:r w:rsidR="00B76039" w:rsidRPr="00657C2E">
        <w:rPr>
          <w:rFonts w:ascii="Arial" w:hAnsi="Arial" w:cs="Arial"/>
        </w:rPr>
        <w:fldChar w:fldCharType="separate"/>
      </w:r>
      <w:r w:rsidR="00482AC1">
        <w:rPr>
          <w:rFonts w:ascii="Arial" w:hAnsi="Arial" w:cs="Arial"/>
          <w:noProof/>
        </w:rPr>
        <w:t>(8)</w:t>
      </w:r>
      <w:r w:rsidR="00B76039" w:rsidRPr="00657C2E">
        <w:rPr>
          <w:rFonts w:ascii="Arial" w:hAnsi="Arial" w:cs="Arial"/>
        </w:rPr>
        <w:fldChar w:fldCharType="end"/>
      </w:r>
      <w:r w:rsidR="00F74485">
        <w:rPr>
          <w:rFonts w:ascii="Arial" w:hAnsi="Arial" w:cs="Arial"/>
        </w:rPr>
        <w:t xml:space="preserve">. </w:t>
      </w:r>
      <w:r w:rsidR="00B76039" w:rsidRPr="00657C2E">
        <w:rPr>
          <w:rFonts w:ascii="Arial" w:hAnsi="Arial" w:cs="Arial"/>
        </w:rPr>
        <w:t xml:space="preserve">Significantly DE genes were those with a corrected </w:t>
      </w:r>
      <w:r w:rsidR="00B76039" w:rsidRPr="00657C2E">
        <w:rPr>
          <w:rFonts w:ascii="Arial" w:hAnsi="Arial" w:cs="Arial"/>
          <w:i/>
        </w:rPr>
        <w:t>p</w:t>
      </w:r>
      <w:r w:rsidR="00B76039" w:rsidRPr="00657C2E">
        <w:rPr>
          <w:rFonts w:ascii="Arial" w:hAnsi="Arial" w:cs="Arial"/>
        </w:rPr>
        <w:t xml:space="preserve"> &lt; 0.01.</w:t>
      </w:r>
      <w:r w:rsidR="00B76039" w:rsidRPr="00657C2E">
        <w:rPr>
          <w:rFonts w:ascii="Arial" w:hAnsi="Arial" w:cs="Arial"/>
          <w:color w:val="FF0000"/>
        </w:rPr>
        <w:t xml:space="preserve"> </w:t>
      </w:r>
      <w:r w:rsidR="00F74485" w:rsidRPr="00657C2E">
        <w:rPr>
          <w:rFonts w:ascii="Arial" w:hAnsi="Arial" w:cs="Arial"/>
        </w:rPr>
        <w:t xml:space="preserve">Hierarchical clustering of genes based on </w:t>
      </w:r>
      <w:r w:rsidR="00F74485" w:rsidRPr="00657C2E">
        <w:rPr>
          <w:rFonts w:ascii="Arial" w:hAnsi="Arial" w:cs="Arial"/>
          <w:i/>
        </w:rPr>
        <w:t xml:space="preserve">log(fold change) </w:t>
      </w:r>
      <w:r w:rsidR="00F74485" w:rsidRPr="00657C2E">
        <w:rPr>
          <w:rFonts w:ascii="Arial" w:hAnsi="Arial" w:cs="Arial"/>
        </w:rPr>
        <w:t xml:space="preserve">of expression was </w:t>
      </w:r>
      <w:r w:rsidR="00F74485">
        <w:rPr>
          <w:rFonts w:ascii="Arial" w:hAnsi="Arial" w:cs="Arial"/>
        </w:rPr>
        <w:t xml:space="preserve">carried out and </w:t>
      </w:r>
      <w:r w:rsidR="00F74485" w:rsidRPr="00657C2E">
        <w:rPr>
          <w:rFonts w:ascii="Arial" w:hAnsi="Arial" w:cs="Arial"/>
        </w:rPr>
        <w:t xml:space="preserve">groups of genes were tested for enrichment of GO terms </w:t>
      </w:r>
      <w:r w:rsidR="00F74485" w:rsidRPr="00657C2E">
        <w:rPr>
          <w:rFonts w:ascii="Arial" w:hAnsi="Arial" w:cs="Arial"/>
        </w:rPr>
        <w:fldChar w:fldCharType="begin"/>
      </w:r>
      <w:r w:rsidR="00482AC1">
        <w:rPr>
          <w:rFonts w:ascii="Arial" w:hAnsi="Arial" w:cs="Arial"/>
        </w:rPr>
        <w:instrText xml:space="preserve"> ADDIN EN.CITE &lt;EndNote&gt;&lt;Cite&gt;&lt;Author&gt;Ashburner&lt;/Author&gt;&lt;Year&gt;2000&lt;/Year&gt;&lt;RecNum&gt;1533&lt;/RecNum&gt;&lt;DisplayText&gt;(7)&lt;/DisplayText&gt;&lt;record&gt;&lt;rec-number&gt;1533&lt;/rec-number&gt;&lt;foreign-keys&gt;&lt;key app="EN" db-id="x50ta5xrcv0vrxe0waevv2tud22dvwdddt9s" timestamp="1415718281"&gt;1533&lt;/key&gt;&lt;/foreign-keys&gt;&lt;ref-type name="Journal Article"&gt;17&lt;/ref-type&gt;&lt;contributors&gt;&lt;authors&gt;&lt;author&gt;Ashburner, M.&lt;/author&gt;&lt;author&gt;Ball, CA&lt;/author&gt;&lt;author&gt;Blake, JA&lt;/author&gt;&lt;author&gt;Botstein, D.&lt;/author&gt;&lt;author&gt;Butler, H.&lt;/author&gt;&lt;author&gt;Cherry, JM&lt;/author&gt;&lt;author&gt;Davis, AP&lt;/author&gt;&lt;author&gt;Dolinski, K.&lt;/author&gt;&lt;author&gt;Dwight, SS&lt;/author&gt;&lt;author&gt;Eppig, JT&lt;/author&gt;&lt;author&gt;others&lt;/author&gt;&lt;/authors&gt;&lt;/contributors&gt;&lt;titles&gt;&lt;title&gt;Gene ontology: tool for the unification of biology. The Gene Ontology Consortium.&lt;/title&gt;&lt;secondary-title&gt;Nature Genetics&lt;/secondary-title&gt;&lt;/titles&gt;&lt;periodical&gt;&lt;full-title&gt;Nature Genetics&lt;/full-title&gt;&lt;/periodical&gt;&lt;pages&gt;25--29&lt;/pages&gt;&lt;volume&gt;25&lt;/volume&gt;&lt;number&gt;1&lt;/number&gt;&lt;dates&gt;&lt;year&gt;2000&lt;/year&gt;&lt;/dates&gt;&lt;label&gt;ashburner2000got&lt;/label&gt;&lt;urls&gt;&lt;related-urls&gt;&lt;url&gt;http://www.ncbi.nlm.nih.gov/pmc/articles/PMC3037419/pdf/nihms-269796.pdf&lt;/url&gt;&lt;/related-urls&gt;&lt;pdf-urls&gt;&lt;url&gt;file://localhost/Users/ryanames/Dropbox/papers/Ashburner_NatGenet_2000.pdf&lt;/url&gt;&lt;/pdf-urls&gt;&lt;/urls&gt;&lt;custom3&gt;article&lt;/custom3&gt;&lt;modified-date&gt;03/06/2013&lt;/modified-date&gt;&lt;/record&gt;&lt;/Cite&gt;&lt;/EndNote&gt;</w:instrText>
      </w:r>
      <w:r w:rsidR="00F74485" w:rsidRPr="00657C2E">
        <w:rPr>
          <w:rFonts w:ascii="Arial" w:hAnsi="Arial" w:cs="Arial"/>
        </w:rPr>
        <w:fldChar w:fldCharType="separate"/>
      </w:r>
      <w:r w:rsidR="00482AC1">
        <w:rPr>
          <w:rFonts w:ascii="Arial" w:hAnsi="Arial" w:cs="Arial"/>
          <w:noProof/>
        </w:rPr>
        <w:t>(7)</w:t>
      </w:r>
      <w:r w:rsidR="00F74485" w:rsidRPr="00657C2E">
        <w:rPr>
          <w:rFonts w:ascii="Arial" w:hAnsi="Arial" w:cs="Arial"/>
        </w:rPr>
        <w:fldChar w:fldCharType="end"/>
      </w:r>
    </w:p>
    <w:p w14:paraId="69973942" w14:textId="1D60C833" w:rsidR="008F71B8" w:rsidRDefault="00B76039" w:rsidP="008F71B8">
      <w:pPr>
        <w:spacing w:after="0" w:line="480" w:lineRule="auto"/>
        <w:ind w:firstLine="567"/>
        <w:rPr>
          <w:rFonts w:ascii="Arial" w:hAnsi="Arial" w:cs="Arial"/>
        </w:rPr>
      </w:pPr>
      <w:r w:rsidRPr="00657C2E">
        <w:rPr>
          <w:rFonts w:ascii="Arial" w:hAnsi="Arial" w:cs="Arial"/>
        </w:rPr>
        <w:t xml:space="preserve">Two of the five biological replicates for each duplication strain evolved in each environment were sequenced, along with two technical replicates for each biological replicate. DE analysis was performed on each biological replicate separately, as each replicate may have diverged, with the technical replicates used to normalise the data. Significant overlap of DE genes between biological replicates was identified using </w:t>
      </w:r>
      <w:r w:rsidRPr="00913BC9">
        <w:rPr>
          <w:rFonts w:ascii="Arial" w:hAnsi="Arial" w:cs="Arial"/>
          <w:highlight w:val="yellow"/>
        </w:rPr>
        <w:t>Rank-Rank Hypergeometric Overlap (RRHO)</w:t>
      </w:r>
      <w:r w:rsidRPr="00657C2E">
        <w:rPr>
          <w:rFonts w:ascii="Arial" w:hAnsi="Arial" w:cs="Arial"/>
        </w:rPr>
        <w:t xml:space="preserve"> where genes were ranked by </w:t>
      </w:r>
      <w:r w:rsidRPr="00657C2E">
        <w:rPr>
          <w:rFonts w:ascii="Arial" w:hAnsi="Arial" w:cs="Arial"/>
          <w:i/>
        </w:rPr>
        <w:t xml:space="preserve">log(fold change) </w:t>
      </w:r>
      <w:r w:rsidRPr="00657C2E">
        <w:rPr>
          <w:rFonts w:ascii="Arial" w:hAnsi="Arial" w:cs="Arial"/>
        </w:rPr>
        <w:t xml:space="preserve">and a cut off of </w:t>
      </w:r>
      <w:r w:rsidRPr="00657C2E">
        <w:rPr>
          <w:rFonts w:ascii="Arial" w:hAnsi="Arial" w:cs="Arial"/>
          <w:i/>
        </w:rPr>
        <w:t xml:space="preserve">p </w:t>
      </w:r>
      <w:r w:rsidRPr="00657C2E">
        <w:rPr>
          <w:rFonts w:ascii="Arial" w:hAnsi="Arial" w:cs="Arial"/>
        </w:rPr>
        <w:t>&lt; 0.05 was used to defined a significant overlap</w:t>
      </w:r>
      <w:r w:rsidRPr="00657C2E">
        <w:rPr>
          <w:rFonts w:ascii="Arial" w:hAnsi="Arial"/>
        </w:rPr>
        <w:t xml:space="preserve"> </w:t>
      </w:r>
      <w:r w:rsidRPr="00657C2E">
        <w:rPr>
          <w:rFonts w:ascii="Arial" w:hAnsi="Arial" w:cs="Arial"/>
        </w:rPr>
        <w:fldChar w:fldCharType="begin"/>
      </w:r>
      <w:r w:rsidR="00482AC1">
        <w:rPr>
          <w:rFonts w:ascii="Arial" w:hAnsi="Arial" w:cs="Arial"/>
        </w:rPr>
        <w:instrText xml:space="preserve"> ADDIN EN.CITE &lt;EndNote&gt;&lt;Cite&gt;&lt;Author&gt;Plaisier&lt;/Author&gt;&lt;Year&gt;2010&lt;/Year&gt;&lt;RecNum&gt;2202&lt;/RecNum&gt;&lt;DisplayText&gt;(11)&lt;/DisplayText&gt;&lt;record&gt;&lt;rec-number&gt;2202&lt;/rec-number&gt;&lt;foreign-keys&gt;&lt;key app="EN" db-id="x50ta5xrcv0vrxe0waevv2tud22dvwdddt9s" timestamp="1474458266"&gt;2202&lt;/key&gt;&lt;/foreign-keys&gt;&lt;ref-type name="Journal Article"&gt;17&lt;/ref-type&gt;&lt;contributors&gt;&lt;authors&gt;&lt;author&gt;Plaisier, Seema B&lt;/author&gt;&lt;author&gt;Taschereau, Richard&lt;/author&gt;&lt;author&gt;Wong, Justin A&lt;/author&gt;&lt;author&gt;Graeber, Thomas G&lt;/author&gt;&lt;/authors&gt;&lt;/contributors&gt;&lt;titles&gt;&lt;title&gt;Rank--rank hypergeometric overlap: identification of statistically significant overlap between gene-expression signatures&lt;/title&gt;&lt;secondary-title&gt;Nucleic acids research&lt;/secondary-title&gt;&lt;/titles&gt;&lt;periodical&gt;&lt;full-title&gt;Nucleic Acids Research&lt;/full-title&gt;&lt;/periodical&gt;&lt;pages&gt;e169--e169&lt;/pages&gt;&lt;volume&gt;38&lt;/volume&gt;&lt;number&gt;17&lt;/number&gt;&lt;dates&gt;&lt;year&gt;2010&lt;/year&gt;&lt;/dates&gt;&lt;publisher&gt;Oxford Univ Press&lt;/publisher&gt;&lt;label&gt;plaisier2010rank&lt;/label&gt;&lt;urls&gt;&lt;pdf-urls&gt;&lt;url&gt;file:///Users/ra381/Dropbox/papers/Plaisier_NuclAcidsRes_2010.pdf&lt;/url&gt;&lt;/pdf-urls&gt;&lt;/urls&gt;&lt;custom3&gt;article&lt;/custom3&gt;&lt;modified-date&gt;13/07/2016&lt;/modified-date&gt;&lt;/record&gt;&lt;/Cite&gt;&lt;/EndNote&gt;</w:instrText>
      </w:r>
      <w:r w:rsidRPr="00657C2E">
        <w:rPr>
          <w:rFonts w:ascii="Arial" w:hAnsi="Arial" w:cs="Arial"/>
        </w:rPr>
        <w:fldChar w:fldCharType="separate"/>
      </w:r>
      <w:r w:rsidR="00482AC1">
        <w:rPr>
          <w:rFonts w:ascii="Arial" w:hAnsi="Arial" w:cs="Arial"/>
          <w:noProof/>
        </w:rPr>
        <w:t>(11)</w:t>
      </w:r>
      <w:r w:rsidRPr="00657C2E">
        <w:rPr>
          <w:rFonts w:ascii="Arial" w:hAnsi="Arial" w:cs="Arial"/>
        </w:rPr>
        <w:fldChar w:fldCharType="end"/>
      </w:r>
      <w:r w:rsidRPr="00657C2E">
        <w:rPr>
          <w:rFonts w:ascii="Arial" w:hAnsi="Arial" w:cs="Arial"/>
        </w:rPr>
        <w:t xml:space="preserve">. </w:t>
      </w:r>
      <w:r w:rsidR="008F71B8" w:rsidRPr="00657C2E">
        <w:rPr>
          <w:rFonts w:ascii="Arial" w:hAnsi="Arial" w:cs="Arial"/>
        </w:rPr>
        <w:t xml:space="preserve">Hierarchical clustering of genes based on </w:t>
      </w:r>
      <w:r w:rsidR="008F71B8" w:rsidRPr="00657C2E">
        <w:rPr>
          <w:rFonts w:ascii="Arial" w:hAnsi="Arial" w:cs="Arial"/>
          <w:i/>
        </w:rPr>
        <w:t xml:space="preserve">log(fold change) </w:t>
      </w:r>
      <w:r w:rsidR="008F71B8" w:rsidRPr="00657C2E">
        <w:rPr>
          <w:rFonts w:ascii="Arial" w:hAnsi="Arial" w:cs="Arial"/>
        </w:rPr>
        <w:t xml:space="preserve">of expression was used to identify groups of genes showing similar changes in expression across samples. These groups of genes were tested for enrichment of GO terms </w:t>
      </w:r>
      <w:r w:rsidR="008F71B8" w:rsidRPr="00657C2E">
        <w:rPr>
          <w:rFonts w:ascii="Arial" w:hAnsi="Arial" w:cs="Arial"/>
        </w:rPr>
        <w:fldChar w:fldCharType="begin"/>
      </w:r>
      <w:r w:rsidR="00482AC1">
        <w:rPr>
          <w:rFonts w:ascii="Arial" w:hAnsi="Arial" w:cs="Arial"/>
        </w:rPr>
        <w:instrText xml:space="preserve"> ADDIN EN.CITE &lt;EndNote&gt;&lt;Cite&gt;&lt;Author&gt;Ashburner&lt;/Author&gt;&lt;Year&gt;2000&lt;/Year&gt;&lt;RecNum&gt;1533&lt;/RecNum&gt;&lt;DisplayText&gt;(7)&lt;/DisplayText&gt;&lt;record&gt;&lt;rec-number&gt;1533&lt;/rec-number&gt;&lt;foreign-keys&gt;&lt;key app="EN" db-id="x50ta5xrcv0vrxe0waevv2tud22dvwdddt9s" timestamp="1415718281"&gt;1533&lt;/key&gt;&lt;/foreign-keys&gt;&lt;ref-type name="Journal Article"&gt;17&lt;/ref-type&gt;&lt;contributors&gt;&lt;authors&gt;&lt;author&gt;Ashburner, M.&lt;/author&gt;&lt;author&gt;Ball, CA&lt;/author&gt;&lt;author&gt;Blake, JA&lt;/author&gt;&lt;author&gt;Botstein, D.&lt;/author&gt;&lt;author&gt;Butler, H.&lt;/author&gt;&lt;author&gt;Cherry, JM&lt;/author&gt;&lt;author&gt;Davis, AP&lt;/author&gt;&lt;author&gt;Dolinski, K.&lt;/author&gt;&lt;author&gt;Dwight, SS&lt;/author&gt;&lt;author&gt;Eppig, JT&lt;/author&gt;&lt;author&gt;others&lt;/author&gt;&lt;/authors&gt;&lt;/contributors&gt;&lt;titles&gt;&lt;title&gt;Gene ontology: tool for the unification of biology. The Gene Ontology Consortium.&lt;/title&gt;&lt;secondary-title&gt;Nature Genetics&lt;/secondary-title&gt;&lt;/titles&gt;&lt;periodical&gt;&lt;full-title&gt;Nature Genetics&lt;/full-title&gt;&lt;/periodical&gt;&lt;pages&gt;25--29&lt;/pages&gt;&lt;volume&gt;25&lt;/volume&gt;&lt;number&gt;1&lt;/number&gt;&lt;dates&gt;&lt;year&gt;2000&lt;/year&gt;&lt;/dates&gt;&lt;label&gt;ashburner2000got&lt;/label&gt;&lt;urls&gt;&lt;related-urls&gt;&lt;url&gt;http://www.ncbi.nlm.nih.gov/pmc/articles/PMC3037419/pdf/nihms-269796.pdf&lt;/url&gt;&lt;/related-urls&gt;&lt;pdf-urls&gt;&lt;url&gt;file://localhost/Users/ryanames/Dropbox/papers/Ashburner_NatGenet_2000.pdf&lt;/url&gt;&lt;/pdf-urls&gt;&lt;/urls&gt;&lt;custom3&gt;article&lt;/custom3&gt;&lt;modified-date&gt;03/06/2013&lt;/modified-date&gt;&lt;/record&gt;&lt;/Cite&gt;&lt;/EndNote&gt;</w:instrText>
      </w:r>
      <w:r w:rsidR="008F71B8" w:rsidRPr="00657C2E">
        <w:rPr>
          <w:rFonts w:ascii="Arial" w:hAnsi="Arial" w:cs="Arial"/>
        </w:rPr>
        <w:fldChar w:fldCharType="separate"/>
      </w:r>
      <w:r w:rsidR="00482AC1">
        <w:rPr>
          <w:rFonts w:ascii="Arial" w:hAnsi="Arial" w:cs="Arial"/>
          <w:noProof/>
        </w:rPr>
        <w:t>(7)</w:t>
      </w:r>
      <w:r w:rsidR="008F71B8" w:rsidRPr="00657C2E">
        <w:rPr>
          <w:rFonts w:ascii="Arial" w:hAnsi="Arial" w:cs="Arial"/>
        </w:rPr>
        <w:fldChar w:fldCharType="end"/>
      </w:r>
      <w:r w:rsidR="008F71B8" w:rsidRPr="00657C2E">
        <w:rPr>
          <w:rFonts w:ascii="Arial" w:hAnsi="Arial" w:cs="Arial"/>
        </w:rPr>
        <w:t xml:space="preserve">. Enrichment was determined using Fisher’s exact test with FDR </w:t>
      </w:r>
      <w:r w:rsidR="008F71B8" w:rsidRPr="00657C2E">
        <w:rPr>
          <w:rFonts w:ascii="Arial" w:hAnsi="Arial" w:cs="Arial"/>
        </w:rPr>
        <w:fldChar w:fldCharType="begin"/>
      </w:r>
      <w:r w:rsidR="00482AC1">
        <w:rPr>
          <w:rFonts w:ascii="Arial" w:hAnsi="Arial" w:cs="Arial"/>
        </w:rPr>
        <w:instrText xml:space="preserve"> ADDIN EN.CITE &lt;EndNote&gt;&lt;Cite&gt;&lt;Author&gt;Benjamini&lt;/Author&gt;&lt;Year&gt;1995&lt;/Year&gt;&lt;RecNum&gt;1774&lt;/RecNum&gt;&lt;DisplayText&gt;(8)&lt;/DisplayText&gt;&lt;record&gt;&lt;rec-number&gt;1774&lt;/rec-number&gt;&lt;foreign-keys&gt;&lt;key app="EN" db-id="x50ta5xrcv0vrxe0waevv2tud22dvwdddt9s" timestamp="1415718281"&gt;1774&lt;/key&gt;&lt;/foreign-keys&gt;&lt;ref-type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JSTOR&lt;/publisher&gt;&lt;label&gt;benjamini1995controlling&lt;/label&gt;&lt;urls&gt;&lt;pdf-urls&gt;&lt;url&gt;file://localhost/Users/ryanames/Dropbox/papers/Benjamini_JRoyStatSocB_1995.pdf&lt;/url&gt;&lt;/pdf-urls&gt;&lt;/urls&gt;&lt;custom3&gt;article&lt;/custom3&gt;&lt;/record&gt;&lt;/Cite&gt;&lt;/EndNote&gt;</w:instrText>
      </w:r>
      <w:r w:rsidR="008F71B8" w:rsidRPr="00657C2E">
        <w:rPr>
          <w:rFonts w:ascii="Arial" w:hAnsi="Arial" w:cs="Arial"/>
        </w:rPr>
        <w:fldChar w:fldCharType="separate"/>
      </w:r>
      <w:r w:rsidR="00482AC1">
        <w:rPr>
          <w:rFonts w:ascii="Arial" w:hAnsi="Arial" w:cs="Arial"/>
          <w:noProof/>
        </w:rPr>
        <w:t>(8)</w:t>
      </w:r>
      <w:r w:rsidR="008F71B8" w:rsidRPr="00657C2E">
        <w:rPr>
          <w:rFonts w:ascii="Arial" w:hAnsi="Arial" w:cs="Arial"/>
        </w:rPr>
        <w:fldChar w:fldCharType="end"/>
      </w:r>
      <w:r w:rsidR="008F71B8" w:rsidRPr="00657C2E">
        <w:rPr>
          <w:rFonts w:ascii="Arial" w:hAnsi="Arial" w:cs="Arial"/>
        </w:rPr>
        <w:t xml:space="preserve">. Terms were classified as enriched if the corrected </w:t>
      </w:r>
      <w:r w:rsidR="008F71B8" w:rsidRPr="00657C2E">
        <w:rPr>
          <w:rFonts w:ascii="Arial" w:hAnsi="Arial" w:cs="Arial"/>
          <w:i/>
        </w:rPr>
        <w:t>p</w:t>
      </w:r>
      <w:r w:rsidR="008F71B8" w:rsidRPr="00657C2E">
        <w:rPr>
          <w:rFonts w:ascii="Arial" w:hAnsi="Arial" w:cs="Arial"/>
        </w:rPr>
        <w:t xml:space="preserve"> &lt; 0.05.</w:t>
      </w:r>
    </w:p>
    <w:p w14:paraId="766AA346" w14:textId="4586FB08" w:rsidR="008F71B8" w:rsidRDefault="008F71B8" w:rsidP="0033558D">
      <w:pPr>
        <w:spacing w:after="0" w:line="480" w:lineRule="auto"/>
        <w:ind w:firstLine="567"/>
        <w:rPr>
          <w:rFonts w:ascii="Arial" w:hAnsi="Arial" w:cs="Arial"/>
        </w:rPr>
      </w:pPr>
      <w:r>
        <w:rPr>
          <w:rFonts w:ascii="Arial" w:hAnsi="Arial" w:cs="Arial"/>
        </w:rPr>
        <w:t xml:space="preserve">To test the robustness of our results we also analysed biological replicates together. </w:t>
      </w:r>
      <w:r w:rsidRPr="00D75270">
        <w:rPr>
          <w:rFonts w:ascii="Arial" w:hAnsi="Arial" w:cs="Arial"/>
        </w:rPr>
        <w:t xml:space="preserve">Both methods of data analysis lead to very similar results: for example for the tandem duplicate YPD evolved strains we identified 3,020 and 3,354 </w:t>
      </w:r>
      <w:r>
        <w:rPr>
          <w:rFonts w:ascii="Arial" w:hAnsi="Arial" w:cs="Arial"/>
        </w:rPr>
        <w:t>DE genes</w:t>
      </w:r>
      <w:r w:rsidRPr="00D75270">
        <w:rPr>
          <w:rFonts w:ascii="Arial" w:hAnsi="Arial" w:cs="Arial"/>
        </w:rPr>
        <w:t xml:space="preserve"> treating biological replicates separately and together, </w:t>
      </w:r>
      <w:r w:rsidRPr="00D75270">
        <w:rPr>
          <w:rFonts w:ascii="Arial" w:hAnsi="Arial" w:cs="Arial"/>
        </w:rPr>
        <w:lastRenderedPageBreak/>
        <w:t xml:space="preserve">respectively. </w:t>
      </w:r>
      <w:r>
        <w:rPr>
          <w:rFonts w:ascii="Arial" w:hAnsi="Arial" w:cs="Arial"/>
        </w:rPr>
        <w:t>Out o</w:t>
      </w:r>
      <w:r w:rsidRPr="00D75270">
        <w:rPr>
          <w:rFonts w:ascii="Arial" w:hAnsi="Arial" w:cs="Arial"/>
        </w:rPr>
        <w:t xml:space="preserve">f these </w:t>
      </w:r>
      <w:r>
        <w:rPr>
          <w:rFonts w:ascii="Arial" w:hAnsi="Arial" w:cs="Arial"/>
        </w:rPr>
        <w:t>DE genes</w:t>
      </w:r>
      <w:r w:rsidRPr="00D75270">
        <w:rPr>
          <w:rFonts w:ascii="Arial" w:hAnsi="Arial" w:cs="Arial"/>
        </w:rPr>
        <w:t xml:space="preserve"> 2,953 (97.7%) are significant (</w:t>
      </w:r>
      <w:r w:rsidRPr="00D75270">
        <w:rPr>
          <w:rFonts w:ascii="Arial" w:hAnsi="Arial" w:cs="Arial"/>
          <w:i/>
        </w:rPr>
        <w:t xml:space="preserve">i.e. </w:t>
      </w:r>
      <w:r w:rsidRPr="00D75270">
        <w:rPr>
          <w:rFonts w:ascii="Arial" w:hAnsi="Arial" w:cs="Arial"/>
        </w:rPr>
        <w:t>overlapping) in both methods</w:t>
      </w:r>
      <w:r>
        <w:rPr>
          <w:rFonts w:ascii="Arial" w:hAnsi="Arial" w:cs="Arial"/>
        </w:rPr>
        <w:t xml:space="preserve">. Moreover we find a strong correlation </w:t>
      </w:r>
      <w:r w:rsidRPr="00D75270">
        <w:rPr>
          <w:rFonts w:ascii="Arial" w:hAnsi="Arial" w:cs="Arial"/>
        </w:rPr>
        <w:t>(R</w:t>
      </w:r>
      <w:r w:rsidRPr="00D75270">
        <w:rPr>
          <w:rFonts w:ascii="Arial" w:hAnsi="Arial" w:cs="Arial"/>
          <w:vertAlign w:val="superscript"/>
        </w:rPr>
        <w:t>2</w:t>
      </w:r>
      <w:r w:rsidRPr="00D75270">
        <w:rPr>
          <w:rFonts w:ascii="Arial" w:hAnsi="Arial" w:cs="Arial"/>
        </w:rPr>
        <w:t xml:space="preserve"> always &gt; 0.87)</w:t>
      </w:r>
      <w:r>
        <w:rPr>
          <w:rFonts w:ascii="Arial" w:hAnsi="Arial" w:cs="Arial"/>
        </w:rPr>
        <w:t xml:space="preserve"> in estimated </w:t>
      </w:r>
      <w:r>
        <w:rPr>
          <w:rFonts w:ascii="Arial" w:hAnsi="Arial" w:cs="Arial"/>
          <w:i/>
        </w:rPr>
        <w:t xml:space="preserve">log(fold change) </w:t>
      </w:r>
      <w:r>
        <w:rPr>
          <w:rFonts w:ascii="Arial" w:hAnsi="Arial" w:cs="Arial"/>
        </w:rPr>
        <w:t>for both our analysis methods. Taken together these results</w:t>
      </w:r>
      <w:r w:rsidRPr="00D75270">
        <w:rPr>
          <w:rFonts w:ascii="Arial" w:hAnsi="Arial" w:cs="Arial"/>
        </w:rPr>
        <w:t xml:space="preserve"> indicat</w:t>
      </w:r>
      <w:r>
        <w:rPr>
          <w:rFonts w:ascii="Arial" w:hAnsi="Arial" w:cs="Arial"/>
        </w:rPr>
        <w:t>e</w:t>
      </w:r>
      <w:r w:rsidRPr="00D75270">
        <w:rPr>
          <w:rFonts w:ascii="Arial" w:hAnsi="Arial" w:cs="Arial"/>
        </w:rPr>
        <w:t xml:space="preserve"> </w:t>
      </w:r>
      <w:r>
        <w:rPr>
          <w:rFonts w:ascii="Arial" w:hAnsi="Arial" w:cs="Arial"/>
        </w:rPr>
        <w:t xml:space="preserve">that </w:t>
      </w:r>
      <w:r w:rsidRPr="00D75270">
        <w:rPr>
          <w:rFonts w:ascii="Arial" w:hAnsi="Arial" w:cs="Arial"/>
        </w:rPr>
        <w:t xml:space="preserve">our </w:t>
      </w:r>
      <w:r>
        <w:rPr>
          <w:rFonts w:ascii="Arial" w:hAnsi="Arial" w:cs="Arial"/>
        </w:rPr>
        <w:t>analysis is</w:t>
      </w:r>
      <w:r w:rsidRPr="00D75270">
        <w:rPr>
          <w:rFonts w:ascii="Arial" w:hAnsi="Arial" w:cs="Arial"/>
        </w:rPr>
        <w:t xml:space="preserve"> robust.</w:t>
      </w:r>
    </w:p>
    <w:p w14:paraId="36FEB2D5" w14:textId="32F2F017" w:rsidR="00B76039" w:rsidRPr="00657C2E" w:rsidRDefault="00B76039" w:rsidP="00B76039">
      <w:pPr>
        <w:spacing w:after="0" w:line="480" w:lineRule="auto"/>
        <w:ind w:firstLine="567"/>
        <w:rPr>
          <w:rFonts w:ascii="Arial" w:hAnsi="Arial" w:cs="Arial"/>
        </w:rPr>
      </w:pPr>
      <w:r w:rsidRPr="00657C2E">
        <w:rPr>
          <w:rFonts w:ascii="Arial" w:hAnsi="Arial" w:cs="Arial"/>
        </w:rPr>
        <w:t xml:space="preserve">To identify any changes in copy number of </w:t>
      </w:r>
      <w:r w:rsidRPr="00657C2E">
        <w:rPr>
          <w:rFonts w:ascii="Arial" w:hAnsi="Arial" w:cs="Arial"/>
          <w:i/>
        </w:rPr>
        <w:t>IFA38</w:t>
      </w:r>
      <w:r w:rsidRPr="00657C2E">
        <w:rPr>
          <w:rFonts w:ascii="Arial" w:hAnsi="Arial" w:cs="Arial"/>
        </w:rPr>
        <w:t xml:space="preserve"> after experimental evolution we used CNV-Seq </w:t>
      </w:r>
      <w:r w:rsidRPr="00657C2E">
        <w:rPr>
          <w:rFonts w:ascii="Arial" w:hAnsi="Arial" w:cs="Arial"/>
        </w:rPr>
        <w:fldChar w:fldCharType="begin"/>
      </w:r>
      <w:r w:rsidR="00482AC1">
        <w:rPr>
          <w:rFonts w:ascii="Arial" w:hAnsi="Arial" w:cs="Arial"/>
        </w:rPr>
        <w:instrText xml:space="preserve"> ADDIN EN.CITE &lt;EndNote&gt;&lt;Cite&gt;&lt;Author&gt;Xie&lt;/Author&gt;&lt;Year&gt;2009&lt;/Year&gt;&lt;RecNum&gt;1298&lt;/RecNum&gt;&lt;DisplayText&gt;(12)&lt;/DisplayText&gt;&lt;record&gt;&lt;rec-number&gt;1298&lt;/rec-number&gt;&lt;foreign-keys&gt;&lt;key app="EN" db-id="x50ta5xrcv0vrxe0waevv2tud22dvwdddt9s" timestamp="1415718281"&gt;1298&lt;/key&gt;&lt;/foreign-keys&gt;&lt;ref-type name="Journal Article"&gt;17&lt;/ref-type&gt;&lt;contributors&gt;&lt;authors&gt;&lt;author&gt;Xie, Chao&lt;/author&gt;&lt;author&gt;Tammi, Martti T&lt;/author&gt;&lt;/authors&gt;&lt;/contributors&gt;&lt;titles&gt;&lt;title&gt;CNV-seq, a new method to detect copy number variation using high-throughput sequencing&lt;/title&gt;&lt;secondary-title&gt;BMC bioinformatics&lt;/secondary-title&gt;&lt;/titles&gt;&lt;periodical&gt;&lt;full-title&gt;BMC Bioinformatics&lt;/full-title&gt;&lt;/periodical&gt;&lt;pages&gt;80&lt;/pages&gt;&lt;volume&gt;10&lt;/volume&gt;&lt;number&gt;1&lt;/number&gt;&lt;dates&gt;&lt;year&gt;2009&lt;/year&gt;&lt;/dates&gt;&lt;publisher&gt;BioMed Central Ltd&lt;/publisher&gt;&lt;label&gt;xie2009cnv&lt;/label&gt;&lt;urls&gt;&lt;pdf-urls&gt;&lt;url&gt;file://localhost/Users/ryanames/Dropbox/papers/Xie_BMCBioinf_2009.pdf&lt;/url&gt;&lt;/pdf-urls&gt;&lt;/urls&gt;&lt;custom3&gt;article&lt;/custom3&gt;&lt;modified-date&gt;15/07/2014&lt;/modified-date&gt;&lt;/record&gt;&lt;/Cite&gt;&lt;/EndNote&gt;</w:instrText>
      </w:r>
      <w:r w:rsidRPr="00657C2E">
        <w:rPr>
          <w:rFonts w:ascii="Arial" w:hAnsi="Arial" w:cs="Arial"/>
        </w:rPr>
        <w:fldChar w:fldCharType="separate"/>
      </w:r>
      <w:r w:rsidR="00482AC1">
        <w:rPr>
          <w:rFonts w:ascii="Arial" w:hAnsi="Arial" w:cs="Arial"/>
          <w:noProof/>
        </w:rPr>
        <w:t>(12)</w:t>
      </w:r>
      <w:r w:rsidRPr="00657C2E">
        <w:rPr>
          <w:rFonts w:ascii="Arial" w:hAnsi="Arial" w:cs="Arial"/>
        </w:rPr>
        <w:fldChar w:fldCharType="end"/>
      </w:r>
      <w:r w:rsidRPr="00657C2E">
        <w:rPr>
          <w:rFonts w:ascii="Arial" w:hAnsi="Arial" w:cs="Arial"/>
        </w:rPr>
        <w:t xml:space="preserve"> to compare the read-depth between ancestral and evolved strains. We used a window size of 200 bases and </w:t>
      </w:r>
      <w:r w:rsidRPr="00657C2E">
        <w:rPr>
          <w:rFonts w:ascii="Arial" w:hAnsi="Arial" w:cs="Arial"/>
          <w:i/>
        </w:rPr>
        <w:t>log(fold change)</w:t>
      </w:r>
      <w:r w:rsidRPr="00657C2E">
        <w:rPr>
          <w:rFonts w:ascii="Arial" w:hAnsi="Arial" w:cs="Arial"/>
        </w:rPr>
        <w:t xml:space="preserve"> &gt;= 0.6 to identify significant changes in copy number. Identified changes were subsequently experimentally validated.</w:t>
      </w:r>
    </w:p>
    <w:p w14:paraId="641F750F" w14:textId="77777777" w:rsidR="00657C2E" w:rsidRPr="00657C2E" w:rsidRDefault="00657C2E">
      <w:pPr>
        <w:rPr>
          <w:rFonts w:ascii="Arial" w:hAnsi="Arial"/>
          <w:b/>
        </w:rPr>
      </w:pPr>
    </w:p>
    <w:p w14:paraId="0707188A" w14:textId="1EBAC16E" w:rsidR="00F376D2" w:rsidRDefault="00657C2E">
      <w:pPr>
        <w:rPr>
          <w:rFonts w:ascii="Arial" w:hAnsi="Arial"/>
          <w:b/>
        </w:rPr>
      </w:pPr>
      <w:r w:rsidRPr="00657C2E">
        <w:rPr>
          <w:rFonts w:ascii="Arial" w:hAnsi="Arial"/>
          <w:b/>
        </w:rPr>
        <w:t xml:space="preserve">References </w:t>
      </w:r>
    </w:p>
    <w:p w14:paraId="223A032F" w14:textId="77777777" w:rsidR="0033558D" w:rsidRDefault="0033558D">
      <w:pPr>
        <w:rPr>
          <w:rFonts w:ascii="Arial" w:hAnsi="Arial"/>
          <w:b/>
        </w:rPr>
      </w:pPr>
    </w:p>
    <w:p w14:paraId="1D0A3761" w14:textId="77777777" w:rsidR="00482AC1" w:rsidRPr="00482AC1" w:rsidRDefault="00F376D2" w:rsidP="00482AC1">
      <w:pPr>
        <w:pStyle w:val="EndNoteBibliography"/>
        <w:spacing w:after="0"/>
        <w:rPr>
          <w:noProof/>
        </w:rPr>
      </w:pPr>
      <w:r w:rsidRPr="0033558D">
        <w:rPr>
          <w:rFonts w:ascii="Arial" w:hAnsi="Arial" w:cs="Arial"/>
          <w:b/>
          <w:sz w:val="20"/>
          <w:szCs w:val="20"/>
        </w:rPr>
        <w:fldChar w:fldCharType="begin"/>
      </w:r>
      <w:r w:rsidRPr="0033558D">
        <w:rPr>
          <w:rFonts w:ascii="Arial" w:hAnsi="Arial" w:cs="Arial"/>
          <w:b/>
          <w:sz w:val="20"/>
          <w:szCs w:val="20"/>
        </w:rPr>
        <w:instrText xml:space="preserve"> ADDIN EN.REFLIST </w:instrText>
      </w:r>
      <w:r w:rsidRPr="0033558D">
        <w:rPr>
          <w:rFonts w:ascii="Arial" w:hAnsi="Arial" w:cs="Arial"/>
          <w:b/>
          <w:sz w:val="20"/>
          <w:szCs w:val="20"/>
        </w:rPr>
        <w:fldChar w:fldCharType="separate"/>
      </w:r>
      <w:r w:rsidR="00482AC1" w:rsidRPr="00482AC1">
        <w:rPr>
          <w:noProof/>
        </w:rPr>
        <w:t>1.</w:t>
      </w:r>
      <w:r w:rsidR="00482AC1" w:rsidRPr="00482AC1">
        <w:rPr>
          <w:noProof/>
        </w:rPr>
        <w:tab/>
        <w:t>Langmead B, Salzberg SL. Fast gapped-read alignment with Bowtie 2. Nature methods. 2012;9(4):357--9.</w:t>
      </w:r>
    </w:p>
    <w:p w14:paraId="64F8CE1B" w14:textId="77777777" w:rsidR="00482AC1" w:rsidRPr="00482AC1" w:rsidRDefault="00482AC1" w:rsidP="00482AC1">
      <w:pPr>
        <w:pStyle w:val="EndNoteBibliography"/>
        <w:spacing w:after="0"/>
        <w:rPr>
          <w:noProof/>
        </w:rPr>
      </w:pPr>
      <w:r w:rsidRPr="00482AC1">
        <w:rPr>
          <w:noProof/>
        </w:rPr>
        <w:t>2.</w:t>
      </w:r>
      <w:r w:rsidRPr="00482AC1">
        <w:rPr>
          <w:noProof/>
        </w:rPr>
        <w:tab/>
        <w:t>Li H, Handsaker B, Wysoker A, Fennell T, Ruan J, Homer N, et al. The sequence alignment/map format and SAMtools. Bioinformatics. 2009;25(16):2078--9.</w:t>
      </w:r>
    </w:p>
    <w:p w14:paraId="1D490EE0" w14:textId="77777777" w:rsidR="00482AC1" w:rsidRPr="00482AC1" w:rsidRDefault="00482AC1" w:rsidP="00482AC1">
      <w:pPr>
        <w:pStyle w:val="EndNoteBibliography"/>
        <w:spacing w:after="0"/>
        <w:rPr>
          <w:noProof/>
        </w:rPr>
      </w:pPr>
      <w:r w:rsidRPr="00482AC1">
        <w:rPr>
          <w:noProof/>
        </w:rPr>
        <w:t>3.</w:t>
      </w:r>
      <w:r w:rsidRPr="00482AC1">
        <w:rPr>
          <w:noProof/>
        </w:rPr>
        <w:tab/>
        <w:t>McKenna A, Hanna M, Banks E, Sivachenko A, Cibulskis K, Kernytsky A, et al. The Genome Analysis Toolkit: a MapReduce framework for analyzing next-generation DNA sequencing data. Genome research. 2010;20(9):1297--303.</w:t>
      </w:r>
    </w:p>
    <w:p w14:paraId="72DA12E1" w14:textId="77777777" w:rsidR="00482AC1" w:rsidRPr="00482AC1" w:rsidRDefault="00482AC1" w:rsidP="00482AC1">
      <w:pPr>
        <w:pStyle w:val="EndNoteBibliography"/>
        <w:spacing w:after="0"/>
        <w:rPr>
          <w:noProof/>
        </w:rPr>
      </w:pPr>
      <w:r w:rsidRPr="00482AC1">
        <w:rPr>
          <w:noProof/>
        </w:rPr>
        <w:t>4.</w:t>
      </w:r>
      <w:r w:rsidRPr="00482AC1">
        <w:rPr>
          <w:noProof/>
        </w:rPr>
        <w:tab/>
        <w:t>Auwera GA, Carneiro MO, Hartl C, Poplin R, del Angel G, Levy-Moonshine A, et al. From FastQ data to high-confidence variant calls: the genome analysis toolkit best practices pipeline. Current protocols in bioinformatics. 2013:11--0.</w:t>
      </w:r>
    </w:p>
    <w:p w14:paraId="4B131D00" w14:textId="77777777" w:rsidR="00482AC1" w:rsidRPr="00482AC1" w:rsidRDefault="00482AC1" w:rsidP="00482AC1">
      <w:pPr>
        <w:pStyle w:val="EndNoteBibliography"/>
        <w:spacing w:after="0"/>
        <w:rPr>
          <w:noProof/>
        </w:rPr>
      </w:pPr>
      <w:r w:rsidRPr="00482AC1">
        <w:rPr>
          <w:noProof/>
        </w:rPr>
        <w:t>5.</w:t>
      </w:r>
      <w:r w:rsidRPr="00482AC1">
        <w:rPr>
          <w:noProof/>
        </w:rPr>
        <w:tab/>
        <w:t>DePristo MA, Banks E, Poplin R, Garimella KV, Maguire JR, Hartl C, et al. A framework for variation discovery and genotyping using next-generation DNA sequencing data. Nature genetics. 2011;43(5):491--8.</w:t>
      </w:r>
    </w:p>
    <w:p w14:paraId="428BFBBC" w14:textId="77777777" w:rsidR="00482AC1" w:rsidRPr="00482AC1" w:rsidRDefault="00482AC1" w:rsidP="00482AC1">
      <w:pPr>
        <w:pStyle w:val="EndNoteBibliography"/>
        <w:spacing w:after="0"/>
        <w:rPr>
          <w:noProof/>
        </w:rPr>
      </w:pPr>
      <w:r w:rsidRPr="00482AC1">
        <w:rPr>
          <w:noProof/>
        </w:rPr>
        <w:t>6.</w:t>
      </w:r>
      <w:r w:rsidRPr="00482AC1">
        <w:rPr>
          <w:noProof/>
        </w:rPr>
        <w:tab/>
        <w:t>Cingolani P, Platts A, Coon M, Nguyen T, Wang L, Land SJ, et al. A program for annotating and predicting the effects of single nucleotide polymorphisms, SnpEff: SNPs in the genome of Drosophila melanogaster strain w1118; iso-2; iso-3. Fly. 2012;6(2):80-92.</w:t>
      </w:r>
    </w:p>
    <w:p w14:paraId="5567D1E9" w14:textId="77777777" w:rsidR="00482AC1" w:rsidRPr="00482AC1" w:rsidRDefault="00482AC1" w:rsidP="00482AC1">
      <w:pPr>
        <w:pStyle w:val="EndNoteBibliography"/>
        <w:spacing w:after="0"/>
        <w:rPr>
          <w:noProof/>
        </w:rPr>
      </w:pPr>
      <w:r w:rsidRPr="00482AC1">
        <w:rPr>
          <w:noProof/>
        </w:rPr>
        <w:t>7.</w:t>
      </w:r>
      <w:r w:rsidRPr="00482AC1">
        <w:rPr>
          <w:noProof/>
        </w:rPr>
        <w:tab/>
        <w:t>Ashburner M, Ball C, Blake J, Botstein D, Butler H, Cherry J, et al. Gene ontology: tool for the unification of biology. The Gene Ontology Consortium. Nature Genetics. 2000;25(1):25--9.</w:t>
      </w:r>
    </w:p>
    <w:p w14:paraId="30FBDBE6" w14:textId="77777777" w:rsidR="00482AC1" w:rsidRPr="00482AC1" w:rsidRDefault="00482AC1" w:rsidP="00482AC1">
      <w:pPr>
        <w:pStyle w:val="EndNoteBibliography"/>
        <w:spacing w:after="0"/>
        <w:rPr>
          <w:noProof/>
        </w:rPr>
      </w:pPr>
      <w:r w:rsidRPr="00482AC1">
        <w:rPr>
          <w:noProof/>
        </w:rPr>
        <w:t>8.</w:t>
      </w:r>
      <w:r w:rsidRPr="00482AC1">
        <w:rPr>
          <w:noProof/>
        </w:rPr>
        <w:tab/>
        <w:t>Benjamini Y, Hochberg Y. Controlling the false discovery rate: a practical and powerful approach to multiple testing. Journal of the Royal Statistical Society Series B (Methodological). 1995;57(1):289--300.</w:t>
      </w:r>
    </w:p>
    <w:p w14:paraId="4D8C6B2E" w14:textId="77777777" w:rsidR="00482AC1" w:rsidRPr="00482AC1" w:rsidRDefault="00482AC1" w:rsidP="00482AC1">
      <w:pPr>
        <w:pStyle w:val="EndNoteBibliography"/>
        <w:spacing w:after="0"/>
        <w:rPr>
          <w:noProof/>
        </w:rPr>
      </w:pPr>
      <w:r w:rsidRPr="00482AC1">
        <w:rPr>
          <w:noProof/>
        </w:rPr>
        <w:t>9.</w:t>
      </w:r>
      <w:r w:rsidRPr="00482AC1">
        <w:rPr>
          <w:noProof/>
        </w:rPr>
        <w:tab/>
        <w:t>Anders S, Pyl PT, Huber W. HTSeq–A Python framework to work with high-throughput sequencing data. Bioinformatics. 2014:btu638.</w:t>
      </w:r>
    </w:p>
    <w:p w14:paraId="316EDF5B" w14:textId="77777777" w:rsidR="00482AC1" w:rsidRPr="00482AC1" w:rsidRDefault="00482AC1" w:rsidP="00482AC1">
      <w:pPr>
        <w:pStyle w:val="EndNoteBibliography"/>
        <w:spacing w:after="0"/>
        <w:rPr>
          <w:noProof/>
        </w:rPr>
      </w:pPr>
      <w:r w:rsidRPr="00482AC1">
        <w:rPr>
          <w:noProof/>
        </w:rPr>
        <w:t>10.</w:t>
      </w:r>
      <w:r w:rsidRPr="00482AC1">
        <w:rPr>
          <w:noProof/>
        </w:rPr>
        <w:tab/>
        <w:t>Robinson MD, McCarthy DJ, Smyth GK. edgeR: a Bioconductor package for differential expression analysis of digital gene expression data. Bioinformatics. 2010;26(1):139--40.</w:t>
      </w:r>
    </w:p>
    <w:p w14:paraId="51F5B63B" w14:textId="77777777" w:rsidR="00482AC1" w:rsidRPr="00482AC1" w:rsidRDefault="00482AC1" w:rsidP="00482AC1">
      <w:pPr>
        <w:pStyle w:val="EndNoteBibliography"/>
        <w:spacing w:after="0"/>
        <w:rPr>
          <w:noProof/>
        </w:rPr>
      </w:pPr>
      <w:r w:rsidRPr="00482AC1">
        <w:rPr>
          <w:noProof/>
        </w:rPr>
        <w:t>11.</w:t>
      </w:r>
      <w:r w:rsidRPr="00482AC1">
        <w:rPr>
          <w:noProof/>
        </w:rPr>
        <w:tab/>
        <w:t>Plaisier SB, Taschereau R, Wong JA, Graeber TG. Rank--rank hypergeometric overlap: identification of statistically significant overlap between gene-expression signatures. Nucleic acids research. 2010;38(17):e169--e.</w:t>
      </w:r>
    </w:p>
    <w:p w14:paraId="36CA739E" w14:textId="77777777" w:rsidR="00482AC1" w:rsidRPr="00482AC1" w:rsidRDefault="00482AC1" w:rsidP="00482AC1">
      <w:pPr>
        <w:pStyle w:val="EndNoteBibliography"/>
        <w:rPr>
          <w:noProof/>
        </w:rPr>
      </w:pPr>
      <w:r w:rsidRPr="00482AC1">
        <w:rPr>
          <w:noProof/>
        </w:rPr>
        <w:t>12.</w:t>
      </w:r>
      <w:r w:rsidRPr="00482AC1">
        <w:rPr>
          <w:noProof/>
        </w:rPr>
        <w:tab/>
        <w:t>Xie C, Tammi MT. CNV-seq, a new method to detect copy number variation using high-throughput sequencing. BMC bioinformatics. 2009;10(1):80.</w:t>
      </w:r>
    </w:p>
    <w:p w14:paraId="25DABEEE" w14:textId="5A5CD7AA" w:rsidR="008F5799" w:rsidRPr="0033558D" w:rsidRDefault="00F376D2" w:rsidP="0033558D">
      <w:pPr>
        <w:spacing w:line="360" w:lineRule="auto"/>
        <w:rPr>
          <w:rFonts w:ascii="Arial" w:hAnsi="Arial" w:cs="Arial"/>
          <w:b/>
          <w:sz w:val="20"/>
          <w:szCs w:val="20"/>
        </w:rPr>
      </w:pPr>
      <w:r w:rsidRPr="0033558D">
        <w:rPr>
          <w:rFonts w:ascii="Arial" w:hAnsi="Arial" w:cs="Arial"/>
          <w:b/>
          <w:sz w:val="20"/>
          <w:szCs w:val="20"/>
        </w:rPr>
        <w:fldChar w:fldCharType="end"/>
      </w:r>
    </w:p>
    <w:sectPr w:rsidR="008F5799" w:rsidRPr="0033558D" w:rsidSect="00913BC9">
      <w:footerReference w:type="even" r:id="rId8"/>
      <w:footerReference w:type="default" r:id="rId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2FCDF" w14:textId="77777777" w:rsidR="00482AC1" w:rsidRDefault="00482AC1" w:rsidP="00913BC9">
      <w:pPr>
        <w:spacing w:after="0"/>
      </w:pPr>
      <w:r>
        <w:separator/>
      </w:r>
    </w:p>
  </w:endnote>
  <w:endnote w:type="continuationSeparator" w:id="0">
    <w:p w14:paraId="3B94F761" w14:textId="77777777" w:rsidR="00482AC1" w:rsidRDefault="00482AC1" w:rsidP="00913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5F05F" w14:textId="77777777" w:rsidR="00482AC1" w:rsidRDefault="00482AC1" w:rsidP="00F37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49F73" w14:textId="77777777" w:rsidR="00482AC1" w:rsidRDefault="00482A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36F6" w14:textId="77777777" w:rsidR="00482AC1" w:rsidRDefault="00482AC1" w:rsidP="00F37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5EF">
      <w:rPr>
        <w:rStyle w:val="PageNumber"/>
        <w:noProof/>
      </w:rPr>
      <w:t>1</w:t>
    </w:r>
    <w:r>
      <w:rPr>
        <w:rStyle w:val="PageNumber"/>
      </w:rPr>
      <w:fldChar w:fldCharType="end"/>
    </w:r>
  </w:p>
  <w:p w14:paraId="681B6644" w14:textId="77777777" w:rsidR="00482AC1" w:rsidRDefault="00482A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BEB27" w14:textId="77777777" w:rsidR="00482AC1" w:rsidRDefault="00482AC1" w:rsidP="00913BC9">
      <w:pPr>
        <w:spacing w:after="0"/>
      </w:pPr>
      <w:r>
        <w:separator/>
      </w:r>
    </w:p>
  </w:footnote>
  <w:footnote w:type="continuationSeparator" w:id="0">
    <w:p w14:paraId="26C7B5A8" w14:textId="77777777" w:rsidR="00482AC1" w:rsidRDefault="00482AC1" w:rsidP="00913BC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0ta5xrcv0vrxe0waevv2tud22dvwdddt9s&quot;&gt;My EndNote Library&lt;record-ids&gt;&lt;item&gt;1298&lt;/item&gt;&lt;item&gt;1533&lt;/item&gt;&lt;item&gt;1774&lt;/item&gt;&lt;item&gt;1969&lt;/item&gt;&lt;item&gt;2036&lt;/item&gt;&lt;item&gt;2037&lt;/item&gt;&lt;item&gt;2038&lt;/item&gt;&lt;item&gt;2194&lt;/item&gt;&lt;item&gt;2202&lt;/item&gt;&lt;item&gt;2341&lt;/item&gt;&lt;item&gt;2342&lt;/item&gt;&lt;item&gt;2379&lt;/item&gt;&lt;/record-ids&gt;&lt;/item&gt;&lt;/Libraries&gt;"/>
  </w:docVars>
  <w:rsids>
    <w:rsidRoot w:val="00B76039"/>
    <w:rsid w:val="002224A2"/>
    <w:rsid w:val="0033558D"/>
    <w:rsid w:val="00482AC1"/>
    <w:rsid w:val="004D2628"/>
    <w:rsid w:val="00657C2E"/>
    <w:rsid w:val="007C63D7"/>
    <w:rsid w:val="007E14BE"/>
    <w:rsid w:val="008F5799"/>
    <w:rsid w:val="008F71B8"/>
    <w:rsid w:val="00901C12"/>
    <w:rsid w:val="00913BC9"/>
    <w:rsid w:val="00B76039"/>
    <w:rsid w:val="00B96D61"/>
    <w:rsid w:val="00E435EF"/>
    <w:rsid w:val="00F376D2"/>
    <w:rsid w:val="00F74485"/>
    <w:rsid w:val="00F8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69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39"/>
    <w:pPr>
      <w:spacing w:after="200"/>
    </w:pPr>
    <w:rPr>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13BC9"/>
  </w:style>
  <w:style w:type="paragraph" w:styleId="Footer">
    <w:name w:val="footer"/>
    <w:basedOn w:val="Normal"/>
    <w:link w:val="FooterChar"/>
    <w:uiPriority w:val="99"/>
    <w:unhideWhenUsed/>
    <w:rsid w:val="00913BC9"/>
    <w:pPr>
      <w:tabs>
        <w:tab w:val="center" w:pos="4320"/>
        <w:tab w:val="right" w:pos="8640"/>
      </w:tabs>
      <w:spacing w:after="0"/>
    </w:pPr>
  </w:style>
  <w:style w:type="character" w:customStyle="1" w:styleId="FooterChar">
    <w:name w:val="Footer Char"/>
    <w:basedOn w:val="DefaultParagraphFont"/>
    <w:link w:val="Footer"/>
    <w:uiPriority w:val="99"/>
    <w:rsid w:val="00913BC9"/>
    <w:rPr>
      <w:lang w:val="en-GB" w:eastAsia="ja-JP"/>
    </w:rPr>
  </w:style>
  <w:style w:type="character" w:styleId="PageNumber">
    <w:name w:val="page number"/>
    <w:basedOn w:val="DefaultParagraphFont"/>
    <w:uiPriority w:val="99"/>
    <w:semiHidden/>
    <w:unhideWhenUsed/>
    <w:rsid w:val="00913BC9"/>
  </w:style>
  <w:style w:type="paragraph" w:customStyle="1" w:styleId="EndNoteBibliographyTitle">
    <w:name w:val="EndNote Bibliography Title"/>
    <w:basedOn w:val="Normal"/>
    <w:rsid w:val="00F376D2"/>
    <w:pPr>
      <w:spacing w:after="0"/>
      <w:jc w:val="center"/>
    </w:pPr>
    <w:rPr>
      <w:rFonts w:ascii="Cambria" w:hAnsi="Cambria"/>
    </w:rPr>
  </w:style>
  <w:style w:type="paragraph" w:customStyle="1" w:styleId="EndNoteBibliography">
    <w:name w:val="EndNote Bibliography"/>
    <w:basedOn w:val="Normal"/>
    <w:rsid w:val="00F376D2"/>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39"/>
    <w:pPr>
      <w:spacing w:after="200"/>
    </w:pPr>
    <w:rPr>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13BC9"/>
  </w:style>
  <w:style w:type="paragraph" w:styleId="Footer">
    <w:name w:val="footer"/>
    <w:basedOn w:val="Normal"/>
    <w:link w:val="FooterChar"/>
    <w:uiPriority w:val="99"/>
    <w:unhideWhenUsed/>
    <w:rsid w:val="00913BC9"/>
    <w:pPr>
      <w:tabs>
        <w:tab w:val="center" w:pos="4320"/>
        <w:tab w:val="right" w:pos="8640"/>
      </w:tabs>
      <w:spacing w:after="0"/>
    </w:pPr>
  </w:style>
  <w:style w:type="character" w:customStyle="1" w:styleId="FooterChar">
    <w:name w:val="Footer Char"/>
    <w:basedOn w:val="DefaultParagraphFont"/>
    <w:link w:val="Footer"/>
    <w:uiPriority w:val="99"/>
    <w:rsid w:val="00913BC9"/>
    <w:rPr>
      <w:lang w:val="en-GB" w:eastAsia="ja-JP"/>
    </w:rPr>
  </w:style>
  <w:style w:type="character" w:styleId="PageNumber">
    <w:name w:val="page number"/>
    <w:basedOn w:val="DefaultParagraphFont"/>
    <w:uiPriority w:val="99"/>
    <w:semiHidden/>
    <w:unhideWhenUsed/>
    <w:rsid w:val="00913BC9"/>
  </w:style>
  <w:style w:type="paragraph" w:customStyle="1" w:styleId="EndNoteBibliographyTitle">
    <w:name w:val="EndNote Bibliography Title"/>
    <w:basedOn w:val="Normal"/>
    <w:rsid w:val="00F376D2"/>
    <w:pPr>
      <w:spacing w:after="0"/>
      <w:jc w:val="center"/>
    </w:pPr>
    <w:rPr>
      <w:rFonts w:ascii="Cambria" w:hAnsi="Cambria"/>
    </w:rPr>
  </w:style>
  <w:style w:type="paragraph" w:customStyle="1" w:styleId="EndNoteBibliography">
    <w:name w:val="EndNote Bibliography"/>
    <w:basedOn w:val="Normal"/>
    <w:rsid w:val="00F376D2"/>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5B60-94DB-1547-809B-BF880459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3718</Words>
  <Characters>21195</Characters>
  <Application>Microsoft Macintosh Word</Application>
  <DocSecurity>0</DocSecurity>
  <Lines>176</Lines>
  <Paragraphs>49</Paragraphs>
  <ScaleCrop>false</ScaleCrop>
  <Company>University of Manchester</Company>
  <LinksUpToDate>false</LinksUpToDate>
  <CharactersWithSpaces>24864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Delneri</dc:creator>
  <cp:keywords/>
  <dc:description/>
  <cp:lastModifiedBy>Ryan Ames</cp:lastModifiedBy>
  <cp:revision>12</cp:revision>
  <dcterms:created xsi:type="dcterms:W3CDTF">2017-06-29T12:11:00Z</dcterms:created>
  <dcterms:modified xsi:type="dcterms:W3CDTF">2017-06-30T14:40:00Z</dcterms:modified>
</cp:coreProperties>
</file>