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0" w:rsidRPr="001C4B87" w:rsidRDefault="0031654E" w:rsidP="00336CC0">
      <w:pPr>
        <w:rPr>
          <w:b/>
        </w:rPr>
      </w:pPr>
      <w:r w:rsidRPr="001C4B87">
        <w:rPr>
          <w:b/>
        </w:rPr>
        <w:t>T</w:t>
      </w:r>
      <w:r w:rsidR="00336CC0" w:rsidRPr="001C4B87">
        <w:rPr>
          <w:b/>
        </w:rPr>
        <w:t xml:space="preserve">able </w:t>
      </w:r>
      <w:r>
        <w:rPr>
          <w:b/>
        </w:rPr>
        <w:t>S</w:t>
      </w:r>
      <w:r w:rsidR="00336CC0" w:rsidRPr="001C4B87">
        <w:rPr>
          <w:b/>
        </w:rPr>
        <w:t>1 study characteristics of seven cohort studies published between January 2006 and April 2014.</w:t>
      </w:r>
    </w:p>
    <w:tbl>
      <w:tblPr>
        <w:tblW w:w="0" w:type="auto"/>
        <w:tblLayout w:type="fixed"/>
        <w:tblLook w:val="04A0"/>
      </w:tblPr>
      <w:tblGrid>
        <w:gridCol w:w="891"/>
        <w:gridCol w:w="1009"/>
        <w:gridCol w:w="1116"/>
        <w:gridCol w:w="920"/>
        <w:gridCol w:w="1145"/>
        <w:gridCol w:w="987"/>
        <w:gridCol w:w="2262"/>
        <w:gridCol w:w="4111"/>
        <w:gridCol w:w="1130"/>
        <w:gridCol w:w="2043"/>
      </w:tblGrid>
      <w:tr w:rsidR="00336CC0" w:rsidRPr="005B25C3" w:rsidTr="00387973">
        <w:trPr>
          <w:trHeight w:val="450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Study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Country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Vaccine introduction year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Vaccine coverage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Study period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Setting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Outcome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Cohort definition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Vaccine status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VE measure</w:t>
            </w:r>
          </w:p>
        </w:tc>
      </w:tr>
      <w:tr w:rsidR="00336CC0" w:rsidRPr="005B25C3" w:rsidTr="00387973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Eberly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 xml:space="preserve"> 2011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54%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July 2003-June 2009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Military health system database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for RVGE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Cohort of all US military dependents &lt;5 years enrolled in Department of Defence’s  health care program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Outpatient records contained within database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805662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1-RR x </w:t>
            </w:r>
            <w:r w:rsidR="00336CC0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 (crude)</w:t>
            </w:r>
          </w:p>
        </w:tc>
      </w:tr>
      <w:tr w:rsidR="00336CC0" w:rsidRPr="005B25C3" w:rsidTr="00387973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Fontes-Vieira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 xml:space="preserve"> 2011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Brazil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 (National immunisation programme)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December 2006-December 2008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Monitored at home every 2 weeks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All-cause diarrhoea and RV (+) diarrhoea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Cohort of 500 children under 1 year.    Reports cumulative incidence of all-cause diarrhoea and number of samples RV positive in vaccinated and unvaccinated groups.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Vaccination card and health centre databases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NR calculated by reviewers.</w:t>
            </w:r>
          </w:p>
        </w:tc>
      </w:tr>
      <w:tr w:rsidR="00336CC0" w:rsidRPr="005B25C3" w:rsidTr="00387973">
        <w:trPr>
          <w:trHeight w:val="11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Muhsen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Israel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2007 (partial reimbursement offered)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55%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September 2008-January 2009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Health maintenance organisation (HMO) database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AGE requiring a physician visit in infants &lt; 1 year (Physician diagnoses coded as AGE according to ICD 9)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Cohort of 34,642 infants analysed. Exposure variable: RV vaccine purchased before September 1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Vaccine purchases (HMO database)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805662" w:rsidP="00805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1-RR x </w:t>
            </w:r>
            <w:r w:rsidR="00336CC0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100, stratified by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number of doses purchased and socio-economic status</w:t>
            </w:r>
          </w:p>
        </w:tc>
      </w:tr>
      <w:tr w:rsidR="00336CC0" w:rsidRPr="005B25C3" w:rsidTr="00387973">
        <w:trPr>
          <w:trHeight w:val="161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Nolan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USA (Philadelphia)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78.2% (1+) 65% (full)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Feb 2006 – Feb 2008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Electronic Health Record of a Paediatric Practice Based Research Network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AGE community consultation, AGE after hours telephone calls, or AGE episode (combination of calls and consultations occurring within 10 days of each other to estimate discrete episodes)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A total of 24,679 children eligible for RVV.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Cohort 1 -  children eligible in both 2007 &amp; 2008 – 13951 (9351 received vaccine). Further divided in to 1a – 2007 season, and 1b 2008 season (mutually exclusive)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Cohort 2 – children only eligible in 2008 – 10728 (9958 received vaccine).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Electronic Health Record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805662" w:rsidP="0036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1-IRR </w:t>
            </w:r>
            <w:r w:rsidR="00336CC0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3614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100, a</w:t>
            </w:r>
            <w:r w:rsidR="00336CC0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djusted for age at start of season, race, practice location, presence of a chronic condition, well child visits up to date, non-RV immunisations up to date, total sick-child visits, time in cohort.</w:t>
            </w:r>
          </w:p>
        </w:tc>
      </w:tr>
      <w:tr w:rsidR="00336CC0" w:rsidRPr="005B25C3" w:rsidTr="00387973">
        <w:trPr>
          <w:trHeight w:val="10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Panozzo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51% in 2007 - 86% I n 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Born May 2000-April 2005 and born May 2006- April 2010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National Health Insurance Claims Database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ICD9 Codes identifying RVGE &amp; AGE hospitalisations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Cohort of 905,718 children aged 8-20 months who had received at least 1 dose of DTaP.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Coding in National Health Insurance Claims Database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805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</w:t>
            </w:r>
            <w:r w:rsidR="0080566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Hx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100  Cox regression. Age was the time variable and  analyses were stratified by year and adjusted for birth month. </w:t>
            </w:r>
          </w:p>
        </w:tc>
      </w:tr>
      <w:tr w:rsidR="00336CC0" w:rsidRPr="005B25C3" w:rsidTr="00387973">
        <w:trPr>
          <w:trHeight w:val="1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Wang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2007 &amp; 2008 Rotavirus Seasons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National Health Insurance Claims Database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ICD10 Codes identifying RVGE &amp; AGE outpatient consultations, hospitalisations and ED presentations. ED presentations and hospitalisations were combined into one outcome.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 total of 42306 infants who had received at least one dose of RV5 and a concurrent group of 28,417 infants who had not received RV5 but had received a first dose of DTaP.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Vaccination codes or National drug codes o health insurance claims.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VE =  1- rate ratio comparing infants receiving RV5 to DTaP. AGE outcomes were adjusted for gender and calendar year. RVGE outcomes no</w:t>
            </w:r>
            <w:r w:rsidR="0080566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 adjusted due to small numbers</w:t>
            </w:r>
          </w:p>
        </w:tc>
      </w:tr>
      <w:tr w:rsidR="00336CC0" w:rsidRPr="005B25C3" w:rsidTr="00387973">
        <w:trPr>
          <w:trHeight w:val="154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Wang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2007 &amp; 2008 Rotavirus Seasons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National Health Insurance Claims Database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ICD10 Codes identifying RVGE &amp; AGE outpatient consultations, hospitalisations and ED presentations. ED presentations and hospitalisations were combined into one outcome.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 total of 33140 infants who had received a full course of RV5 and a concurrent group of 26167 infants who had not received RV5 but had received a full course of DTaP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Vaccination codes or National drug codes o health insurance claims.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805662" w:rsidP="00805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 RR x 100</w:t>
            </w:r>
            <w:r w:rsidR="00336CC0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AGE outcomes were adjusted for gender and calendar year. RVGE outcomes not adjusted due to s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mall numbers</w:t>
            </w:r>
          </w:p>
        </w:tc>
      </w:tr>
    </w:tbl>
    <w:p w:rsidR="00336CC0" w:rsidRDefault="00336CC0" w:rsidP="00336CC0"/>
    <w:p w:rsidR="00336CC0" w:rsidRDefault="00336CC0" w:rsidP="00336CC0"/>
    <w:p w:rsidR="00336CC0" w:rsidRDefault="00336CC0" w:rsidP="00336CC0"/>
    <w:p w:rsidR="00336CC0" w:rsidRPr="001C4B87" w:rsidRDefault="00282956" w:rsidP="00336CC0">
      <w:pPr>
        <w:rPr>
          <w:b/>
        </w:rPr>
      </w:pPr>
      <w:r>
        <w:rPr>
          <w:b/>
        </w:rPr>
        <w:lastRenderedPageBreak/>
        <w:t>T</w:t>
      </w:r>
      <w:r w:rsidR="00336CC0" w:rsidRPr="001C4B87">
        <w:rPr>
          <w:b/>
        </w:rPr>
        <w:t xml:space="preserve">able </w:t>
      </w:r>
      <w:r>
        <w:rPr>
          <w:b/>
        </w:rPr>
        <w:t>S</w:t>
      </w:r>
      <w:r w:rsidR="00336CC0" w:rsidRPr="001C4B87">
        <w:rPr>
          <w:b/>
        </w:rPr>
        <w:t>2 study characteristics of twenty three case-control studies published between January 2006 and April 2014.</w:t>
      </w:r>
    </w:p>
    <w:tbl>
      <w:tblPr>
        <w:tblW w:w="0" w:type="auto"/>
        <w:tblLayout w:type="fixed"/>
        <w:tblLook w:val="04A0"/>
      </w:tblPr>
      <w:tblGrid>
        <w:gridCol w:w="891"/>
        <w:gridCol w:w="1009"/>
        <w:gridCol w:w="1116"/>
        <w:gridCol w:w="920"/>
        <w:gridCol w:w="1145"/>
        <w:gridCol w:w="987"/>
        <w:gridCol w:w="1149"/>
        <w:gridCol w:w="1963"/>
        <w:gridCol w:w="3261"/>
        <w:gridCol w:w="1130"/>
        <w:gridCol w:w="2043"/>
      </w:tblGrid>
      <w:tr w:rsidR="00336CC0" w:rsidRPr="005B25C3" w:rsidTr="00CB275B">
        <w:trPr>
          <w:trHeight w:val="450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Study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Country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Vaccine introduction year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Vaccine coverage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Study period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Setting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Outcome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Case definition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Control definition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Vaccine status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VE measure</w:t>
            </w:r>
          </w:p>
        </w:tc>
      </w:tr>
      <w:tr w:rsidR="00336CC0" w:rsidRPr="005B25C3" w:rsidTr="00387973">
        <w:trPr>
          <w:trHeight w:val="300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Case-Control studies</w:t>
            </w:r>
          </w:p>
        </w:tc>
      </w:tr>
      <w:tr w:rsidR="00336CC0" w:rsidRPr="005B25C3" w:rsidTr="00CB275B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Bellido-Blasco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Spain (Castellon)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 (privately available)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21.8% (control group)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Laboratory surveillance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Laboratory detection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Children 2-35 months of age with Diarrhoea and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laboratory (+)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RV. Mixed infections excluded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2-35 months of age with AGE with laboratory (-) RV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Immunisation registry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1-OR*100  adjusted for age, hospitalisation and time of year. Logistic regression.</w:t>
            </w:r>
          </w:p>
        </w:tc>
      </w:tr>
      <w:tr w:rsidR="00336CC0" w:rsidRPr="005B25C3" w:rsidTr="00CB275B">
        <w:trPr>
          <w:trHeight w:val="138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Braeckman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Belgium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 (National immunisation programme, partially reimbursed)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&gt;90%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February 2008-June 2010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Random sample of 39 hospitals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with AGE aged 3-59 months with laboratory (+) 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Non-AGE controls – matched to case’s DOB attending hospital or outpatient clinic.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Vaccination card or medical record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1-mOR*100 from logistic regression adjusting for sex, medical history, attendance at day care, maternal breast feeding, maternal education, attendance at preschool and household size</w:t>
            </w:r>
          </w:p>
        </w:tc>
      </w:tr>
      <w:tr w:rsidR="00336CC0" w:rsidRPr="005B25C3" w:rsidTr="00CB275B">
        <w:trPr>
          <w:trHeight w:val="95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Carvalho-Costa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Brazil (Rio de Janeiro)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 (National immunisation programme)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58% (control group)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February 2005 to December 2007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 paediatric hospital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Children&lt;60 months of age with AGE and dehydration requiring IV fluid replacement with laboratory (+) 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Children&lt;60 months of age with AGE and dehydration requiring IV fluid replacement with laboratory (-) RV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Unknown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1-OR*100 (crude OR calculated by review team)</w:t>
            </w:r>
          </w:p>
        </w:tc>
      </w:tr>
      <w:tr w:rsidR="00336CC0" w:rsidRPr="005B25C3" w:rsidTr="00CB275B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Castilla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Spain (Navarre)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 (privately available)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18% (control group)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January 2008- June 2011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Health service database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RVGE or AGE health care contact or Hospitalisation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with AGE aged 3-59 months with laboratory (+) 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with AGE aged 3-59 months with laboratory (-) RV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Immunisation registry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1-OR*100, adjusting for age group, sex, birth year, major chronic conditions, health care setting and area</w:t>
            </w:r>
          </w:p>
        </w:tc>
      </w:tr>
      <w:tr w:rsidR="00336CC0" w:rsidRPr="005B25C3" w:rsidTr="00CB275B">
        <w:trPr>
          <w:trHeight w:val="118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Correia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Brazil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 (National immunisation programme)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&gt;50%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March 2006 - September 2008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 paediatric hospital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or ED visit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under 60 months of age  with severe diarrhoea defined as treatment with IV fluid replacement with laboratory (+) 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Two groups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1) Children under 60 months of age  with severe diarrhoea defined as treatment with IV fluid replacement with laboratory (-) RV.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2) Children hospitalised with ARI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Vaccination card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1-OR *100 unconditional logistic regression adjusting for month and year of birth</w:t>
            </w:r>
          </w:p>
        </w:tc>
      </w:tr>
      <w:tr w:rsidR="00336CC0" w:rsidRPr="005B25C3" w:rsidTr="00CB275B">
        <w:trPr>
          <w:trHeight w:val="129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Cortese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USA (Minnesota, Georgia and Connecticut)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In controls 41-63% fully vaccinated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December 2006 – June 2007, December 2007- June 2008, December 2008 - June 2009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 Hospitals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or ED visit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56days and older with AGE laboratory (+) 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Two groups: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1) Children with AGE with laboratory (-) RV.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2) Matched controls from Immunisation registry. Matched on Zip code and birth date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 providers or immunisation registry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1-OR*100 adjusting for site, season and birth quarter. Exact unconditional logistic regression</w:t>
            </w:r>
          </w:p>
        </w:tc>
      </w:tr>
      <w:tr w:rsidR="00336CC0" w:rsidRPr="005B25C3" w:rsidTr="00CB275B">
        <w:trPr>
          <w:trHeight w:val="9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Cortese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USA (Georgia and Connecticut)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In controls 72% fully vaccinated with RV1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January 2010-June 2010 and January 2011-June 2011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 Hospitals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or ED visit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&gt;7 months of age with AGE laboratory (+) 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Two groups: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1) Children with AGE with laboratory (-) RV.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2) Matched controls from Immunisation registry. Matched on Zip code and birth date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 providers or immunisation registry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1-OR*100 adjusting for site, season and birth quarter. Exact unconditional logistic regression</w:t>
            </w:r>
          </w:p>
        </w:tc>
      </w:tr>
      <w:tr w:rsidR="00336CC0" w:rsidRPr="005B25C3" w:rsidTr="00CB275B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Cotes-Cantillo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Colombia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2009 (Expanded programme of immunisation)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&gt;90%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January 2009 - January 2011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Health centres with EDs in six cities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or ED visit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aged &lt;60 months with diarrhoea and laboratory (+) RV.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aged &lt;60 months with diarrhoea and laboratory (-) RV.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Vaccination card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1-OR*100 adjusting for age and birth quarter, dehydration, and vomit. Unconditional logistic regression</w:t>
            </w:r>
          </w:p>
        </w:tc>
      </w:tr>
      <w:tr w:rsidR="00336CC0" w:rsidRPr="005B25C3" w:rsidTr="00CB275B">
        <w:trPr>
          <w:trHeight w:val="11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lastRenderedPageBreak/>
              <w:t>de Palma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El Salvador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In controls 85%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Jan 2007 to June 2009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Seven hospitals based in cities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under 60 months of age  with dehydration with laboratory (+) 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For each case three controls from the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community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were matched on case date of birth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Vaccination card or vaccination registry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1-OR *100 conditional logistic regression adjusting for sex, medical history, attendance at day care, maternal breast feeding and SES</w:t>
            </w:r>
          </w:p>
        </w:tc>
      </w:tr>
      <w:tr w:rsidR="00336CC0" w:rsidRPr="005B25C3" w:rsidTr="00CB275B">
        <w:trPr>
          <w:trHeight w:val="145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Desai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USA (Connecticut)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In controls 30%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March 2006 - July 2009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 paediatric hospital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8 weeks to 3 years of age  with laboratory (+) 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Two group 2 matched controls per group: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1) Hospitalised children with AGE (-) RV or hospitalised for non-AGE. Matched on date of birth and date of hospitalisation.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2) Non-hospitalised children registered at the same medical centre as case. Also matched for date of birth.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Medical records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1-mOR*100 from logistic regression adjusting for sex, race, ethnicity, day-care attendance, breast feeding, chronic illness, premature birth, income and tobacco exposure.</w:t>
            </w:r>
          </w:p>
        </w:tc>
      </w:tr>
      <w:tr w:rsidR="00336CC0" w:rsidRPr="005B25C3" w:rsidTr="00CB275B">
        <w:trPr>
          <w:trHeight w:val="126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Donauer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USA (Rochester, Cincinnati, Nashville)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74% (≥ 1 dose)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December 2006 – June 2007 and December 2007- June 2008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Prospective active population based surveillance at 3 sites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or ED visit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Lab-confirmed rotavirus in children &lt; 3 years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44" w:rsidRDefault="005C6D74" w:rsidP="0038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Three </w:t>
            </w:r>
            <w:r w:rsidR="00336CC0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groups: </w:t>
            </w:r>
          </w:p>
          <w:p w:rsidR="00382C44" w:rsidRPr="00382C44" w:rsidRDefault="00382C44" w:rsidP="00382C44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382C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1)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382C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</w:t>
            </w:r>
            <w:r w:rsidR="00336CC0" w:rsidRPr="00382C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epresentative sub-cohort of children registe</w:t>
            </w:r>
            <w:r w:rsidRPr="00382C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red with primary care practices. </w:t>
            </w:r>
          </w:p>
          <w:p w:rsidR="00382C44" w:rsidRPr="00382C44" w:rsidRDefault="00382C44" w:rsidP="00382C44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2) </w:t>
            </w:r>
            <w:r w:rsidR="00336CC0" w:rsidRPr="00382C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</w:t>
            </w:r>
            <w:r w:rsidRPr="00382C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en with AGE negative for RV;</w:t>
            </w:r>
          </w:p>
          <w:p w:rsidR="00336CC0" w:rsidRPr="00382C44" w:rsidRDefault="00382C44" w:rsidP="00382C44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3) </w:t>
            </w:r>
            <w:r w:rsidRPr="00382C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</w:t>
            </w:r>
            <w:r w:rsidR="00336CC0" w:rsidRPr="00382C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hildren with acute respiratory infection.  (2&amp;3 at same institutions as cases and matched by date of birth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Immunisation records, immunisation registries and review of medical charts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(1) 1-HR*100 adjusted for DOB, insurance status, breast feeding and days spent at risk; (2&amp;3) 1-OR*100, adjusted for age, breastfeeding, insurance status and site</w:t>
            </w:r>
          </w:p>
        </w:tc>
      </w:tr>
      <w:tr w:rsidR="00336CC0" w:rsidRPr="005B25C3" w:rsidTr="00CB275B">
        <w:trPr>
          <w:trHeight w:val="98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Guh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USA (Connecticut)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In controls 22% at least partially vaccinated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July 2006-December 2008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 Paediatric specialty hospitals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All infants aged ≥ 2 months but &lt; 3 years with laboratory (+) RV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5C6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No hospitalisation for RV in study period. Matched by birth date and residence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Connecticut immunisation registry and tracking system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1-mOR*100 conditional logistic regression</w:t>
            </w:r>
          </w:p>
        </w:tc>
      </w:tr>
      <w:tr w:rsidR="00336CC0" w:rsidRPr="005B25C3" w:rsidTr="00CB275B">
        <w:trPr>
          <w:trHeight w:val="99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Ichihara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Brazil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 (National immunisation programme)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In controls 90% at least partially vaccinated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July 2008-August 2011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National RV Acute Diarrhoea Surveillance System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aged 4-24 months admitted with acute diarrhoea and (+) RV. Hospital stay at least 24 hours and first hospitalisations only.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Hospital controls recruited from same hospital as cases.  No previous history RV-A diarrhoea and no vaccine preventable disease.  Frequency matched for age and sex.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Vaccination card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1-OR*100, adjusting for sex and age, year of birth and robust variance estimation of Jackknife, with clusters being hospitals</w:t>
            </w:r>
          </w:p>
        </w:tc>
      </w:tr>
      <w:tr w:rsidR="00336CC0" w:rsidRPr="005B25C3" w:rsidTr="00CB275B">
        <w:trPr>
          <w:trHeight w:val="11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Justino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Brazil (Belém)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 (National immunisation programme)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85% partially vaccinated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(Community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controls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May 2008-May 2009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Active surveillance at 4 large paediatric hospitals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at least 12 weeks of age hospitalised with lab-confirmed severe RVGE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Two groups:</w:t>
            </w:r>
          </w:p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1Community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and 1 hospital control without gastroenteritis per case.  Matched by birth date.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Vaccination card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1-OR*100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,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adjusting for potential confounders including recruitment period, underlying medical conditions, diet and breastfeeding)</w:t>
            </w:r>
          </w:p>
        </w:tc>
      </w:tr>
      <w:tr w:rsidR="00336CC0" w:rsidRPr="005B25C3" w:rsidTr="00244F6E">
        <w:trPr>
          <w:trHeight w:val="184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Martinon-Torres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Spain (not reimbursed)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October 2008-June 2009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Paediatric research network including primary,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ED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and hospital settings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Any episode of RVGE and hospitalisation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under 2 years seeking care due to AGE with laboratory (+) 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with AGE with laboratory (-) RV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Vaccination record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1-OR*100 (crude)</w:t>
            </w:r>
          </w:p>
        </w:tc>
      </w:tr>
      <w:tr w:rsidR="00336CC0" w:rsidRPr="005B25C3" w:rsidTr="00CB275B">
        <w:trPr>
          <w:trHeight w:val="13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Mast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Nicaragua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 (National immunisation programme)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92% </w:t>
            </w:r>
            <w:r w:rsidRPr="007825C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partially vaccinated (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Community</w:t>
            </w:r>
            <w:r w:rsidRPr="007825C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controls)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February 2007-October 2009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Prospective active RV surveillance programme at 6 hospital sites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or ED visit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Severe (Vesikari score ≥ 11) wild type RVGE in children under 5 years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4" w:rsidRDefault="005C6D74" w:rsidP="005C6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Two groups</w:t>
            </w:r>
          </w:p>
          <w:p w:rsidR="005C6D74" w:rsidRDefault="005C6D74" w:rsidP="005C6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1)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336CC0" w:rsidRP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Community controls, age </w:t>
            </w:r>
            <w:r w:rsidRP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and residence matched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.</w:t>
            </w:r>
          </w:p>
          <w:p w:rsidR="00336CC0" w:rsidRPr="005C6D74" w:rsidRDefault="005C6D74" w:rsidP="005C6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2) </w:t>
            </w:r>
            <w:r w:rsidR="00336CC0" w:rsidRP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 controls, acute non-diarrhoeal infectious disease, age-matched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 health cards, health centre records if cards not available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244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1-OR*100, </w:t>
            </w:r>
            <w:r w:rsidR="00244F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Final model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adjusted for income</w:t>
            </w:r>
            <w:r w:rsidR="00244F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, potential confounders included in univariate analysis included maternal education, gender, Maternal employment; mothers age, income, breastfeeding birth weight, premature.</w:t>
            </w:r>
          </w:p>
        </w:tc>
      </w:tr>
      <w:tr w:rsidR="00336CC0" w:rsidRPr="005B25C3" w:rsidTr="00CB275B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Muhsen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Israel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2007 (partial reimbursement offered)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In controls 36% at least partially vaccinated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November 2007-December 2009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Active surveillance at 3 hospitals in Northern Israel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for RVGE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born August 2007 or later hospitalised with laboratory (+) 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hospitalised with diarrhoea with laboratory (-) RV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Parents’ report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1-OR*100, adjusting for season</w:t>
            </w:r>
            <w:r w:rsidR="00382C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, age, hospital, socio-economic status,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birth year and month</w:t>
            </w:r>
          </w:p>
        </w:tc>
      </w:tr>
      <w:tr w:rsidR="00336CC0" w:rsidRPr="005B25C3" w:rsidTr="00CB275B">
        <w:trPr>
          <w:trHeight w:val="187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Patel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Nicaragua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In controls 88% were at least partially vaccinated.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2007-2008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 hospitals in Nicaragua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5C6D74" w:rsidP="005C6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RVGE</w:t>
            </w:r>
            <w:r w:rsidR="00336CC0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requiring overnight admission (other outcome measures included but not reported here)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5C6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Children age-eligible to receive RV5 who were admitted </w:t>
            </w:r>
            <w:r w:rsid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with diarrhoea and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lab</w:t>
            </w:r>
            <w:r w:rsid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oratory (+) 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4" w:rsidRDefault="005C6D74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Two groups:</w:t>
            </w:r>
          </w:p>
          <w:p w:rsidR="00336CC0" w:rsidRPr="005C6D74" w:rsidRDefault="005C6D74" w:rsidP="005C6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1)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336CC0" w:rsidRP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Community - homes to left and right of case visited until 3 age matched controls identified</w:t>
            </w:r>
            <w:r w:rsidR="00336CC0" w:rsidRP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</w:r>
            <w:r w:rsidRP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2) </w:t>
            </w:r>
            <w:r w:rsidR="00336CC0" w:rsidRP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 - children seeking care at ED or outpatient clinic, unrelated to diarrhoea or vaccine preventable illness, and matched to DOB within 30 days.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5C6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Obtained from parent and considered confirmed if vaccination card</w:t>
            </w:r>
            <w:r w:rsid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or clinic records completed.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VE = 1 –mOR x 100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Unadjusted findings presented, as adjusting for potential confounders did not change results</w:t>
            </w:r>
            <w:r w:rsidR="003556D1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Confounders</w:t>
            </w:r>
            <w:r w:rsidR="003556D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tested included</w:t>
            </w:r>
            <w:r w:rsidR="003556D1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gender, underlying chronic illness, brea</w:t>
            </w:r>
            <w:r w:rsidR="003556D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stfeeding, day-care attendance, maternal education, no. of children, household size and socioeconomic status </w:t>
            </w:r>
            <w:r w:rsidR="003556D1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required to change estimate by more than 10%.</w:t>
            </w:r>
          </w:p>
        </w:tc>
      </w:tr>
      <w:tr w:rsidR="00336CC0" w:rsidRPr="005B25C3" w:rsidTr="00CB275B">
        <w:trPr>
          <w:trHeight w:val="2397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Patel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Nicaragua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&lt;1 Year 79% average had 1 dose over period of study.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35% average had 1 dose over period of study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2007-2010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 community hospitals in Nicaragua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CB275B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CB275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Hospitalisation with diarrhoea, laboratory (+) RV </w:t>
            </w:r>
            <w:r w:rsidR="00336CC0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(other outcomes e.g. IV hydration – not reported here)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5C6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age-eligible to receive RV5 vaccine presenting with acute diarrhoea lab</w:t>
            </w:r>
            <w:r w:rsid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oratory (+)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RV.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5C6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Three groups: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 xml:space="preserve">1) Non-diarrhoea controls – matched to case’s DOB from 2 sources – hospital and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community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. Hospital -were seeking care at ED or clinic or admitted to same hospital as the case, with an illness unrelated to diarrhoea or a vaccine preventable condition.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 xml:space="preserve">2)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Community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controls were found by visiting homes to left and right of case home until 3 controls identified.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 xml:space="preserve">3) Children hospitalised with diarrhoea </w:t>
            </w:r>
            <w:r w:rsidR="005C6D74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lab</w:t>
            </w:r>
            <w:r w:rsid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oratory (-)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RV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5C6D74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Obtained from parent and considered confirmed if vaccination card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or clinic records completed.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5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VE = 1-OR x 100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VE calculations adjusted for month of birth, age at hospitalisation, and hospital.</w:t>
            </w:r>
            <w:r w:rsidR="003556D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3556D1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Confounders</w:t>
            </w:r>
            <w:r w:rsidR="003556D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tested included</w:t>
            </w:r>
            <w:r w:rsidR="003556D1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gender, underlying chronic illness, brea</w:t>
            </w:r>
            <w:r w:rsidR="003556D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stfeeding, day-care attendance, maternal education, no. of children, household size and socioeconomic status </w:t>
            </w:r>
            <w:r w:rsidR="003556D1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required to change estimate by more than 10%.</w:t>
            </w:r>
          </w:p>
        </w:tc>
      </w:tr>
      <w:tr w:rsidR="00336CC0" w:rsidRPr="005B25C3" w:rsidTr="00CB275B">
        <w:trPr>
          <w:trHeight w:val="196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Patel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, 2013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Bolivia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National coverage 76% 2010, 80% 2011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March 2010 – June 2011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Six hospitals in Bolivia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CB275B" w:rsidP="00CB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 with diarrhoea, laboratory (+) RV</w:t>
            </w:r>
            <w:r w:rsidR="00336CC0"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(other outcomes considered but not presented here).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Children admitted overnight with acute diarrhoea testing positive for RV, eligible to receive at least one dose of RV1,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Two groups: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1) Hospital Controls – children admitted to same hospital for acute illness unrelated to diarrhoea or a vaccine preventable condition, eligible to receive at least 1 dose of RV1, with a DOB within 30 days of case.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2) Children hospitalised with diarrhoea lab-negative for RV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5C6D74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Obtained from parent and considered confirmed if vaccination card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or clinic records completed.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1-adjusted OR x100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non-diarrhoea controls matched on age and hospital, and adjusted for gender, number of children and rooms at home, a computer at home. Test negative controls adjusts for age in months, month/year of birth, gender, hospital, number of children and rooms in home, computer at home.</w:t>
            </w:r>
          </w:p>
        </w:tc>
      </w:tr>
      <w:tr w:rsidR="00336CC0" w:rsidRPr="005B25C3" w:rsidTr="00CB275B">
        <w:trPr>
          <w:trHeight w:val="13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Payne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USA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In controls fully vaccinated with:</w:t>
            </w:r>
          </w:p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RV1 in 2010 46%; 47% in 2011: RV5 53% in 2010 and 63% in 2011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November 2009 – June 2011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Range of surveillance hospital sites in USA.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Rotavirus disease presenting to ED or requiring hospitalisation, age-eligible for vaccination.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Children &lt;5 years of age visiting ED or hospitalised with AGE </w:t>
            </w:r>
            <w:r w:rsid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laboratory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(+) RV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5C6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Those children enrolled in the study who were found to be </w:t>
            </w:r>
            <w:r w:rsid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laboratory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(-) </w:t>
            </w:r>
            <w:r w:rsidR="005C6D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RV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Contact with subject’s primary care provider and regional immunization systems.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VE = (1-OR) x 100 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Presented stratified analysis across a range of factors. Adjusted for insurance status and clinical setting but results not presented.</w:t>
            </w:r>
          </w:p>
        </w:tc>
      </w:tr>
      <w:tr w:rsidR="00336CC0" w:rsidRPr="005B25C3" w:rsidTr="00CB275B">
        <w:trPr>
          <w:trHeight w:val="13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Snelling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Australia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In controls 72% fully vaccinated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March – July 2011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Medical record review of all children admitted to Alice Springs hospital during an outbreak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ICD10 codes for infectious gastroenteritis in medical records.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Subgroup of those RVGE positive.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All children aged &lt;5 admitted to Alice Springs Hospital with gastroenteritis during an outbreak, with ICD10 codes for infectious gastroenteritis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Retrospectively conducted matched controls from a record of central Australian births registered on hospital information database.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Vaccination determined from central immunisation database.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VE = 1-OR x 100 (Cases and controls matched for indigenous status and date of birth (within 7 days). Adjusted for remote residence.</w:t>
            </w:r>
          </w:p>
        </w:tc>
      </w:tr>
      <w:tr w:rsidR="00336CC0" w:rsidRPr="005B25C3" w:rsidTr="00CB275B">
        <w:trPr>
          <w:trHeight w:val="20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Staat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4316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et al.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2011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USA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In controls 54% any dose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2007-2009 rotavirus seasons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Prospective surveillance conducted in 3 US counties as part of New Vaccine Surveillance Network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Hospitalisations and ED visits for RVGE in children attending the surveillance hospitals during the rotavirus seasons.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All children attending the ED or hospitalised with AGE with laboratory (+) 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Two groups:</w:t>
            </w:r>
          </w:p>
          <w:p w:rsidR="00336CC0" w:rsidRPr="005B25C3" w:rsidRDefault="00336CC0" w:rsidP="00387973">
            <w:pPr>
              <w:spacing w:after="0" w:line="240" w:lineRule="auto"/>
              <w:ind w:left="5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1) Children with AGE with laboratory (-) RV.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2) ARI controls: children with ARI symptoms who were residents of same study county.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D5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Parents documentation of</w:t>
            </w:r>
            <w:r w:rsidR="00D57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vaccination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. If not available, obtained from state registries.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0" w:rsidRPr="005B25C3" w:rsidRDefault="00336CC0" w:rsidP="00387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VE = (1-OR) x 100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Cases were matched to controls according to DOB and symptom onset date.</w:t>
            </w:r>
            <w:r w:rsidRPr="005B25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br/>
              <w:t>Adjusted for insurance status and clinical setting.</w:t>
            </w:r>
          </w:p>
        </w:tc>
      </w:tr>
    </w:tbl>
    <w:p w:rsidR="00336CC0" w:rsidRDefault="00382C44" w:rsidP="00336CC0">
      <w:pPr>
        <w:rPr>
          <w:sz w:val="18"/>
        </w:rPr>
      </w:pPr>
      <w:r>
        <w:rPr>
          <w:sz w:val="18"/>
        </w:rPr>
        <w:t>VE= vaccine effectiveness; RVGE=rotavirus gastroenteritis; AGE=acute gastroenteritis; RR=</w:t>
      </w:r>
      <w:r w:rsidRPr="00382C44">
        <w:rPr>
          <w:sz w:val="18"/>
        </w:rPr>
        <w:t xml:space="preserve"> relative risks / risk ratios</w:t>
      </w:r>
      <w:r>
        <w:rPr>
          <w:sz w:val="18"/>
        </w:rPr>
        <w:t>; IRR=incidence rate ratio; ARI= acute respiratory infection;</w:t>
      </w:r>
      <w:r w:rsidRPr="00382C44">
        <w:rPr>
          <w:sz w:val="18"/>
        </w:rPr>
        <w:t xml:space="preserve"> </w:t>
      </w:r>
      <w:r>
        <w:rPr>
          <w:sz w:val="18"/>
        </w:rPr>
        <w:t>ED</w:t>
      </w:r>
      <w:r w:rsidR="00336CC0" w:rsidRPr="003206B1">
        <w:rPr>
          <w:sz w:val="18"/>
        </w:rPr>
        <w:t xml:space="preserve">= emergency department; (+) RV =  laboratory confirmed positive rotavirus; (-) RV =  laboratory confirmed negative </w:t>
      </w:r>
      <w:r w:rsidR="00336CC0">
        <w:rPr>
          <w:sz w:val="18"/>
        </w:rPr>
        <w:t>rotavirus; mOR = matched Odds Ratio; DTaP = diphtheria, tetanus, acellular polio</w:t>
      </w:r>
      <w:r>
        <w:rPr>
          <w:sz w:val="18"/>
        </w:rPr>
        <w:t>; RV1= Rotarix vaccine; RV5= RotaTeq vaccine; HR= Hazard rate ratio.</w:t>
      </w:r>
    </w:p>
    <w:sectPr w:rsidR="00336CC0" w:rsidSect="002D4E49">
      <w:pgSz w:w="16838" w:h="11906" w:orient="landscape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577"/>
    <w:multiLevelType w:val="hybridMultilevel"/>
    <w:tmpl w:val="D20E062E"/>
    <w:lvl w:ilvl="0" w:tplc="DB9C72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FD5611B"/>
    <w:multiLevelType w:val="hybridMultilevel"/>
    <w:tmpl w:val="BBEC0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60A0"/>
    <w:multiLevelType w:val="hybridMultilevel"/>
    <w:tmpl w:val="3DCC3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C7824"/>
    <w:multiLevelType w:val="hybridMultilevel"/>
    <w:tmpl w:val="272404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Total_Editing_Time" w:val="81"/>
  </w:docVars>
  <w:rsids>
    <w:rsidRoot w:val="00336CC0"/>
    <w:rsid w:val="00192CF1"/>
    <w:rsid w:val="001C4B87"/>
    <w:rsid w:val="00211C1E"/>
    <w:rsid w:val="00244F6E"/>
    <w:rsid w:val="00282956"/>
    <w:rsid w:val="002B45E7"/>
    <w:rsid w:val="0031654E"/>
    <w:rsid w:val="00336CC0"/>
    <w:rsid w:val="003556D1"/>
    <w:rsid w:val="00361483"/>
    <w:rsid w:val="00382C44"/>
    <w:rsid w:val="0044722E"/>
    <w:rsid w:val="005C6D74"/>
    <w:rsid w:val="0060311B"/>
    <w:rsid w:val="006B33C2"/>
    <w:rsid w:val="00805662"/>
    <w:rsid w:val="00CB275B"/>
    <w:rsid w:val="00CE0FBC"/>
    <w:rsid w:val="00D573B4"/>
    <w:rsid w:val="00FC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36CC0"/>
  </w:style>
  <w:style w:type="paragraph" w:styleId="ListParagraph">
    <w:name w:val="List Paragraph"/>
    <w:basedOn w:val="Normal"/>
    <w:uiPriority w:val="34"/>
    <w:qFormat/>
    <w:rsid w:val="00382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2862</Words>
  <Characters>16234</Characters>
  <Application>Microsoft Office Word</Application>
  <DocSecurity>0</DocSecurity>
  <Lines>1082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Hungerford, Dan</dc:creator>
  <cp:lastModifiedBy>LACOSTA</cp:lastModifiedBy>
  <cp:revision>14</cp:revision>
  <dcterms:created xsi:type="dcterms:W3CDTF">2016-06-29T11:04:00Z</dcterms:created>
  <dcterms:modified xsi:type="dcterms:W3CDTF">2017-07-18T19:43:00Z</dcterms:modified>
</cp:coreProperties>
</file>