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A325E" w14:textId="1E42B9AF" w:rsidR="003E1109" w:rsidRDefault="00F407F3" w:rsidP="00C56D93">
      <w:pPr>
        <w:spacing w:line="480" w:lineRule="auto"/>
        <w:rPr>
          <w:rFonts w:cs="Lucida Grande"/>
          <w:b/>
          <w:color w:val="000000"/>
        </w:rPr>
      </w:pPr>
      <w:r>
        <w:rPr>
          <w:rFonts w:cs="Lucida Grande"/>
          <w:b/>
          <w:noProof/>
          <w:color w:val="000000"/>
          <w:lang w:eastAsia="en-GB"/>
        </w:rPr>
        <w:drawing>
          <wp:inline distT="0" distB="0" distL="0" distR="0" wp14:anchorId="686321BE" wp14:editId="4EA25FC4">
            <wp:extent cx="5266055" cy="4834678"/>
            <wp:effectExtent l="0" t="0" r="0" b="0"/>
            <wp:docPr id="7" name="Picture 7" descr="Fig_S1_CC_temporal_prevalence_1193_Rpl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_S1_CC_temporal_prevalence_1193_Rplot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6"/>
                    <a:stretch/>
                  </pic:blipFill>
                  <pic:spPr bwMode="auto">
                    <a:xfrm>
                      <a:off x="0" y="0"/>
                      <a:ext cx="5266055" cy="48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AF473" w14:textId="718790AB" w:rsidR="009207E8" w:rsidRDefault="003E1109" w:rsidP="00C56D93">
      <w:pPr>
        <w:spacing w:line="480" w:lineRule="auto"/>
      </w:pPr>
      <w:r w:rsidRPr="00D53934">
        <w:rPr>
          <w:rFonts w:cs="Lucida Grande"/>
          <w:b/>
          <w:color w:val="000000"/>
        </w:rPr>
        <w:t>Figure S1.</w:t>
      </w:r>
      <w:r>
        <w:rPr>
          <w:rFonts w:cs="Lucida Grande"/>
          <w:color w:val="000000"/>
        </w:rPr>
        <w:t xml:space="preserve"> </w:t>
      </w:r>
      <w:r w:rsidR="003C4749">
        <w:rPr>
          <w:rFonts w:cs="Lucida Grande"/>
          <w:color w:val="000000"/>
        </w:rPr>
        <w:t>Prevalence</w:t>
      </w:r>
      <w:r w:rsidR="003C4749" w:rsidRPr="00D04EE8">
        <w:t xml:space="preserve"> of</w:t>
      </w:r>
      <w:r w:rsidR="003C4749">
        <w:t xml:space="preserve"> </w:t>
      </w:r>
      <w:r w:rsidR="003C4749" w:rsidRPr="003E1109">
        <w:t>isolates representing</w:t>
      </w:r>
      <w:r w:rsidR="003C4749" w:rsidRPr="00D04EE8">
        <w:t xml:space="preserve"> CC5, CC22 and CC30</w:t>
      </w:r>
      <w:r w:rsidR="003C4749">
        <w:t xml:space="preserve"> between 2001 and 2010</w:t>
      </w:r>
      <w:r w:rsidR="003C4749" w:rsidRPr="00D04EE8">
        <w:t xml:space="preserve">. </w:t>
      </w:r>
      <w:r w:rsidR="003C4749">
        <w:t xml:space="preserve">Shown as % </w:t>
      </w:r>
      <w:r w:rsidR="007A512D">
        <w:t xml:space="preserve">of </w:t>
      </w:r>
      <w:r w:rsidR="00E56069" w:rsidRPr="00E56069">
        <w:rPr>
          <w:i/>
        </w:rPr>
        <w:t>S. aureus</w:t>
      </w:r>
      <w:r w:rsidR="00E56069">
        <w:t xml:space="preserve"> </w:t>
      </w:r>
      <w:r w:rsidR="003C4749">
        <w:t>isolates in each year. E</w:t>
      </w:r>
      <w:r w:rsidR="003C4749" w:rsidRPr="00D04EE8">
        <w:t xml:space="preserve">rror bars </w:t>
      </w:r>
      <w:r w:rsidR="003C4749">
        <w:t>show</w:t>
      </w:r>
      <w:r w:rsidR="003C4749" w:rsidRPr="00D04EE8">
        <w:t xml:space="preserve"> 95% confidence interval</w:t>
      </w:r>
      <w:r w:rsidR="003C4749">
        <w:t>s</w:t>
      </w:r>
      <w:r>
        <w:t>.</w:t>
      </w:r>
    </w:p>
    <w:p w14:paraId="3EB0B160" w14:textId="77777777" w:rsidR="003E1109" w:rsidRDefault="003E1109" w:rsidP="00C56D93">
      <w:pPr>
        <w:spacing w:line="480" w:lineRule="auto"/>
      </w:pPr>
    </w:p>
    <w:p w14:paraId="1B91824C" w14:textId="77777777" w:rsidR="003E1109" w:rsidRDefault="003E1109" w:rsidP="00C56D93">
      <w:pPr>
        <w:spacing w:line="480" w:lineRule="auto"/>
      </w:pPr>
      <w:r>
        <w:br w:type="page"/>
      </w:r>
    </w:p>
    <w:p w14:paraId="38406FF5" w14:textId="5B0B928E" w:rsidR="003E1109" w:rsidRDefault="00C21D93" w:rsidP="00C56D93">
      <w:pPr>
        <w:spacing w:line="480" w:lineRule="auto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3A537B4F" wp14:editId="54B2664E">
            <wp:extent cx="5266055" cy="4216400"/>
            <wp:effectExtent l="0" t="0" r="0" b="0"/>
            <wp:docPr id="1" name="Picture 1" descr="Fig_S2_CC22_CC30_tre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_S2_CC22_CC30_tre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D562" w14:textId="329497AD" w:rsidR="003E1109" w:rsidRDefault="003E1109" w:rsidP="00C56D93">
      <w:pPr>
        <w:spacing w:line="480" w:lineRule="auto"/>
      </w:pPr>
      <w:r w:rsidRPr="00D53934">
        <w:rPr>
          <w:b/>
        </w:rPr>
        <w:t>Figure S2</w:t>
      </w:r>
      <w:r>
        <w:rPr>
          <w:b/>
        </w:rPr>
        <w:t xml:space="preserve"> (A, B)</w:t>
      </w:r>
      <w:r w:rsidRPr="00D53934">
        <w:rPr>
          <w:b/>
        </w:rPr>
        <w:t>.</w:t>
      </w:r>
      <w:r>
        <w:t xml:space="preserve"> </w:t>
      </w:r>
      <w:r w:rsidRPr="00D04EE8">
        <w:t xml:space="preserve">Unrooted maximum likelihood tree of </w:t>
      </w:r>
      <w:r w:rsidRPr="003E1109">
        <w:rPr>
          <w:i/>
        </w:rPr>
        <w:t>S. aureus</w:t>
      </w:r>
      <w:r>
        <w:t xml:space="preserve"> </w:t>
      </w:r>
      <w:r w:rsidRPr="00D04EE8">
        <w:t xml:space="preserve">isolates belonging to CC22 (A) </w:t>
      </w:r>
      <w:r>
        <w:t>or</w:t>
      </w:r>
      <w:r w:rsidRPr="00D04EE8">
        <w:t xml:space="preserve"> CC30 (B). Both lineages were composed predominantly of EMRSA isolates</w:t>
      </w:r>
      <w:r>
        <w:t>;</w:t>
      </w:r>
      <w:r w:rsidRPr="00D04EE8">
        <w:t xml:space="preserve"> red branches </w:t>
      </w:r>
      <w:r w:rsidR="008E0505">
        <w:t>show clades</w:t>
      </w:r>
      <w:r w:rsidR="001A1D23">
        <w:t xml:space="preserve"> representing</w:t>
      </w:r>
      <w:r w:rsidRPr="00D04EE8">
        <w:t xml:space="preserve"> the EMRSA-15 (A) and EMRSA-16 (B)</w:t>
      </w:r>
      <w:r w:rsidR="001A1D23">
        <w:t xml:space="preserve"> clones</w:t>
      </w:r>
      <w:r w:rsidRPr="00D04EE8">
        <w:t>.</w:t>
      </w:r>
    </w:p>
    <w:p w14:paraId="5E4E3F08" w14:textId="77777777" w:rsidR="006655F2" w:rsidRDefault="006655F2" w:rsidP="00C56D93">
      <w:pPr>
        <w:spacing w:line="480" w:lineRule="auto"/>
      </w:pPr>
    </w:p>
    <w:p w14:paraId="7AD5070B" w14:textId="597C3BD6" w:rsidR="006655F2" w:rsidRDefault="006655F2" w:rsidP="00C56D93">
      <w:pPr>
        <w:spacing w:line="480" w:lineRule="auto"/>
      </w:pPr>
      <w:r>
        <w:br w:type="page"/>
      </w:r>
    </w:p>
    <w:p w14:paraId="04DB9726" w14:textId="309210A5" w:rsidR="00F407F3" w:rsidRDefault="005121BA" w:rsidP="00C56D93">
      <w:pPr>
        <w:spacing w:line="48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D12C6BB" wp14:editId="745D0B94">
            <wp:extent cx="5266055" cy="3700145"/>
            <wp:effectExtent l="0" t="0" r="0" b="8255"/>
            <wp:docPr id="2" name="Picture 2" descr="Fig_S3_MGE_root_divergence_trim_aln_Rpl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_S3_MGE_root_divergence_trim_aln_Rplot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070EA" w14:textId="3B706700" w:rsidR="006655F2" w:rsidRDefault="006655F2" w:rsidP="00C56D93">
      <w:pPr>
        <w:spacing w:line="480" w:lineRule="auto"/>
      </w:pPr>
      <w:r w:rsidRPr="006655F2">
        <w:rPr>
          <w:b/>
        </w:rPr>
        <w:t>Figure S3.</w:t>
      </w:r>
      <w:r>
        <w:rPr>
          <w:b/>
        </w:rPr>
        <w:t xml:space="preserve"> </w:t>
      </w:r>
      <w:r w:rsidR="003154FD">
        <w:t xml:space="preserve">Relationship between the probability of MGE carriage and the root-to-tip distance in </w:t>
      </w:r>
      <w:r w:rsidR="00AF0BC5" w:rsidRPr="00AF0BC5">
        <w:t>MRSA</w:t>
      </w:r>
      <w:r w:rsidR="00AF0BC5">
        <w:rPr>
          <w:i/>
        </w:rPr>
        <w:t xml:space="preserve"> </w:t>
      </w:r>
      <w:r w:rsidR="003154FD">
        <w:t>CC22 isolates. Curve based on prediction from logistic regression model.</w:t>
      </w:r>
    </w:p>
    <w:p w14:paraId="62EDE019" w14:textId="77777777" w:rsidR="003E1109" w:rsidRDefault="003E1109" w:rsidP="00C56D93">
      <w:pPr>
        <w:spacing w:line="480" w:lineRule="auto"/>
      </w:pPr>
    </w:p>
    <w:p w14:paraId="5ABB1491" w14:textId="77777777" w:rsidR="003E1109" w:rsidRPr="003E1109" w:rsidRDefault="003E1109" w:rsidP="00C56D93">
      <w:pPr>
        <w:spacing w:line="480" w:lineRule="auto"/>
      </w:pPr>
      <w:r>
        <w:br w:type="page"/>
      </w:r>
    </w:p>
    <w:p w14:paraId="5610F7AF" w14:textId="215B39F1" w:rsidR="003E1109" w:rsidRDefault="00F407F3" w:rsidP="00C56D93">
      <w:pPr>
        <w:spacing w:line="48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9D50CF0" wp14:editId="534BE349">
            <wp:extent cx="5266055" cy="4808855"/>
            <wp:effectExtent l="0" t="0" r="0" b="0"/>
            <wp:docPr id="10" name="Picture 10" descr="Fig_S4_antiotibiotic_us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_S4_antiotibiotic_usage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B4C9" w14:textId="581C649D" w:rsidR="007B1663" w:rsidRPr="007B1663" w:rsidRDefault="003E1109" w:rsidP="007B1663">
      <w:pPr>
        <w:spacing w:line="480" w:lineRule="auto"/>
        <w:rPr>
          <w:rFonts w:cs="Arial"/>
          <w:lang w:val="en-US"/>
        </w:rPr>
      </w:pPr>
      <w:r w:rsidRPr="00D10B1C">
        <w:rPr>
          <w:b/>
        </w:rPr>
        <w:t xml:space="preserve">Figure </w:t>
      </w:r>
      <w:r w:rsidR="006655F2">
        <w:rPr>
          <w:b/>
        </w:rPr>
        <w:t>S4</w:t>
      </w:r>
      <w:r w:rsidRPr="00110655">
        <w:rPr>
          <w:b/>
        </w:rPr>
        <w:t>.</w:t>
      </w:r>
      <w:r w:rsidR="0003038A" w:rsidRPr="00110655">
        <w:t xml:space="preserve"> A</w:t>
      </w:r>
      <w:r w:rsidRPr="00110655">
        <w:t xml:space="preserve">nnual </w:t>
      </w:r>
      <w:r w:rsidR="0003038A" w:rsidRPr="00110655">
        <w:t>macrolide prescription items i</w:t>
      </w:r>
      <w:r w:rsidR="007440B0">
        <w:t xml:space="preserve">n England </w:t>
      </w:r>
      <w:r w:rsidRPr="00110655">
        <w:t>between 2001 and 2010.</w:t>
      </w:r>
      <w:r w:rsidR="0003038A" w:rsidRPr="00110655">
        <w:t xml:space="preserve"> </w:t>
      </w:r>
      <w:r w:rsidR="0003038A" w:rsidRPr="007B1663">
        <w:rPr>
          <w:rFonts w:cs="Arial"/>
          <w:lang w:val="en-US"/>
        </w:rPr>
        <w:t>A prescription item refers to a single item prescribed on a prescription form</w:t>
      </w:r>
      <w:r w:rsidR="00AB49D4" w:rsidRPr="007B1663">
        <w:rPr>
          <w:rFonts w:cs="Arial"/>
          <w:lang w:val="en-US"/>
        </w:rPr>
        <w:t>.</w:t>
      </w:r>
      <w:r w:rsidR="007B1663">
        <w:rPr>
          <w:rFonts w:cs="Arial"/>
          <w:lang w:val="en-US"/>
        </w:rPr>
        <w:t xml:space="preserve"> </w:t>
      </w:r>
      <w:bookmarkStart w:id="0" w:name="_GoBack"/>
      <w:bookmarkEnd w:id="0"/>
      <w:r w:rsidR="007B1663" w:rsidRPr="007B1663">
        <w:t>Copyright NHSBSA 2013. This information is licenced under the terms of</w:t>
      </w:r>
      <w:r w:rsidR="007B1663">
        <w:t xml:space="preserve"> </w:t>
      </w:r>
      <w:r w:rsidR="007B1663" w:rsidRPr="007B1663">
        <w:t>the Open Government Licence: http://www.nationalarchives.gov.uk/doc/opengovernment-licence/version/3</w:t>
      </w:r>
    </w:p>
    <w:p w14:paraId="259072D8" w14:textId="77777777" w:rsidR="007B1663" w:rsidRDefault="007B1663" w:rsidP="00C56D93">
      <w:pPr>
        <w:spacing w:line="480" w:lineRule="auto"/>
      </w:pPr>
    </w:p>
    <w:p w14:paraId="29D01308" w14:textId="77777777" w:rsidR="003E1109" w:rsidRDefault="003E1109" w:rsidP="00C56D93">
      <w:pPr>
        <w:spacing w:line="480" w:lineRule="auto"/>
      </w:pPr>
    </w:p>
    <w:p w14:paraId="2E76EA88" w14:textId="77777777" w:rsidR="003952A8" w:rsidRDefault="003952A8" w:rsidP="00C56D93">
      <w:pPr>
        <w:spacing w:line="480" w:lineRule="auto"/>
      </w:pPr>
      <w:r>
        <w:br w:type="page"/>
      </w:r>
    </w:p>
    <w:p w14:paraId="2327C623" w14:textId="1BBC1BBD" w:rsidR="001A528E" w:rsidRDefault="00F407F3" w:rsidP="00C56D93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5024D6EF" wp14:editId="46EA0B30">
            <wp:extent cx="5266055" cy="4792345"/>
            <wp:effectExtent l="0" t="0" r="0" b="8255"/>
            <wp:docPr id="11" name="Picture 11" descr="Fig_S5_ery_resistance_P40_carriage_Rpl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_S5_ery_resistance_P40_carriage_Rplot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2A2F" w14:textId="11344152" w:rsidR="001A528E" w:rsidRPr="00F407F3" w:rsidRDefault="001A528E" w:rsidP="00C56D93">
      <w:pPr>
        <w:spacing w:line="480" w:lineRule="auto"/>
        <w:rPr>
          <w:b/>
        </w:rPr>
      </w:pPr>
      <w:r w:rsidRPr="001A528E">
        <w:rPr>
          <w:b/>
        </w:rPr>
        <w:t>Figure S5.</w:t>
      </w:r>
      <w:r w:rsidR="007B6492">
        <w:rPr>
          <w:b/>
        </w:rPr>
        <w:t xml:space="preserve"> </w:t>
      </w:r>
      <w:r w:rsidR="00A93FE3">
        <w:t>Prevalence</w:t>
      </w:r>
      <w:r w:rsidR="00A93FE3" w:rsidRPr="007B6492">
        <w:t xml:space="preserve"> of P1-</w:t>
      </w:r>
      <w:r w:rsidR="00A93FE3" w:rsidRPr="00243FDC">
        <w:rPr>
          <w:i/>
        </w:rPr>
        <w:t>ermC</w:t>
      </w:r>
      <w:r w:rsidR="00A93FE3" w:rsidRPr="007B6492">
        <w:t xml:space="preserve"> </w:t>
      </w:r>
      <w:r w:rsidR="00A93FE3">
        <w:t>carriage</w:t>
      </w:r>
      <w:r w:rsidR="00A93FE3" w:rsidRPr="007B6492">
        <w:t xml:space="preserve"> and erythromycin </w:t>
      </w:r>
      <w:r w:rsidR="00A93FE3">
        <w:t xml:space="preserve">resistance in </w:t>
      </w:r>
      <w:r w:rsidR="00435B1A" w:rsidRPr="00435B1A">
        <w:t>MRSA</w:t>
      </w:r>
      <w:r w:rsidR="00A93FE3">
        <w:t xml:space="preserve"> CC22 isolates between 2001 and 2010</w:t>
      </w:r>
      <w:r w:rsidR="007B6492" w:rsidRPr="007B6492">
        <w:t>.</w:t>
      </w:r>
      <w:r w:rsidR="00243FDC">
        <w:t xml:space="preserve"> Shown as % of </w:t>
      </w:r>
      <w:r w:rsidR="00435B1A" w:rsidRPr="00435B1A">
        <w:t>MRSA</w:t>
      </w:r>
      <w:r w:rsidR="00243FDC">
        <w:t xml:space="preserve"> CC22 </w:t>
      </w:r>
      <w:r w:rsidR="00C56D93">
        <w:t xml:space="preserve">isolates </w:t>
      </w:r>
      <w:r w:rsidR="00E56069">
        <w:t xml:space="preserve">in </w:t>
      </w:r>
      <w:r w:rsidR="00243FDC">
        <w:t>each year.</w:t>
      </w:r>
      <w:r w:rsidR="00243FDC" w:rsidRPr="001A528E">
        <w:rPr>
          <w:b/>
        </w:rPr>
        <w:t xml:space="preserve"> </w:t>
      </w:r>
      <w:r w:rsidRPr="001A528E">
        <w:rPr>
          <w:b/>
        </w:rPr>
        <w:br w:type="page"/>
      </w:r>
    </w:p>
    <w:p w14:paraId="231027F8" w14:textId="389A41AF" w:rsidR="003952A8" w:rsidRDefault="00E36817" w:rsidP="00C56D93">
      <w:pPr>
        <w:spacing w:line="48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B1F5C45" wp14:editId="35EBF81D">
            <wp:extent cx="5198745" cy="5461000"/>
            <wp:effectExtent l="0" t="0" r="8255" b="0"/>
            <wp:docPr id="3" name="Picture 3" descr="Fig_S6_CC22_pariwise_snps_distance_per_year_trim_aln_Rpl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_S6_CC22_pariwise_snps_distance_per_year_trim_aln_Rplot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104A" w14:textId="71D47E9A" w:rsidR="003952A8" w:rsidRDefault="003952A8" w:rsidP="00C56D93">
      <w:pPr>
        <w:spacing w:line="480" w:lineRule="auto"/>
      </w:pPr>
      <w:r>
        <w:rPr>
          <w:b/>
        </w:rPr>
        <w:t>F</w:t>
      </w:r>
      <w:r w:rsidRPr="00D10B1C">
        <w:rPr>
          <w:b/>
        </w:rPr>
        <w:t>igure S</w:t>
      </w:r>
      <w:r w:rsidR="001A528E">
        <w:rPr>
          <w:b/>
        </w:rPr>
        <w:t>6</w:t>
      </w:r>
      <w:r w:rsidRPr="00D10B1C">
        <w:rPr>
          <w:b/>
        </w:rPr>
        <w:t>.</w:t>
      </w:r>
      <w:r>
        <w:t xml:space="preserve"> </w:t>
      </w:r>
      <w:r w:rsidR="00EB6780">
        <w:t>M</w:t>
      </w:r>
      <w:r w:rsidRPr="00D04EE8">
        <w:t xml:space="preserve">edian </w:t>
      </w:r>
      <w:r w:rsidR="00461483">
        <w:t xml:space="preserve">of </w:t>
      </w:r>
      <w:r w:rsidRPr="00D04EE8">
        <w:t xml:space="preserve">pairwise SNP distances </w:t>
      </w:r>
      <w:r>
        <w:t>between</w:t>
      </w:r>
      <w:r w:rsidRPr="00D04EE8">
        <w:t xml:space="preserve"> </w:t>
      </w:r>
      <w:r w:rsidR="00435B1A" w:rsidRPr="00435B1A">
        <w:t>MRSA</w:t>
      </w:r>
      <w:r w:rsidR="00461483">
        <w:t xml:space="preserve"> </w:t>
      </w:r>
      <w:r w:rsidRPr="00D04EE8">
        <w:t xml:space="preserve">CC22 isolates </w:t>
      </w:r>
      <w:r w:rsidR="00461483">
        <w:t xml:space="preserve">each year </w:t>
      </w:r>
      <w:r w:rsidRPr="00D04EE8">
        <w:t>between 2001 and 2010.</w:t>
      </w:r>
    </w:p>
    <w:sectPr w:rsidR="003952A8" w:rsidSect="009207E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09"/>
    <w:rsid w:val="0003038A"/>
    <w:rsid w:val="00050206"/>
    <w:rsid w:val="000B0165"/>
    <w:rsid w:val="00110655"/>
    <w:rsid w:val="001A1D23"/>
    <w:rsid w:val="001A528E"/>
    <w:rsid w:val="00243FDC"/>
    <w:rsid w:val="00292C90"/>
    <w:rsid w:val="003154FD"/>
    <w:rsid w:val="003952A8"/>
    <w:rsid w:val="003C4749"/>
    <w:rsid w:val="003E1109"/>
    <w:rsid w:val="00404DF0"/>
    <w:rsid w:val="00435B1A"/>
    <w:rsid w:val="00443294"/>
    <w:rsid w:val="00461483"/>
    <w:rsid w:val="005121BA"/>
    <w:rsid w:val="006655F2"/>
    <w:rsid w:val="00727E38"/>
    <w:rsid w:val="007440B0"/>
    <w:rsid w:val="00761464"/>
    <w:rsid w:val="00761D21"/>
    <w:rsid w:val="007A512D"/>
    <w:rsid w:val="007B1663"/>
    <w:rsid w:val="007B6492"/>
    <w:rsid w:val="008E0505"/>
    <w:rsid w:val="009207E8"/>
    <w:rsid w:val="00944C73"/>
    <w:rsid w:val="00A63D38"/>
    <w:rsid w:val="00A93FE3"/>
    <w:rsid w:val="00AB49D4"/>
    <w:rsid w:val="00AF0BC5"/>
    <w:rsid w:val="00C21D93"/>
    <w:rsid w:val="00C56D93"/>
    <w:rsid w:val="00D66555"/>
    <w:rsid w:val="00DC1C5E"/>
    <w:rsid w:val="00DE2550"/>
    <w:rsid w:val="00E11370"/>
    <w:rsid w:val="00E36817"/>
    <w:rsid w:val="00E56069"/>
    <w:rsid w:val="00EB6780"/>
    <w:rsid w:val="00F4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712D2A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EastAsia" w:hAnsi="Times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1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10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11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10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109"/>
  </w:style>
  <w:style w:type="paragraph" w:customStyle="1" w:styleId="p1">
    <w:name w:val="p1"/>
    <w:basedOn w:val="Normal"/>
    <w:rsid w:val="007B1663"/>
    <w:rPr>
      <w:rFonts w:ascii="Helvetica" w:hAnsi="Helvetica" w:cs="Times New Roman"/>
      <w:color w:val="0433FF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4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182</Words>
  <Characters>1044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WTSI</Company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Jamrozy</dc:creator>
  <cp:keywords/>
  <dc:description/>
  <cp:lastModifiedBy>Dorota Jamrozy</cp:lastModifiedBy>
  <cp:revision>3</cp:revision>
  <dcterms:created xsi:type="dcterms:W3CDTF">2017-08-25T13:11:00Z</dcterms:created>
  <dcterms:modified xsi:type="dcterms:W3CDTF">2017-08-25T13:14:00Z</dcterms:modified>
</cp:coreProperties>
</file>