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013" w:rsidRPr="009F2C89" w:rsidRDefault="00991320" w:rsidP="004E2013">
      <w:pPr>
        <w:pStyle w:val="pub-title"/>
        <w:spacing w:before="0" w:beforeAutospacing="0" w:after="150" w:afterAutospacing="0" w:line="360" w:lineRule="atLeast"/>
        <w:textAlignment w:val="baseline"/>
        <w:rPr>
          <w:b/>
          <w:bCs/>
          <w:sz w:val="22"/>
          <w:szCs w:val="22"/>
        </w:rPr>
      </w:pPr>
      <w:bookmarkStart w:id="0" w:name="_Hlk493630448"/>
      <w:r>
        <w:rPr>
          <w:b/>
          <w:bCs/>
          <w:sz w:val="22"/>
          <w:szCs w:val="22"/>
        </w:rPr>
        <w:t xml:space="preserve">Title: </w:t>
      </w:r>
      <w:r w:rsidR="004E2013" w:rsidRPr="00991320">
        <w:rPr>
          <w:bCs/>
          <w:sz w:val="22"/>
          <w:szCs w:val="22"/>
        </w:rPr>
        <w:t>Varyingly Hungry Caterpillars: Predictive Models and Foliar Chemistry Suggest How to Eat a Rainforest</w:t>
      </w:r>
    </w:p>
    <w:p w:rsidR="004E2013" w:rsidRPr="009F2C89" w:rsidRDefault="00991320" w:rsidP="004E2013">
      <w:pPr>
        <w:pStyle w:val="pub-authors"/>
        <w:spacing w:before="0" w:beforeAutospacing="0" w:after="0" w:afterAutospacing="0" w:line="360" w:lineRule="atLeast"/>
        <w:textAlignment w:val="baseline"/>
        <w:rPr>
          <w:b/>
          <w:bCs/>
          <w:sz w:val="22"/>
          <w:szCs w:val="22"/>
        </w:rPr>
      </w:pPr>
      <w:r w:rsidRPr="00991320">
        <w:rPr>
          <w:b/>
        </w:rPr>
        <w:t>Authors:</w:t>
      </w:r>
      <w:r>
        <w:t xml:space="preserve"> </w:t>
      </w:r>
      <w:hyperlink r:id="rId4" w:history="1">
        <w:r w:rsidR="004E2013" w:rsidRPr="00991320">
          <w:rPr>
            <w:rStyle w:val="Hyperlink"/>
            <w:bCs/>
            <w:color w:val="auto"/>
            <w:sz w:val="22"/>
            <w:szCs w:val="22"/>
            <w:u w:val="none"/>
          </w:rPr>
          <w:t>Segar S</w:t>
        </w:r>
      </w:hyperlink>
      <w:r w:rsidR="004E2013" w:rsidRPr="00991320">
        <w:rPr>
          <w:bCs/>
          <w:sz w:val="22"/>
          <w:szCs w:val="22"/>
        </w:rPr>
        <w:t xml:space="preserve">, </w:t>
      </w:r>
      <w:proofErr w:type="spellStart"/>
      <w:r w:rsidR="004E2013" w:rsidRPr="00991320">
        <w:rPr>
          <w:bCs/>
          <w:sz w:val="22"/>
          <w:szCs w:val="22"/>
        </w:rPr>
        <w:t>Volf</w:t>
      </w:r>
      <w:proofErr w:type="spellEnd"/>
      <w:r w:rsidR="004E2013" w:rsidRPr="00991320">
        <w:rPr>
          <w:bCs/>
          <w:sz w:val="22"/>
          <w:szCs w:val="22"/>
        </w:rPr>
        <w:t xml:space="preserve"> M, </w:t>
      </w:r>
      <w:proofErr w:type="spellStart"/>
      <w:r w:rsidR="004E2013" w:rsidRPr="00991320">
        <w:rPr>
          <w:bCs/>
          <w:sz w:val="22"/>
          <w:szCs w:val="22"/>
        </w:rPr>
        <w:t>Isua</w:t>
      </w:r>
      <w:proofErr w:type="spellEnd"/>
      <w:r w:rsidR="004E2013" w:rsidRPr="00991320">
        <w:rPr>
          <w:bCs/>
          <w:sz w:val="22"/>
          <w:szCs w:val="22"/>
        </w:rPr>
        <w:t xml:space="preserve"> B, </w:t>
      </w:r>
      <w:proofErr w:type="spellStart"/>
      <w:r w:rsidR="004E2013" w:rsidRPr="00991320">
        <w:rPr>
          <w:bCs/>
          <w:sz w:val="22"/>
          <w:szCs w:val="22"/>
        </w:rPr>
        <w:t>Sisol</w:t>
      </w:r>
      <w:proofErr w:type="spellEnd"/>
      <w:r w:rsidR="004E2013" w:rsidRPr="00991320">
        <w:rPr>
          <w:bCs/>
          <w:sz w:val="22"/>
          <w:szCs w:val="22"/>
        </w:rPr>
        <w:t xml:space="preserve"> M, Redmond C, Rosati M, </w:t>
      </w:r>
      <w:proofErr w:type="spellStart"/>
      <w:r w:rsidR="004E2013" w:rsidRPr="00991320">
        <w:rPr>
          <w:bCs/>
          <w:sz w:val="22"/>
          <w:szCs w:val="22"/>
        </w:rPr>
        <w:t>Gewa</w:t>
      </w:r>
      <w:proofErr w:type="spellEnd"/>
      <w:r w:rsidR="004E2013" w:rsidRPr="00991320">
        <w:rPr>
          <w:bCs/>
          <w:sz w:val="22"/>
          <w:szCs w:val="22"/>
        </w:rPr>
        <w:t xml:space="preserve"> B, </w:t>
      </w:r>
      <w:proofErr w:type="spellStart"/>
      <w:r w:rsidR="004E2013" w:rsidRPr="00991320">
        <w:rPr>
          <w:bCs/>
          <w:sz w:val="22"/>
          <w:szCs w:val="22"/>
        </w:rPr>
        <w:t>Molem</w:t>
      </w:r>
      <w:proofErr w:type="spellEnd"/>
      <w:r w:rsidR="004E2013" w:rsidRPr="00991320">
        <w:rPr>
          <w:bCs/>
          <w:sz w:val="22"/>
          <w:szCs w:val="22"/>
        </w:rPr>
        <w:t xml:space="preserve"> K, Dahl C, Holloway J, Basset Y, Miller S, </w:t>
      </w:r>
      <w:proofErr w:type="spellStart"/>
      <w:r w:rsidR="004E2013" w:rsidRPr="00991320">
        <w:rPr>
          <w:bCs/>
          <w:sz w:val="22"/>
          <w:szCs w:val="22"/>
        </w:rPr>
        <w:t>Weiblen</w:t>
      </w:r>
      <w:proofErr w:type="spellEnd"/>
      <w:r w:rsidR="004E2013" w:rsidRPr="00991320">
        <w:rPr>
          <w:bCs/>
          <w:sz w:val="22"/>
          <w:szCs w:val="22"/>
        </w:rPr>
        <w:t xml:space="preserve"> G, </w:t>
      </w:r>
      <w:proofErr w:type="spellStart"/>
      <w:r w:rsidR="004E2013" w:rsidRPr="00991320">
        <w:rPr>
          <w:bCs/>
          <w:sz w:val="22"/>
          <w:szCs w:val="22"/>
        </w:rPr>
        <w:t>Salminen</w:t>
      </w:r>
      <w:proofErr w:type="spellEnd"/>
      <w:r w:rsidR="004E2013" w:rsidRPr="00991320">
        <w:rPr>
          <w:bCs/>
          <w:sz w:val="22"/>
          <w:szCs w:val="22"/>
        </w:rPr>
        <w:t xml:space="preserve"> J, Novotny V</w:t>
      </w:r>
    </w:p>
    <w:p w:rsidR="004663F2" w:rsidRPr="009F2C89" w:rsidRDefault="004663F2" w:rsidP="004E2013">
      <w:pPr>
        <w:pStyle w:val="pub-authors"/>
        <w:spacing w:before="0" w:beforeAutospacing="0" w:after="0" w:afterAutospacing="0" w:line="360" w:lineRule="atLeast"/>
        <w:textAlignment w:val="baseline"/>
        <w:rPr>
          <w:b/>
          <w:bCs/>
          <w:sz w:val="22"/>
          <w:szCs w:val="22"/>
        </w:rPr>
      </w:pPr>
    </w:p>
    <w:p w:rsidR="004663F2" w:rsidRDefault="004663F2" w:rsidP="005B5666">
      <w:pPr>
        <w:rPr>
          <w:rFonts w:ascii="Times New Roman" w:hAnsi="Times New Roman" w:cs="Times New Roman"/>
          <w:b/>
          <w:noProof/>
        </w:rPr>
      </w:pPr>
      <w:r>
        <w:rPr>
          <w:rFonts w:ascii="Times New Roman" w:hAnsi="Times New Roman" w:cs="Times New Roman"/>
          <w:b/>
          <w:noProof/>
        </w:rPr>
        <w:t xml:space="preserve">Journal: </w:t>
      </w:r>
      <w:r w:rsidRPr="004663F2">
        <w:rPr>
          <w:rFonts w:ascii="Times New Roman" w:hAnsi="Times New Roman" w:cs="Times New Roman"/>
          <w:noProof/>
        </w:rPr>
        <w:t>Proceedings of the Royal Society B</w:t>
      </w:r>
    </w:p>
    <w:p w:rsidR="004E2013" w:rsidRPr="009F2C89" w:rsidRDefault="004E2013" w:rsidP="005B5666">
      <w:pPr>
        <w:rPr>
          <w:rFonts w:ascii="Times New Roman" w:hAnsi="Times New Roman" w:cs="Times New Roman"/>
          <w:b/>
          <w:noProof/>
        </w:rPr>
      </w:pPr>
      <w:r w:rsidRPr="009F2C89">
        <w:rPr>
          <w:rFonts w:ascii="Times New Roman" w:hAnsi="Times New Roman" w:cs="Times New Roman"/>
          <w:b/>
          <w:noProof/>
        </w:rPr>
        <w:t xml:space="preserve">Manuscript DOI: </w:t>
      </w:r>
      <w:r w:rsidRPr="009F2C89">
        <w:rPr>
          <w:rFonts w:ascii="Times New Roman" w:hAnsi="Times New Roman" w:cs="Times New Roman"/>
          <w:shd w:val="clear" w:color="auto" w:fill="FFFFFF"/>
        </w:rPr>
        <w:t>10.1098/</w:t>
      </w:r>
      <w:proofErr w:type="spellStart"/>
      <w:r w:rsidRPr="009F2C89">
        <w:rPr>
          <w:rFonts w:ascii="Times New Roman" w:hAnsi="Times New Roman" w:cs="Times New Roman"/>
          <w:shd w:val="clear" w:color="auto" w:fill="FFFFFF"/>
        </w:rPr>
        <w:t>rspb</w:t>
      </w:r>
      <w:proofErr w:type="spellEnd"/>
    </w:p>
    <w:bookmarkEnd w:id="0"/>
    <w:p w:rsidR="005B5666" w:rsidRPr="00A01D76" w:rsidRDefault="005B5666" w:rsidP="005B5666">
      <w:pPr>
        <w:rPr>
          <w:rFonts w:ascii="Times New Roman" w:hAnsi="Times New Roman" w:cs="Times New Roman"/>
          <w:b/>
        </w:rPr>
      </w:pPr>
      <w:r>
        <w:rPr>
          <w:rFonts w:ascii="Times New Roman" w:hAnsi="Times New Roman" w:cs="Times New Roman"/>
          <w:b/>
          <w:noProof/>
        </w:rPr>
        <w:t xml:space="preserve">Supplementary Material </w:t>
      </w:r>
      <w:r w:rsidRPr="00A01D76">
        <w:rPr>
          <w:rFonts w:ascii="Times New Roman" w:hAnsi="Times New Roman" w:cs="Times New Roman"/>
          <w:b/>
          <w:noProof/>
        </w:rPr>
        <w:t>Figure Legends</w:t>
      </w:r>
    </w:p>
    <w:p w:rsidR="005B5666" w:rsidRPr="005B5666" w:rsidRDefault="005B5666" w:rsidP="005B5666">
      <w:pPr>
        <w:spacing w:line="480" w:lineRule="auto"/>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Figure S1</w:t>
      </w:r>
      <w:r w:rsidRPr="00B82755">
        <w:rPr>
          <w:rFonts w:ascii="Times New Roman" w:hAnsi="Times New Roman" w:cs="Times New Roman"/>
          <w:color w:val="222222"/>
          <w:shd w:val="clear" w:color="auto" w:fill="FFFFFF"/>
        </w:rPr>
        <w:t>. A schematic diagram of our analytical steps. All predictive analyses inclu</w:t>
      </w:r>
      <w:bookmarkStart w:id="1" w:name="_GoBack"/>
      <w:bookmarkEnd w:id="1"/>
      <w:r w:rsidRPr="00B82755">
        <w:rPr>
          <w:rFonts w:ascii="Times New Roman" w:hAnsi="Times New Roman" w:cs="Times New Roman"/>
          <w:color w:val="222222"/>
          <w:shd w:val="clear" w:color="auto" w:fill="FFFFFF"/>
        </w:rPr>
        <w:t xml:space="preserve">ded the </w:t>
      </w:r>
      <w:proofErr w:type="spellStart"/>
      <w:r w:rsidRPr="00B82755">
        <w:rPr>
          <w:rFonts w:ascii="Times New Roman" w:hAnsi="Times New Roman" w:cs="Times New Roman"/>
          <w:color w:val="222222"/>
          <w:shd w:val="clear" w:color="auto" w:fill="FFFFFF"/>
        </w:rPr>
        <w:t>standardised</w:t>
      </w:r>
      <w:proofErr w:type="spellEnd"/>
      <w:r w:rsidRPr="00B82755">
        <w:rPr>
          <w:rFonts w:ascii="Times New Roman" w:hAnsi="Times New Roman" w:cs="Times New Roman"/>
          <w:color w:val="222222"/>
          <w:shd w:val="clear" w:color="auto" w:fill="FFFFFF"/>
        </w:rPr>
        <w:t xml:space="preserve"> Madang data set (Input 1). Firstly</w:t>
      </w:r>
      <w:r>
        <w:rPr>
          <w:rFonts w:ascii="Times New Roman" w:hAnsi="Times New Roman" w:cs="Times New Roman"/>
          <w:color w:val="222222"/>
          <w:shd w:val="clear" w:color="auto" w:fill="FFFFFF"/>
        </w:rPr>
        <w:t>,</w:t>
      </w:r>
      <w:r w:rsidRPr="00B82755">
        <w:rPr>
          <w:rFonts w:ascii="Times New Roman" w:hAnsi="Times New Roman" w:cs="Times New Roman"/>
          <w:color w:val="222222"/>
          <w:shd w:val="clear" w:color="auto" w:fill="FFFFFF"/>
        </w:rPr>
        <w:t xml:space="preserve"> we fit a linear model to the association strengths of our bipartite data set, with a phylogenetic correlation between interacting species (Input 1). We then used the </w:t>
      </w:r>
      <w:r>
        <w:rPr>
          <w:rFonts w:ascii="Times New Roman" w:hAnsi="Times New Roman" w:cs="Times New Roman"/>
          <w:color w:val="222222"/>
          <w:shd w:val="clear" w:color="auto" w:fill="FFFFFF"/>
        </w:rPr>
        <w:t>community covariance matrices and phylogenetically standardized interactions strengths derived</w:t>
      </w:r>
      <w:r w:rsidRPr="00B82755">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from</w:t>
      </w:r>
      <w:r w:rsidRPr="00B82755">
        <w:rPr>
          <w:rFonts w:ascii="Times New Roman" w:hAnsi="Times New Roman" w:cs="Times New Roman"/>
          <w:color w:val="222222"/>
          <w:shd w:val="clear" w:color="auto" w:fill="FFFFFF"/>
        </w:rPr>
        <w:t xml:space="preserve"> this model to perform sequential removal and host prediction for each interactant from the matrix. This allowed us to generate a predicted binary host use matrix filled with the most probable interactions (Output 1). These predictions were then validated by correlating matrix fill and using null models (Validation). </w:t>
      </w:r>
      <w:proofErr w:type="gramStart"/>
      <w:r w:rsidRPr="00B82755">
        <w:rPr>
          <w:rFonts w:ascii="Times New Roman" w:hAnsi="Times New Roman" w:cs="Times New Roman"/>
          <w:color w:val="222222"/>
          <w:shd w:val="clear" w:color="auto" w:fill="FFFFFF"/>
        </w:rPr>
        <w:t>Finally</w:t>
      </w:r>
      <w:proofErr w:type="gramEnd"/>
      <w:r w:rsidRPr="00B82755">
        <w:rPr>
          <w:rFonts w:ascii="Times New Roman" w:hAnsi="Times New Roman" w:cs="Times New Roman"/>
          <w:color w:val="222222"/>
          <w:shd w:val="clear" w:color="auto" w:fill="FFFFFF"/>
        </w:rPr>
        <w:t xml:space="preserve"> the quantitative data set (Input 1) was extended to include a phylogeny in which the position of hosts</w:t>
      </w:r>
      <w:r>
        <w:rPr>
          <w:rFonts w:ascii="Times New Roman" w:hAnsi="Times New Roman" w:cs="Times New Roman"/>
          <w:color w:val="222222"/>
          <w:shd w:val="clear" w:color="auto" w:fill="FFFFFF"/>
        </w:rPr>
        <w:t xml:space="preserve"> from the expanded data set</w:t>
      </w:r>
      <w:r w:rsidRPr="00B82755">
        <w:rPr>
          <w:rFonts w:ascii="Times New Roman" w:hAnsi="Times New Roman" w:cs="Times New Roman"/>
          <w:color w:val="222222"/>
          <w:shd w:val="clear" w:color="auto" w:fill="FFFFFF"/>
        </w:rPr>
        <w:t xml:space="preserve"> was know</w:t>
      </w:r>
      <w:r>
        <w:rPr>
          <w:rFonts w:ascii="Times New Roman" w:hAnsi="Times New Roman" w:cs="Times New Roman"/>
          <w:color w:val="222222"/>
          <w:shd w:val="clear" w:color="auto" w:fill="FFFFFF"/>
        </w:rPr>
        <w:t>n</w:t>
      </w:r>
      <w:r w:rsidRPr="00B82755">
        <w:rPr>
          <w:rFonts w:ascii="Times New Roman" w:hAnsi="Times New Roman" w:cs="Times New Roman"/>
          <w:color w:val="222222"/>
          <w:shd w:val="clear" w:color="auto" w:fill="FFFFFF"/>
        </w:rPr>
        <w:t xml:space="preserve">, but all </w:t>
      </w:r>
      <w:r>
        <w:rPr>
          <w:rFonts w:ascii="Times New Roman" w:hAnsi="Times New Roman" w:cs="Times New Roman"/>
          <w:color w:val="222222"/>
          <w:shd w:val="clear" w:color="auto" w:fill="FFFFFF"/>
        </w:rPr>
        <w:t>additional</w:t>
      </w:r>
      <w:r w:rsidRPr="00B82755">
        <w:rPr>
          <w:rFonts w:ascii="Times New Roman" w:hAnsi="Times New Roman" w:cs="Times New Roman"/>
          <w:color w:val="222222"/>
          <w:shd w:val="clear" w:color="auto" w:fill="FFFFFF"/>
        </w:rPr>
        <w:t xml:space="preserve"> host associations were predicted based on the original </w:t>
      </w:r>
      <w:r>
        <w:rPr>
          <w:rFonts w:ascii="Times New Roman" w:hAnsi="Times New Roman" w:cs="Times New Roman"/>
          <w:color w:val="222222"/>
          <w:shd w:val="clear" w:color="auto" w:fill="FFFFFF"/>
        </w:rPr>
        <w:t>covariance matrices and phylogenetically standardized interactions strengths</w:t>
      </w:r>
      <w:r w:rsidRPr="00E1478B">
        <w:rPr>
          <w:rFonts w:ascii="Times New Roman" w:hAnsi="Times New Roman" w:cs="Times New Roman"/>
          <w:color w:val="222222"/>
          <w:shd w:val="clear" w:color="auto" w:fill="FFFFFF"/>
        </w:rPr>
        <w:t xml:space="preserve"> </w:t>
      </w:r>
      <w:r w:rsidRPr="00B82755">
        <w:rPr>
          <w:rFonts w:ascii="Times New Roman" w:hAnsi="Times New Roman" w:cs="Times New Roman"/>
          <w:color w:val="222222"/>
          <w:shd w:val="clear" w:color="auto" w:fill="FFFFFF"/>
        </w:rPr>
        <w:t>and this new phylogeny.</w:t>
      </w:r>
    </w:p>
    <w:p w:rsidR="005B5666" w:rsidRDefault="005B5666" w:rsidP="005B5666">
      <w:pPr>
        <w:spacing w:line="480" w:lineRule="auto"/>
        <w:rPr>
          <w:rFonts w:ascii="Times New Roman" w:hAnsi="Times New Roman" w:cs="Times New Roman"/>
        </w:rPr>
      </w:pPr>
      <w:r>
        <w:rPr>
          <w:rFonts w:ascii="Times New Roman" w:hAnsi="Times New Roman" w:cs="Times New Roman"/>
          <w:b/>
        </w:rPr>
        <w:t>Figure S2</w:t>
      </w:r>
      <w:r>
        <w:rPr>
          <w:rFonts w:ascii="Times New Roman" w:hAnsi="Times New Roman" w:cs="Times New Roman"/>
        </w:rPr>
        <w:t xml:space="preserve">. The phylogeny of plant hosts sampled for either geometrids or </w:t>
      </w:r>
      <w:proofErr w:type="spellStart"/>
      <w:r>
        <w:rPr>
          <w:rFonts w:ascii="Times New Roman" w:hAnsi="Times New Roman" w:cs="Times New Roman"/>
        </w:rPr>
        <w:t>pyraloids</w:t>
      </w:r>
      <w:proofErr w:type="spellEnd"/>
      <w:r>
        <w:rPr>
          <w:rFonts w:ascii="Times New Roman" w:hAnsi="Times New Roman" w:cs="Times New Roman"/>
        </w:rPr>
        <w:t xml:space="preserve">. The 34 hosts only sampled in the </w:t>
      </w:r>
      <w:proofErr w:type="spellStart"/>
      <w:r>
        <w:rPr>
          <w:rFonts w:ascii="Times New Roman" w:hAnsi="Times New Roman" w:cs="Times New Roman"/>
        </w:rPr>
        <w:t>Wanang</w:t>
      </w:r>
      <w:proofErr w:type="spellEnd"/>
      <w:r>
        <w:rPr>
          <w:rFonts w:ascii="Times New Roman" w:hAnsi="Times New Roman" w:cs="Times New Roman"/>
        </w:rPr>
        <w:t xml:space="preserve"> data set are marked with a star. Branch lengths are equal to substitutions per site.</w:t>
      </w:r>
    </w:p>
    <w:p w:rsidR="005B5666" w:rsidRDefault="005B5666" w:rsidP="005B5666">
      <w:pPr>
        <w:spacing w:line="480" w:lineRule="auto"/>
        <w:rPr>
          <w:rFonts w:ascii="Times New Roman" w:hAnsi="Times New Roman" w:cs="Times New Roman"/>
        </w:rPr>
      </w:pPr>
      <w:r>
        <w:rPr>
          <w:rFonts w:ascii="Times New Roman" w:hAnsi="Times New Roman" w:cs="Times New Roman"/>
          <w:b/>
        </w:rPr>
        <w:t>Figure S3</w:t>
      </w:r>
      <w:r>
        <w:rPr>
          <w:rFonts w:ascii="Times New Roman" w:hAnsi="Times New Roman" w:cs="Times New Roman"/>
        </w:rPr>
        <w:t xml:space="preserve">. The phylogeny of </w:t>
      </w:r>
      <w:proofErr w:type="spellStart"/>
      <w:r>
        <w:rPr>
          <w:rFonts w:ascii="Times New Roman" w:hAnsi="Times New Roman" w:cs="Times New Roman"/>
        </w:rPr>
        <w:t>pyraloids</w:t>
      </w:r>
      <w:proofErr w:type="spellEnd"/>
      <w:r>
        <w:rPr>
          <w:rFonts w:ascii="Times New Roman" w:hAnsi="Times New Roman" w:cs="Times New Roman"/>
        </w:rPr>
        <w:t xml:space="preserve"> sampled in this study and used for analysis. The species only sampled in the </w:t>
      </w:r>
      <w:proofErr w:type="spellStart"/>
      <w:r>
        <w:rPr>
          <w:rFonts w:ascii="Times New Roman" w:hAnsi="Times New Roman" w:cs="Times New Roman"/>
        </w:rPr>
        <w:t>Wanang</w:t>
      </w:r>
      <w:proofErr w:type="spellEnd"/>
      <w:r>
        <w:rPr>
          <w:rFonts w:ascii="Times New Roman" w:hAnsi="Times New Roman" w:cs="Times New Roman"/>
        </w:rPr>
        <w:t xml:space="preserve"> data set is marked with a star. Branch lengths are equal to substitutions per site.</w:t>
      </w:r>
    </w:p>
    <w:p w:rsidR="005B5666" w:rsidRDefault="005B5666" w:rsidP="005B5666">
      <w:pPr>
        <w:spacing w:line="480" w:lineRule="auto"/>
        <w:rPr>
          <w:rFonts w:ascii="Times New Roman" w:hAnsi="Times New Roman" w:cs="Times New Roman"/>
        </w:rPr>
      </w:pPr>
      <w:r>
        <w:rPr>
          <w:rFonts w:ascii="Times New Roman" w:hAnsi="Times New Roman" w:cs="Times New Roman"/>
          <w:b/>
        </w:rPr>
        <w:t>Figure S4</w:t>
      </w:r>
      <w:r>
        <w:rPr>
          <w:rFonts w:ascii="Times New Roman" w:hAnsi="Times New Roman" w:cs="Times New Roman"/>
        </w:rPr>
        <w:t xml:space="preserve">. The phylogeny of geometrids sampled in this study and used for analysis. The species only sampled in the </w:t>
      </w:r>
      <w:proofErr w:type="spellStart"/>
      <w:r>
        <w:rPr>
          <w:rFonts w:ascii="Times New Roman" w:hAnsi="Times New Roman" w:cs="Times New Roman"/>
        </w:rPr>
        <w:t>Wanang</w:t>
      </w:r>
      <w:proofErr w:type="spellEnd"/>
      <w:r>
        <w:rPr>
          <w:rFonts w:ascii="Times New Roman" w:hAnsi="Times New Roman" w:cs="Times New Roman"/>
        </w:rPr>
        <w:t xml:space="preserve"> data set is marked with a star. Branch lengths are equal to substitutions per site.</w:t>
      </w:r>
    </w:p>
    <w:p w:rsidR="005B5666" w:rsidRDefault="005B5666" w:rsidP="005B5666">
      <w:pPr>
        <w:spacing w:line="480" w:lineRule="auto"/>
        <w:rPr>
          <w:rFonts w:ascii="Times New Roman" w:hAnsi="Times New Roman" w:cs="Times New Roman"/>
        </w:rPr>
      </w:pPr>
      <w:r>
        <w:rPr>
          <w:rFonts w:ascii="Times New Roman" w:hAnsi="Times New Roman" w:cs="Times New Roman"/>
          <w:b/>
        </w:rPr>
        <w:lastRenderedPageBreak/>
        <w:t>Figure S5</w:t>
      </w:r>
      <w:r>
        <w:rPr>
          <w:rFonts w:ascii="Times New Roman" w:hAnsi="Times New Roman" w:cs="Times New Roman"/>
        </w:rPr>
        <w:t>. A histogram of mean oxidative activity</w:t>
      </w:r>
      <w:r w:rsidR="00F062EA">
        <w:rPr>
          <w:rFonts w:ascii="Times New Roman" w:hAnsi="Times New Roman" w:cs="Times New Roman"/>
        </w:rPr>
        <w:t xml:space="preserve"> (mg/g)</w:t>
      </w:r>
      <w:r>
        <w:rPr>
          <w:rFonts w:ascii="Times New Roman" w:hAnsi="Times New Roman" w:cs="Times New Roman"/>
        </w:rPr>
        <w:t xml:space="preserve"> (± one </w:t>
      </w:r>
      <w:proofErr w:type="spellStart"/>
      <w:r>
        <w:rPr>
          <w:rFonts w:ascii="Times New Roman" w:hAnsi="Times New Roman" w:cs="Times New Roman"/>
        </w:rPr>
        <w:t>s.e.</w:t>
      </w:r>
      <w:proofErr w:type="spellEnd"/>
      <w:r>
        <w:rPr>
          <w:rFonts w:ascii="Times New Roman" w:hAnsi="Times New Roman" w:cs="Times New Roman"/>
        </w:rPr>
        <w:t xml:space="preserve">) </w:t>
      </w:r>
      <w:r w:rsidR="00F062EA">
        <w:rPr>
          <w:rFonts w:ascii="Times New Roman" w:hAnsi="Times New Roman" w:cs="Times New Roman"/>
        </w:rPr>
        <w:t xml:space="preserve">for all 88 species </w:t>
      </w:r>
      <w:proofErr w:type="spellStart"/>
      <w:r w:rsidR="00F062EA">
        <w:rPr>
          <w:rFonts w:ascii="Times New Roman" w:hAnsi="Times New Roman" w:cs="Times New Roman"/>
        </w:rPr>
        <w:t>analysed</w:t>
      </w:r>
      <w:proofErr w:type="spellEnd"/>
      <w:r w:rsidR="00F062EA">
        <w:rPr>
          <w:rFonts w:ascii="Times New Roman" w:hAnsi="Times New Roman" w:cs="Times New Roman"/>
        </w:rPr>
        <w:t>. Species are ordered by the maximum number of days between intra-specific collections.</w:t>
      </w:r>
    </w:p>
    <w:p w:rsidR="00F062EA" w:rsidRDefault="00F062EA" w:rsidP="00F062EA">
      <w:pPr>
        <w:spacing w:line="480" w:lineRule="auto"/>
        <w:rPr>
          <w:rFonts w:ascii="Times New Roman" w:hAnsi="Times New Roman" w:cs="Times New Roman"/>
        </w:rPr>
      </w:pPr>
      <w:r>
        <w:rPr>
          <w:rFonts w:ascii="Times New Roman" w:hAnsi="Times New Roman" w:cs="Times New Roman"/>
          <w:b/>
        </w:rPr>
        <w:t>Figure S6</w:t>
      </w:r>
      <w:r>
        <w:rPr>
          <w:rFonts w:ascii="Times New Roman" w:hAnsi="Times New Roman" w:cs="Times New Roman"/>
        </w:rPr>
        <w:t xml:space="preserve">. A histogram of mean protein precipitation (mg/g) (± one </w:t>
      </w:r>
      <w:proofErr w:type="spellStart"/>
      <w:r>
        <w:rPr>
          <w:rFonts w:ascii="Times New Roman" w:hAnsi="Times New Roman" w:cs="Times New Roman"/>
        </w:rPr>
        <w:t>s.e.</w:t>
      </w:r>
      <w:proofErr w:type="spellEnd"/>
      <w:r>
        <w:rPr>
          <w:rFonts w:ascii="Times New Roman" w:hAnsi="Times New Roman" w:cs="Times New Roman"/>
        </w:rPr>
        <w:t xml:space="preserve">) for all 88 species </w:t>
      </w:r>
      <w:proofErr w:type="spellStart"/>
      <w:r>
        <w:rPr>
          <w:rFonts w:ascii="Times New Roman" w:hAnsi="Times New Roman" w:cs="Times New Roman"/>
        </w:rPr>
        <w:t>analysed</w:t>
      </w:r>
      <w:proofErr w:type="spellEnd"/>
      <w:r>
        <w:rPr>
          <w:rFonts w:ascii="Times New Roman" w:hAnsi="Times New Roman" w:cs="Times New Roman"/>
        </w:rPr>
        <w:t>. Species are ordered by the maximum number of days between intra-specific collections.</w:t>
      </w:r>
    </w:p>
    <w:p w:rsidR="00F062EA" w:rsidRDefault="00F062EA" w:rsidP="00F062EA">
      <w:pPr>
        <w:spacing w:line="480" w:lineRule="auto"/>
        <w:rPr>
          <w:rFonts w:ascii="Times New Roman" w:hAnsi="Times New Roman" w:cs="Times New Roman"/>
        </w:rPr>
      </w:pPr>
      <w:r>
        <w:rPr>
          <w:rFonts w:ascii="Times New Roman" w:hAnsi="Times New Roman" w:cs="Times New Roman"/>
          <w:b/>
        </w:rPr>
        <w:t>Figure S7</w:t>
      </w:r>
      <w:r>
        <w:rPr>
          <w:rFonts w:ascii="Times New Roman" w:hAnsi="Times New Roman" w:cs="Times New Roman"/>
        </w:rPr>
        <w:t xml:space="preserve">. Plots of fitted quasibinomial regressions for both oxidative activity (mg/g) and protein precipitation (mg/g). Plots </w:t>
      </w:r>
      <w:proofErr w:type="spellStart"/>
      <w:r>
        <w:rPr>
          <w:rFonts w:ascii="Times New Roman" w:hAnsi="Times New Roman" w:cs="Times New Roman"/>
        </w:rPr>
        <w:t>i</w:t>
      </w:r>
      <w:proofErr w:type="spellEnd"/>
      <w:r>
        <w:rPr>
          <w:rFonts w:ascii="Times New Roman" w:hAnsi="Times New Roman" w:cs="Times New Roman"/>
        </w:rPr>
        <w:t>) and ii) include only the significant phylogenetic axes common to both moth families, while plots ii) and v) include only the chemical traits, plots iii) and vi) include both phylogenetic axes and chemical traits.</w:t>
      </w:r>
    </w:p>
    <w:p w:rsidR="005B5666" w:rsidRDefault="00F062EA" w:rsidP="005B5666">
      <w:pPr>
        <w:spacing w:line="480" w:lineRule="auto"/>
        <w:rPr>
          <w:rFonts w:ascii="Times New Roman" w:hAnsi="Times New Roman" w:cs="Times New Roman"/>
        </w:rPr>
      </w:pPr>
      <w:r>
        <w:rPr>
          <w:rFonts w:ascii="Times New Roman" w:hAnsi="Times New Roman" w:cs="Times New Roman"/>
          <w:b/>
        </w:rPr>
        <w:t>Figure S8</w:t>
      </w:r>
      <w:r>
        <w:rPr>
          <w:rFonts w:ascii="Times New Roman" w:hAnsi="Times New Roman" w:cs="Times New Roman"/>
        </w:rPr>
        <w:t>. A heatmap of geometrid abundance, oxidative activity (mg/g) and predicted occurrence derived from phylogenetic eigenvectors regression</w:t>
      </w:r>
      <w:r w:rsidR="00C5659C">
        <w:rPr>
          <w:rFonts w:ascii="Times New Roman" w:hAnsi="Times New Roman" w:cs="Times New Roman"/>
        </w:rPr>
        <w:t xml:space="preserve"> (PVR)</w:t>
      </w:r>
      <w:r>
        <w:rPr>
          <w:rFonts w:ascii="Times New Roman" w:hAnsi="Times New Roman" w:cs="Times New Roman"/>
        </w:rPr>
        <w:t xml:space="preserve"> including all significant phylogenetic axes. </w:t>
      </w:r>
      <w:r w:rsidR="00C5659C">
        <w:rPr>
          <w:rFonts w:ascii="Times New Roman" w:hAnsi="Times New Roman" w:cs="Times New Roman"/>
        </w:rPr>
        <w:t>Geometrid abundance was not included as a model term in any PVR analysis.</w:t>
      </w:r>
    </w:p>
    <w:p w:rsidR="005B5666" w:rsidRDefault="005B5666" w:rsidP="005B5666">
      <w:pPr>
        <w:spacing w:line="480" w:lineRule="auto"/>
        <w:rPr>
          <w:rFonts w:ascii="Times New Roman" w:hAnsi="Times New Roman" w:cs="Times New Roman"/>
        </w:rPr>
      </w:pPr>
      <w:r>
        <w:rPr>
          <w:rFonts w:ascii="Times New Roman" w:hAnsi="Times New Roman" w:cs="Times New Roman"/>
          <w:b/>
        </w:rPr>
        <w:t>Figure S9</w:t>
      </w:r>
      <w:r>
        <w:rPr>
          <w:rFonts w:ascii="Times New Roman" w:hAnsi="Times New Roman" w:cs="Times New Roman"/>
        </w:rPr>
        <w:t xml:space="preserve">. Correlations between Euclidean distance matrices derived from observed and predicted association between plant hosts a </w:t>
      </w:r>
      <w:proofErr w:type="spellStart"/>
      <w:r>
        <w:rPr>
          <w:rFonts w:ascii="Times New Roman" w:hAnsi="Times New Roman" w:cs="Times New Roman"/>
        </w:rPr>
        <w:t>i</w:t>
      </w:r>
      <w:proofErr w:type="spellEnd"/>
      <w:r>
        <w:rPr>
          <w:rFonts w:ascii="Times New Roman" w:hAnsi="Times New Roman" w:cs="Times New Roman"/>
        </w:rPr>
        <w:t xml:space="preserve">) geometrid caterpillars (r=0.72, p=0.001) and ii) </w:t>
      </w:r>
      <w:proofErr w:type="spellStart"/>
      <w:r>
        <w:rPr>
          <w:rFonts w:ascii="Times New Roman" w:hAnsi="Times New Roman" w:cs="Times New Roman"/>
        </w:rPr>
        <w:t>pyraloid</w:t>
      </w:r>
      <w:proofErr w:type="spellEnd"/>
      <w:r>
        <w:rPr>
          <w:rFonts w:ascii="Times New Roman" w:hAnsi="Times New Roman" w:cs="Times New Roman"/>
        </w:rPr>
        <w:t xml:space="preserve"> caterpillars (r=0.94, p=0.001).</w:t>
      </w:r>
    </w:p>
    <w:p w:rsidR="00CF773C" w:rsidRDefault="00CF773C" w:rsidP="005B5666">
      <w:pPr>
        <w:spacing w:line="480" w:lineRule="auto"/>
        <w:rPr>
          <w:rFonts w:ascii="Times New Roman" w:hAnsi="Times New Roman" w:cs="Times New Roman"/>
          <w:b/>
        </w:rPr>
      </w:pPr>
      <w:r>
        <w:rPr>
          <w:rFonts w:ascii="Times New Roman" w:hAnsi="Times New Roman" w:cs="Times New Roman"/>
          <w:b/>
        </w:rPr>
        <w:t>Appendix 1</w:t>
      </w:r>
      <w:r>
        <w:rPr>
          <w:rFonts w:ascii="Times New Roman" w:hAnsi="Times New Roman" w:cs="Times New Roman"/>
        </w:rPr>
        <w:t>. Detailed methods and results section.</w:t>
      </w:r>
    </w:p>
    <w:p w:rsidR="005B5666" w:rsidRDefault="00CF773C" w:rsidP="005B5666">
      <w:pPr>
        <w:spacing w:line="480" w:lineRule="auto"/>
        <w:rPr>
          <w:rFonts w:ascii="Times New Roman" w:hAnsi="Times New Roman" w:cs="Times New Roman"/>
        </w:rPr>
      </w:pPr>
      <w:r>
        <w:rPr>
          <w:rFonts w:ascii="Times New Roman" w:hAnsi="Times New Roman" w:cs="Times New Roman"/>
          <w:b/>
        </w:rPr>
        <w:t>Appendix 2</w:t>
      </w:r>
      <w:r w:rsidR="005B5666">
        <w:rPr>
          <w:rFonts w:ascii="Times New Roman" w:hAnsi="Times New Roman" w:cs="Times New Roman"/>
        </w:rPr>
        <w:t xml:space="preserve">. A list of individuals sequenced for each gene included in this study, including from published studies (Haines and Rubinoff, 2012; </w:t>
      </w:r>
      <w:proofErr w:type="spellStart"/>
      <w:r w:rsidR="005B5666">
        <w:rPr>
          <w:rFonts w:ascii="Times New Roman" w:hAnsi="Times New Roman" w:cs="Times New Roman"/>
        </w:rPr>
        <w:t>Sihvonen</w:t>
      </w:r>
      <w:proofErr w:type="spellEnd"/>
      <w:r w:rsidR="005B5666">
        <w:rPr>
          <w:rFonts w:ascii="Times New Roman" w:hAnsi="Times New Roman" w:cs="Times New Roman"/>
        </w:rPr>
        <w:t xml:space="preserve"> et al., 2011). Red text indicates individuals where close relatives were used as BOLD extracts were not available for the exact specimen.</w:t>
      </w:r>
    </w:p>
    <w:p w:rsidR="005B5666" w:rsidRDefault="00CF773C" w:rsidP="005B5666">
      <w:pPr>
        <w:spacing w:line="480" w:lineRule="auto"/>
        <w:rPr>
          <w:rFonts w:ascii="Times New Roman" w:hAnsi="Times New Roman" w:cs="Times New Roman"/>
          <w:color w:val="000000" w:themeColor="text1"/>
        </w:rPr>
      </w:pPr>
      <w:r>
        <w:rPr>
          <w:rFonts w:ascii="Times New Roman" w:hAnsi="Times New Roman" w:cs="Times New Roman"/>
          <w:b/>
        </w:rPr>
        <w:t>Appendix 3</w:t>
      </w:r>
      <w:r w:rsidR="005B5666">
        <w:rPr>
          <w:rFonts w:ascii="Times New Roman" w:hAnsi="Times New Roman" w:cs="Times New Roman"/>
        </w:rPr>
        <w:t xml:space="preserve">. </w:t>
      </w:r>
      <w:r>
        <w:rPr>
          <w:rFonts w:ascii="Times New Roman" w:hAnsi="Times New Roman" w:cs="Times New Roman"/>
        </w:rPr>
        <w:t>A description of taxonomic updates published since Novotny et al. (2010) or resulting from this study.</w:t>
      </w:r>
    </w:p>
    <w:p w:rsidR="005B5666" w:rsidRDefault="00CF773C" w:rsidP="005B5666">
      <w:pPr>
        <w:spacing w:line="480" w:lineRule="auto"/>
        <w:rPr>
          <w:rFonts w:ascii="Times New Roman" w:hAnsi="Times New Roman" w:cs="Times New Roman"/>
        </w:rPr>
      </w:pPr>
      <w:r>
        <w:rPr>
          <w:rFonts w:ascii="Times New Roman" w:hAnsi="Times New Roman" w:cs="Times New Roman"/>
          <w:b/>
        </w:rPr>
        <w:t>Appendix 4</w:t>
      </w:r>
      <w:r w:rsidR="005B5666">
        <w:rPr>
          <w:rFonts w:ascii="Times New Roman" w:hAnsi="Times New Roman" w:cs="Times New Roman"/>
        </w:rPr>
        <w:t>. Literature review and summary of</w:t>
      </w:r>
      <w:r>
        <w:rPr>
          <w:rFonts w:ascii="Times New Roman" w:hAnsi="Times New Roman" w:cs="Times New Roman"/>
        </w:rPr>
        <w:t xml:space="preserve"> </w:t>
      </w:r>
      <w:proofErr w:type="spellStart"/>
      <w:r w:rsidRPr="003860F3">
        <w:rPr>
          <w:rFonts w:ascii="Times New Roman" w:hAnsi="Times New Roman" w:cs="Times New Roman"/>
          <w:color w:val="000000" w:themeColor="text1"/>
        </w:rPr>
        <w:t>Geometroidea</w:t>
      </w:r>
      <w:proofErr w:type="spellEnd"/>
      <w:r>
        <w:rPr>
          <w:rFonts w:ascii="Times New Roman" w:hAnsi="Times New Roman" w:cs="Times New Roman"/>
          <w:color w:val="000000" w:themeColor="text1"/>
        </w:rPr>
        <w:t>,</w:t>
      </w:r>
      <w:r w:rsidR="005B5666">
        <w:rPr>
          <w:rFonts w:ascii="Times New Roman" w:hAnsi="Times New Roman" w:cs="Times New Roman"/>
        </w:rPr>
        <w:t xml:space="preserve"> </w:t>
      </w:r>
      <w:proofErr w:type="spellStart"/>
      <w:r w:rsidR="005B5666" w:rsidRPr="005226BB">
        <w:rPr>
          <w:rFonts w:ascii="Times New Roman" w:hAnsi="Times New Roman" w:cs="Times New Roman"/>
          <w:color w:val="000000" w:themeColor="text1"/>
        </w:rPr>
        <w:t>Pyr</w:t>
      </w:r>
      <w:r w:rsidR="005B5666">
        <w:rPr>
          <w:rFonts w:ascii="Times New Roman" w:hAnsi="Times New Roman" w:cs="Times New Roman"/>
          <w:color w:val="000000" w:themeColor="text1"/>
        </w:rPr>
        <w:t>aloidea</w:t>
      </w:r>
      <w:proofErr w:type="spellEnd"/>
      <w:r w:rsidR="005B5666">
        <w:rPr>
          <w:rFonts w:ascii="Times New Roman" w:hAnsi="Times New Roman" w:cs="Times New Roman"/>
          <w:color w:val="000000" w:themeColor="text1"/>
        </w:rPr>
        <w:t xml:space="preserve"> and </w:t>
      </w:r>
      <w:proofErr w:type="spellStart"/>
      <w:r w:rsidR="005B5666">
        <w:rPr>
          <w:rFonts w:ascii="Times New Roman" w:hAnsi="Times New Roman" w:cs="Times New Roman"/>
          <w:color w:val="000000" w:themeColor="text1"/>
        </w:rPr>
        <w:t>Thyrididae</w:t>
      </w:r>
      <w:proofErr w:type="spellEnd"/>
      <w:r w:rsidR="005B5666">
        <w:rPr>
          <w:rFonts w:ascii="Times New Roman" w:hAnsi="Times New Roman" w:cs="Times New Roman"/>
          <w:color w:val="000000" w:themeColor="text1"/>
        </w:rPr>
        <w:t xml:space="preserve"> host use in the oriental region.</w:t>
      </w:r>
    </w:p>
    <w:p w:rsidR="00390B3E" w:rsidRDefault="00390B3E"/>
    <w:sectPr w:rsidR="00390B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666"/>
    <w:rsid w:val="00390B3E"/>
    <w:rsid w:val="004663F2"/>
    <w:rsid w:val="004E2013"/>
    <w:rsid w:val="005B5666"/>
    <w:rsid w:val="005D11E4"/>
    <w:rsid w:val="00991320"/>
    <w:rsid w:val="009F2C89"/>
    <w:rsid w:val="00C5659C"/>
    <w:rsid w:val="00CF773C"/>
    <w:rsid w:val="00D073FA"/>
    <w:rsid w:val="00F06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309B"/>
  <w15:chartTrackingRefBased/>
  <w15:docId w15:val="{EFB3548A-FEBA-409C-B15E-39422564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66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title">
    <w:name w:val="pub-title"/>
    <w:basedOn w:val="Normal"/>
    <w:rsid w:val="004E20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ub-authors">
    <w:name w:val="pub-authors"/>
    <w:basedOn w:val="Normal"/>
    <w:rsid w:val="004E20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4E2013"/>
    <w:rPr>
      <w:color w:val="0000FF"/>
      <w:u w:val="single"/>
    </w:rPr>
  </w:style>
  <w:style w:type="paragraph" w:styleId="NormalWeb">
    <w:name w:val="Normal (Web)"/>
    <w:basedOn w:val="Normal"/>
    <w:uiPriority w:val="99"/>
    <w:semiHidden/>
    <w:unhideWhenUsed/>
    <w:rsid w:val="004E201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12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tadryad.org/discover?query=0000-0001-6621-9409&amp;submit=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Segar</dc:creator>
  <cp:keywords/>
  <dc:description/>
  <cp:lastModifiedBy>Simon Segar</cp:lastModifiedBy>
  <cp:revision>8</cp:revision>
  <dcterms:created xsi:type="dcterms:W3CDTF">2017-08-10T13:10:00Z</dcterms:created>
  <dcterms:modified xsi:type="dcterms:W3CDTF">2017-09-19T22:30:00Z</dcterms:modified>
</cp:coreProperties>
</file>