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53" w:rsidRPr="00046B65" w:rsidRDefault="00675253" w:rsidP="00675253">
      <w:pPr>
        <w:rPr>
          <w:b/>
          <w:bCs/>
          <w:sz w:val="28"/>
          <w:szCs w:val="28"/>
        </w:rPr>
      </w:pPr>
      <w:r w:rsidRPr="00046B65">
        <w:rPr>
          <w:b/>
          <w:bCs/>
          <w:sz w:val="28"/>
          <w:szCs w:val="28"/>
        </w:rPr>
        <w:t>Supplementary material</w:t>
      </w:r>
    </w:p>
    <w:p w:rsidR="00046B65" w:rsidRDefault="00046B65" w:rsidP="00675253">
      <w:pPr>
        <w:rPr>
          <w:b/>
          <w:bCs/>
        </w:rPr>
      </w:pPr>
    </w:p>
    <w:p w:rsidR="00046B65" w:rsidRDefault="00046B65" w:rsidP="00675253">
      <w:pPr>
        <w:rPr>
          <w:b/>
          <w:bCs/>
        </w:rPr>
      </w:pPr>
    </w:p>
    <w:p w:rsidR="00675253" w:rsidRDefault="00167F6D" w:rsidP="00675253">
      <w:r w:rsidRPr="00167F6D">
        <w:rPr>
          <w:b/>
          <w:bCs/>
        </w:rPr>
        <w:t>Suppl.</w:t>
      </w:r>
      <w:bookmarkStart w:id="0" w:name="_GoBack"/>
      <w:bookmarkEnd w:id="0"/>
      <w:r w:rsidRPr="00167F6D">
        <w:rPr>
          <w:b/>
          <w:bCs/>
        </w:rPr>
        <w:t xml:space="preserve"> Table </w:t>
      </w:r>
      <w:r w:rsidR="00675253" w:rsidRPr="00167F6D">
        <w:rPr>
          <w:b/>
          <w:bCs/>
        </w:rPr>
        <w:t>1</w:t>
      </w:r>
      <w:r w:rsidR="00675253" w:rsidRPr="00FB0033">
        <w:t xml:space="preserve">   Representation analysis.  Coverage of protein-coding genes in read libraries from</w:t>
      </w:r>
      <w:r w:rsidR="00675253">
        <w:t xml:space="preserve"> </w:t>
      </w:r>
      <w:r w:rsidR="00675253">
        <w:rPr>
          <w:i/>
          <w:iCs/>
        </w:rPr>
        <w:t>D. chrysippus</w:t>
      </w:r>
      <w:r w:rsidR="00675253">
        <w:t xml:space="preserve"> females and a male analysed by TBLASTN. Queries are proteins from </w:t>
      </w:r>
      <w:r w:rsidR="00675253">
        <w:rPr>
          <w:i/>
          <w:iCs/>
        </w:rPr>
        <w:t>B. mori</w:t>
      </w:r>
      <w:r w:rsidR="00675253">
        <w:t xml:space="preserve">. The respective chromosome assignments are given together with the homologous chromosomes of </w:t>
      </w:r>
      <w:r w:rsidR="00675253">
        <w:rPr>
          <w:i/>
          <w:iCs/>
        </w:rPr>
        <w:t>B. betularia</w:t>
      </w:r>
      <w:r w:rsidR="00675253">
        <w:t xml:space="preserve">. Coverage data are presented as female/male ratios, corrected for library size. </w:t>
      </w:r>
    </w:p>
    <w:tbl>
      <w:tblPr>
        <w:tblW w:w="107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8"/>
        <w:gridCol w:w="1508"/>
        <w:gridCol w:w="759"/>
        <w:gridCol w:w="819"/>
        <w:gridCol w:w="1806"/>
        <w:gridCol w:w="1768"/>
      </w:tblGrid>
      <w:tr w:rsidR="00675253" w:rsidTr="00BD4A6D">
        <w:trPr>
          <w:trHeight w:val="255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Protein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Query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Bombyx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Biston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WatamuFemale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KitengelaFemale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acc. no.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chr.#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chr.#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/WatamuMale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/WatamuMale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NP_001108348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lactate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NP_001095933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paramyosin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ACF21977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ATP-binding cassette sub-family F member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NP_001040334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675253" w:rsidTr="00BD4A6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distal-less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XP_004933291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NP_001040469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HMG-R_Bm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BAF62108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ribosomal protein L23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AAV34834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v-ATPase H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ABF51492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0.92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Mn superoxide dismutase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BAD51413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LAMTOR3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XP_004924436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1.27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protein msta isoform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XP_012546907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kinase 7-like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XP_004931740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RACK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NP_001041703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1.30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dopa decarboxylase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XP_012549895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NP_001037315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AAK48988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0.95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kiser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AAS91007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EF-1a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D13338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EIF3S6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ABD36299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XP_004930076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ultrabithorax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NP_001107632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0.86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vacuolar protein sorting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NP_001161188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0.83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antennapedia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BAA04087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0.90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cadherin-like membrane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BAA99404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1.17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BmChi-h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BAC67246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single-minded homolog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XP_012553046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ribonuclease L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NP_001036911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NP_001091831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XP_004924120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BmBR-C Z4-1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BAD24049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0.84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BmHSC70-4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BAB92074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0.92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aminopeptidase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BAA32140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0.85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ecdysteroid-inducible angiotensin-converting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NP_001036859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c-Cbl-associated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NP_001166801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ribosomal protein S14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Q5UAM9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laccase 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BAG70891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0.94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ABC transporter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BAH03523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0.96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kynurenine 3-monooxygenase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ABE68382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iNOS-LP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BAB33296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1.25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aconitase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XP_004922163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0.80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orb2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XP_012548285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0.75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aprataxin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XP_004932950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eukaryotic transl. initiation factor 3 subunit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NP_001037217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ribosomal protein L18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XP_004924182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 sequence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NP_001091760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cysteine sulfinic acid decarboxylase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XP_004932908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decapentaplegic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NP_001138801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serine protease easter-like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XP_012548716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0.87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XDH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BAA07348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ribosomal protein S2 (RpS2)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AAV34857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cytochrome P450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ABF51415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1.18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troponin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NP_001040221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ribosomal protein S3 (RpS3)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AAV34858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0.79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enoyl-CoA hydratase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ABD36107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eukaryotic translation initiation factor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NP_001037656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0.86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M6-b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XP_004928477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NP_001157370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clathrin heavy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NP_001136443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NIPSNAP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NP_001040139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phenoloxidase subunit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NP_001037335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Sex-lethal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BAE86938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eIF3-S8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ABG54288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cytoplasmic actin 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AAC47432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eIF3-S9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ABF55967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CAB65730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ADM32521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microtubule-associated protein EB3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ABD36296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eEF-2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ABF51485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beta-tubulin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BAA19845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cytochrome c oxidase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NP_001073120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glucose-6-phosphate isomerase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NP_001091761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ribosomal protein 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NP_001037135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0.72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MAP kinase-ERK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NP_001036922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ribosomal protein S6 (RpS6)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AAV34862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AAV34860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calreticulin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BAC57964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ribosomal protein L26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NP_001037233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acyl-coenzyme A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NP_001037672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1.07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superoxide dismutase [Cu-Zn]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NP_001037084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ribosomal protein S3Ae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NP_001037255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XP_004930735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1.26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deoxyhypusine synthase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NP_001129357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XP_004926349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actin-depolymerizing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NP_001093278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rho guanine nucleotide exchange factor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XP_012543780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ryanodine receptor 44F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XP_012544761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nephrin-like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XP_012552892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BAB19780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PPAE-3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AAL31707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octopamine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BAF33393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XP_012551705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attractin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NP_001138793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shock protein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ABD36134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lethal(2)essential for life-like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XP_004923510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0.81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cubitus interruptus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XP_012553219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serpin-4A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AAS68505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H+ transporting ATP synthase gamma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ABF51367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6-phosphogluconolactonase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NP_001091839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</w:tr>
      <w:tr w:rsidR="00675253" w:rsidTr="00BD4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RRP41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XP_004933567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253" w:rsidRDefault="00675253" w:rsidP="00274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</w:tr>
    </w:tbl>
    <w:p w:rsidR="005E2D68" w:rsidRDefault="005E2D68"/>
    <w:p w:rsidR="00BD4A6D" w:rsidRDefault="00BD4A6D">
      <w:pPr>
        <w:spacing w:after="200" w:line="276" w:lineRule="auto"/>
      </w:pPr>
      <w:r>
        <w:br w:type="page"/>
      </w:r>
    </w:p>
    <w:p w:rsidR="00675253" w:rsidRPr="00675253" w:rsidRDefault="00167F6D" w:rsidP="00675253">
      <w:r>
        <w:rPr>
          <w:b/>
          <w:bCs/>
        </w:rPr>
        <w:lastRenderedPageBreak/>
        <w:t xml:space="preserve">Suppl. Table </w:t>
      </w:r>
      <w:r w:rsidR="00675253" w:rsidRPr="00675253">
        <w:rPr>
          <w:b/>
          <w:bCs/>
        </w:rPr>
        <w:t>2</w:t>
      </w:r>
      <w:r w:rsidR="00675253" w:rsidRPr="00675253">
        <w:t xml:space="preserve">   Conserved synteny. Mapping of protein-coding genes from </w:t>
      </w:r>
      <w:r w:rsidR="00675253" w:rsidRPr="00675253">
        <w:rPr>
          <w:i/>
          <w:iCs/>
        </w:rPr>
        <w:t>B. betularia</w:t>
      </w:r>
      <w:r w:rsidR="00675253" w:rsidRPr="00675253">
        <w:t xml:space="preserve"> to </w:t>
      </w:r>
      <w:r w:rsidR="00675253" w:rsidRPr="00675253">
        <w:rPr>
          <w:i/>
          <w:iCs/>
        </w:rPr>
        <w:t>M. cinxia</w:t>
      </w:r>
      <w:r w:rsidR="00675253" w:rsidRPr="00675253">
        <w:t xml:space="preserve"> scaffolds and chromosomes by TBLASTN.</w:t>
      </w:r>
    </w:p>
    <w:p w:rsidR="00675253" w:rsidRPr="00675253" w:rsidRDefault="00675253" w:rsidP="00675253">
      <w:pPr>
        <w:rPr>
          <w:sz w:val="20"/>
        </w:rPr>
      </w:pPr>
    </w:p>
    <w:tbl>
      <w:tblPr>
        <w:tblW w:w="9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20"/>
        <w:gridCol w:w="2691"/>
        <w:gridCol w:w="1240"/>
        <w:gridCol w:w="1780"/>
        <w:gridCol w:w="1360"/>
        <w:gridCol w:w="300"/>
      </w:tblGrid>
      <w:tr w:rsidR="00675253" w:rsidRPr="00675253" w:rsidTr="00274DC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Query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nt/aa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Protein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Biston chr #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Melitaea scaffold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Melitaea chr #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</w:p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AEP43804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aconitase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scaffold2552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ADF43214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yellow2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!</w:t>
            </w: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orb2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scaffold4121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rpl4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and scaffold3468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Cu-Zn superoxide dismutase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rpl26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scaffold4093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ADO33057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sex comb on midleg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hexokinase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rps30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scaffold3712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and scaffold11020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unassigned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acyl-CoA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ADO32997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ATP-dependent RNA helicase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ADF43205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ferritin heavy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scaffold3190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ADF43204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ferritin light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scaffold3190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ADV76084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AX11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ADO33016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de-CH"/>
              </w:rPr>
            </w:pPr>
            <w:r w:rsidRPr="00675253">
              <w:rPr>
                <w:sz w:val="20"/>
                <w:szCs w:val="20"/>
                <w:lang w:val="de-CH"/>
              </w:rPr>
              <w:t>H+ tr ATP synthase subunit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scaffold2396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ADO33048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rpl18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radical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scaffold3566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zinc and ring finger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ADO32992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aprataxin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ADO33072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wee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fr-FR"/>
              </w:rPr>
            </w:pPr>
            <w:r w:rsidRPr="00675253">
              <w:rPr>
                <w:sz w:val="20"/>
                <w:szCs w:val="20"/>
                <w:lang w:val="fr-FR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fr-FR"/>
              </w:rPr>
            </w:pPr>
            <w:r w:rsidRPr="00675253">
              <w:rPr>
                <w:sz w:val="20"/>
                <w:szCs w:val="20"/>
                <w:lang w:val="fr-FR"/>
              </w:rPr>
              <w:t>pollux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fr-FR"/>
              </w:rPr>
            </w:pPr>
            <w:r w:rsidRPr="00675253">
              <w:rPr>
                <w:sz w:val="20"/>
                <w:szCs w:val="20"/>
                <w:lang w:val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fr-FR"/>
              </w:rPr>
            </w:pPr>
            <w:r w:rsidRPr="00675253">
              <w:rPr>
                <w:sz w:val="20"/>
                <w:szCs w:val="20"/>
                <w:lang w:val="fr-FR"/>
              </w:rPr>
              <w:t>scaffold601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fatty-acyl CoA reductase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AEP43788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rps3a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ADO33043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RhoGEF2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ADF43206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GTPCHI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scaffold7454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ADO33053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ryanodine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ADO33036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puff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ADO33044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ribonucleoprotein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ADO33068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twinstar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and scaffold494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ADN84940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sticks and stones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scaffold4925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</w:tr>
    </w:tbl>
    <w:p w:rsidR="00675253" w:rsidRPr="00675253" w:rsidRDefault="00675253" w:rsidP="00675253"/>
    <w:p w:rsidR="00675253" w:rsidRPr="00675253" w:rsidRDefault="00675253" w:rsidP="00675253">
      <w:pPr>
        <w:rPr>
          <w:sz w:val="20"/>
        </w:rPr>
      </w:pPr>
      <w:r w:rsidRPr="00675253">
        <w:rPr>
          <w:b/>
          <w:bCs/>
        </w:rPr>
        <w:br w:type="page"/>
      </w:r>
      <w:r w:rsidR="00167F6D">
        <w:rPr>
          <w:b/>
          <w:bCs/>
        </w:rPr>
        <w:lastRenderedPageBreak/>
        <w:t xml:space="preserve">Suppl. Table </w:t>
      </w:r>
      <w:r w:rsidRPr="00675253">
        <w:rPr>
          <w:b/>
          <w:bCs/>
        </w:rPr>
        <w:t>3</w:t>
      </w:r>
      <w:r w:rsidRPr="00675253">
        <w:t xml:space="preserve">   Conserved synteny. Mapping of DNA segments and protein-coding genes from </w:t>
      </w:r>
      <w:r w:rsidRPr="00675253">
        <w:rPr>
          <w:i/>
          <w:iCs/>
        </w:rPr>
        <w:t>H. armigera</w:t>
      </w:r>
      <w:r w:rsidRPr="00675253">
        <w:t xml:space="preserve"> to </w:t>
      </w:r>
      <w:r w:rsidRPr="00675253">
        <w:rPr>
          <w:i/>
          <w:iCs/>
        </w:rPr>
        <w:t>M. cinxia</w:t>
      </w:r>
      <w:r w:rsidRPr="00675253">
        <w:t xml:space="preserve"> scaffolds and chromosomes by BLAST and TBLASTN.</w:t>
      </w:r>
    </w:p>
    <w:p w:rsidR="00675253" w:rsidRPr="00675253" w:rsidRDefault="00675253" w:rsidP="00675253">
      <w:pPr>
        <w:rPr>
          <w:sz w:val="20"/>
        </w:rPr>
      </w:pPr>
    </w:p>
    <w:tbl>
      <w:tblPr>
        <w:tblW w:w="97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80"/>
        <w:gridCol w:w="3080"/>
        <w:gridCol w:w="1620"/>
        <w:gridCol w:w="1660"/>
        <w:gridCol w:w="1360"/>
        <w:gridCol w:w="340"/>
      </w:tblGrid>
      <w:tr w:rsidR="00675253" w:rsidRPr="00675253" w:rsidTr="00274DC6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Query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nt/aa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167F6D" w:rsidRDefault="00675253" w:rsidP="00675253">
            <w:pPr>
              <w:jc w:val="right"/>
              <w:rPr>
                <w:sz w:val="20"/>
                <w:szCs w:val="20"/>
                <w:lang w:val="en-US"/>
              </w:rPr>
            </w:pPr>
            <w:r w:rsidRPr="00167F6D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167F6D" w:rsidRDefault="00675253" w:rsidP="00675253">
            <w:pPr>
              <w:jc w:val="right"/>
              <w:rPr>
                <w:sz w:val="20"/>
                <w:szCs w:val="20"/>
                <w:lang w:val="en-US"/>
              </w:rPr>
            </w:pPr>
            <w:r w:rsidRPr="00167F6D">
              <w:rPr>
                <w:sz w:val="20"/>
                <w:szCs w:val="20"/>
                <w:lang w:val="en-US"/>
              </w:rPr>
              <w:t>Helicoverpa chr 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Melitaea scaffold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  <w:r w:rsidRPr="00675253">
              <w:rPr>
                <w:sz w:val="20"/>
                <w:szCs w:val="20"/>
                <w:lang w:val="it-IT"/>
              </w:rPr>
              <w:t>Melitaea chr #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  <w:lang w:val="it-IT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  <w:lang w:val="it-IT"/>
              </w:rPr>
            </w:pPr>
          </w:p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BU038739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KF982847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18s rDNA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scaffold34886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EY120734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scaffold4395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EY121788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AAB14955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methionine-rich storage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EY118312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EY117529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BAN14651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phosphatidylethanolamine binding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EE399561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ribosomal protein L32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scaffold3837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EY121429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EY120156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EY121096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scaffold5256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EY120701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EY119508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EY117442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ACC63240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olfactory receptor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scaffold6628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!</w:t>
            </w: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GR968654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EY119869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and scaffold1179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  <w:tr w:rsidR="00675253" w:rsidRPr="00675253" w:rsidTr="00274D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BU038461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scaffold2911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jc w:val="right"/>
              <w:rPr>
                <w:sz w:val="20"/>
                <w:szCs w:val="20"/>
              </w:rPr>
            </w:pPr>
            <w:r w:rsidRPr="0067525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75253" w:rsidRPr="00675253" w:rsidRDefault="00675253" w:rsidP="00675253">
            <w:pPr>
              <w:rPr>
                <w:sz w:val="20"/>
                <w:szCs w:val="20"/>
              </w:rPr>
            </w:pPr>
          </w:p>
        </w:tc>
      </w:tr>
    </w:tbl>
    <w:p w:rsidR="00675253" w:rsidRPr="00675253" w:rsidRDefault="00675253" w:rsidP="00675253"/>
    <w:p w:rsidR="00675253" w:rsidRDefault="00675253"/>
    <w:sectPr w:rsidR="00675253" w:rsidSect="00BD4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53"/>
    <w:rsid w:val="00046B65"/>
    <w:rsid w:val="00167F6D"/>
    <w:rsid w:val="005E2D68"/>
    <w:rsid w:val="00675253"/>
    <w:rsid w:val="00B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2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253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2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253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Guttenbach</dc:creator>
  <cp:lastModifiedBy>Martina Guttenbach</cp:lastModifiedBy>
  <cp:revision>4</cp:revision>
  <cp:lastPrinted>2017-09-13T07:26:00Z</cp:lastPrinted>
  <dcterms:created xsi:type="dcterms:W3CDTF">2017-09-13T07:25:00Z</dcterms:created>
  <dcterms:modified xsi:type="dcterms:W3CDTF">2017-09-28T06:24:00Z</dcterms:modified>
</cp:coreProperties>
</file>