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BA" w:rsidRPr="00FE0FFB" w:rsidRDefault="00FE0FFB" w:rsidP="007151BA">
      <w:pPr>
        <w:pStyle w:val="Figurecaption"/>
        <w:rPr>
          <w:b/>
          <w:lang w:val="en-US" w:eastAsia="ko-KR"/>
        </w:rPr>
      </w:pPr>
      <w:bookmarkStart w:id="0" w:name="_GoBack"/>
      <w:bookmarkEnd w:id="0"/>
      <w:r w:rsidRPr="00FE0FFB">
        <w:rPr>
          <w:rFonts w:hint="eastAsia"/>
          <w:b/>
          <w:lang w:val="en-US" w:eastAsia="ko-KR"/>
        </w:rPr>
        <w:t>S</w:t>
      </w:r>
      <w:r>
        <w:rPr>
          <w:rFonts w:hint="eastAsia"/>
          <w:b/>
          <w:lang w:val="en-US" w:eastAsia="ko-KR"/>
        </w:rPr>
        <w:t>upplementary material</w:t>
      </w:r>
    </w:p>
    <w:p w:rsidR="0004031C" w:rsidRDefault="0004031C" w:rsidP="00591EDB">
      <w:pPr>
        <w:rPr>
          <w:lang w:val="en-US" w:eastAsia="ko-KR"/>
        </w:rPr>
      </w:pPr>
    </w:p>
    <w:p w:rsidR="0004031C" w:rsidRPr="007151BA" w:rsidRDefault="0004031C" w:rsidP="0004031C">
      <w:pPr>
        <w:pStyle w:val="Figurecaption"/>
        <w:rPr>
          <w:lang w:val="en-US"/>
        </w:rPr>
      </w:pPr>
      <w:r w:rsidRPr="008E358F">
        <w:rPr>
          <w:lang w:val="en-US"/>
        </w:rPr>
        <w:t>Table</w:t>
      </w:r>
      <w:r>
        <w:rPr>
          <w:lang w:val="en-US"/>
        </w:rPr>
        <w:t xml:space="preserve"> 1. </w:t>
      </w:r>
      <w:r w:rsidRPr="007151BA">
        <w:rPr>
          <w:lang w:val="en-US"/>
        </w:rPr>
        <w:t xml:space="preserve">Summaries of </w:t>
      </w:r>
      <w:r>
        <w:rPr>
          <w:rFonts w:hint="eastAsia"/>
          <w:lang w:val="en-US" w:eastAsia="ko-KR"/>
        </w:rPr>
        <w:t>m</w:t>
      </w:r>
      <w:r w:rsidRPr="007151BA">
        <w:rPr>
          <w:lang w:val="en-US"/>
        </w:rPr>
        <w:t xml:space="preserve">ajor </w:t>
      </w:r>
      <w:r>
        <w:rPr>
          <w:rFonts w:hint="eastAsia"/>
          <w:lang w:val="en-US" w:eastAsia="ko-KR"/>
        </w:rPr>
        <w:t>p</w:t>
      </w:r>
      <w:r w:rsidRPr="007151BA">
        <w:rPr>
          <w:lang w:val="en-US"/>
        </w:rPr>
        <w:t xml:space="preserve">hysicochemical and </w:t>
      </w:r>
      <w:r>
        <w:rPr>
          <w:rFonts w:hint="eastAsia"/>
          <w:lang w:val="en-US" w:eastAsia="ko-KR"/>
        </w:rPr>
        <w:t>t</w:t>
      </w:r>
      <w:r w:rsidRPr="007151BA">
        <w:rPr>
          <w:lang w:val="en-US"/>
        </w:rPr>
        <w:t xml:space="preserve">oxicological </w:t>
      </w:r>
      <w:r>
        <w:rPr>
          <w:rFonts w:hint="eastAsia"/>
          <w:lang w:val="en-US" w:eastAsia="ko-KR"/>
        </w:rPr>
        <w:t>p</w:t>
      </w:r>
      <w:r>
        <w:rPr>
          <w:lang w:val="en-US"/>
        </w:rPr>
        <w:t>roperties o</w:t>
      </w:r>
      <w:r>
        <w:rPr>
          <w:rFonts w:hint="eastAsia"/>
          <w:lang w:val="en-US" w:eastAsia="ko-KR"/>
        </w:rPr>
        <w:t>f d</w:t>
      </w:r>
      <w:r w:rsidRPr="007151BA">
        <w:rPr>
          <w:lang w:val="en-US"/>
        </w:rPr>
        <w:t xml:space="preserve">imethyl </w:t>
      </w:r>
      <w:r>
        <w:rPr>
          <w:rFonts w:hint="eastAsia"/>
          <w:lang w:val="en-US" w:eastAsia="ko-KR"/>
        </w:rPr>
        <w:t>c</w:t>
      </w:r>
      <w:r>
        <w:rPr>
          <w:lang w:val="en-US"/>
        </w:rPr>
        <w:t>arbonate</w:t>
      </w:r>
      <w:r>
        <w:rPr>
          <w:rFonts w:hint="eastAsia"/>
          <w:lang w:val="en-US" w:eastAsia="ko-KR"/>
        </w:rPr>
        <w:t xml:space="preserve"> and methylene chloride</w:t>
      </w:r>
      <w:r w:rsidRPr="007151BA">
        <w:rPr>
          <w:lang w:val="en-US"/>
        </w:rPr>
        <w:t xml:space="preserve"> </w:t>
      </w:r>
    </w:p>
    <w:p w:rsidR="0004031C" w:rsidRPr="0004031C" w:rsidRDefault="0004031C" w:rsidP="00591EDB">
      <w:pPr>
        <w:rPr>
          <w:lang w:val="en-US" w:eastAsia="ko-KR"/>
        </w:rPr>
      </w:pPr>
      <w:r>
        <w:rPr>
          <w:rFonts w:hint="eastAsia"/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C752EF" wp14:editId="7EC57D5A">
                <wp:simplePos x="0" y="0"/>
                <wp:positionH relativeFrom="column">
                  <wp:posOffset>1242</wp:posOffset>
                </wp:positionH>
                <wp:positionV relativeFrom="paragraph">
                  <wp:posOffset>156100</wp:posOffset>
                </wp:positionV>
                <wp:extent cx="5320800" cy="0"/>
                <wp:effectExtent l="0" t="0" r="13335" b="1905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0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직선 연결선 11" o:spid="_x0000_s1026" style="position:absolute;left:0;text-align:lef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pt,12.3pt" to="419.0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" strokecolor="black [3213]" strokeweight="1pt"/>
            </w:pict>
          </mc:Fallback>
        </mc:AlternateContent>
      </w:r>
    </w:p>
    <w:p w:rsidR="007151BA" w:rsidRDefault="0004031C" w:rsidP="00591EDB">
      <w:pPr>
        <w:rPr>
          <w:lang w:val="en-US" w:eastAsia="ko-KR"/>
        </w:rPr>
      </w:pPr>
      <w:r>
        <w:rPr>
          <w:rFonts w:hint="eastAsia"/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3EC5BE" wp14:editId="7534D925">
                <wp:simplePos x="0" y="0"/>
                <wp:positionH relativeFrom="column">
                  <wp:posOffset>1684</wp:posOffset>
                </wp:positionH>
                <wp:positionV relativeFrom="paragraph">
                  <wp:posOffset>338758</wp:posOffset>
                </wp:positionV>
                <wp:extent cx="5320665" cy="0"/>
                <wp:effectExtent l="0" t="0" r="13335" b="19050"/>
                <wp:wrapNone/>
                <wp:docPr id="14" name="직선 연결선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06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직선 연결선 14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26.65pt" to="419.1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" strokecolor="black [3213]" strokeweight="1pt"/>
            </w:pict>
          </mc:Fallback>
        </mc:AlternateContent>
      </w:r>
      <w:r w:rsidR="007151BA">
        <w:rPr>
          <w:rFonts w:hint="eastAsia"/>
          <w:lang w:val="en-US" w:eastAsia="ko-KR"/>
        </w:rPr>
        <w:t>Property</w:t>
      </w:r>
      <w:r w:rsidR="007151BA">
        <w:rPr>
          <w:rFonts w:hint="eastAsia"/>
          <w:lang w:val="en-US" w:eastAsia="ko-KR"/>
        </w:rPr>
        <w:tab/>
      </w:r>
      <w:r w:rsidR="007151BA">
        <w:rPr>
          <w:rFonts w:hint="eastAsia"/>
          <w:lang w:val="en-US" w:eastAsia="ko-KR"/>
        </w:rPr>
        <w:tab/>
      </w:r>
      <w:r w:rsidR="007151BA">
        <w:rPr>
          <w:rFonts w:hint="eastAsia"/>
          <w:lang w:val="en-US" w:eastAsia="ko-KR"/>
        </w:rPr>
        <w:tab/>
        <w:t>Dimethyl carbonate</w:t>
      </w:r>
      <w:r w:rsidR="007151BA">
        <w:rPr>
          <w:rFonts w:hint="eastAsia"/>
          <w:lang w:val="en-US" w:eastAsia="ko-KR"/>
        </w:rPr>
        <w:tab/>
      </w:r>
      <w:r w:rsidR="007151BA">
        <w:rPr>
          <w:rFonts w:hint="eastAsia"/>
          <w:lang w:val="en-US" w:eastAsia="ko-KR"/>
        </w:rPr>
        <w:tab/>
        <w:t>Methylene chloride</w:t>
      </w:r>
    </w:p>
    <w:p w:rsidR="007151BA" w:rsidRDefault="007151BA" w:rsidP="00591EDB">
      <w:pPr>
        <w:rPr>
          <w:lang w:val="en-US" w:eastAsia="ko-KR"/>
        </w:rPr>
      </w:pPr>
      <w:r>
        <w:rPr>
          <w:rFonts w:hint="eastAsia"/>
          <w:lang w:val="en-US" w:eastAsia="ko-KR"/>
        </w:rPr>
        <w:t>Structure</w:t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</w:r>
      <w:r w:rsidR="0004031C">
        <w:rPr>
          <w:rFonts w:hint="eastAsia"/>
          <w:lang w:val="en-US" w:eastAsia="ko-KR"/>
        </w:rPr>
        <w:t xml:space="preserve">   </w:t>
      </w:r>
      <w:r>
        <w:rPr>
          <w:rFonts w:hint="eastAsia"/>
          <w:noProof/>
          <w:lang w:val="en-US" w:eastAsia="ko-KR"/>
        </w:rPr>
        <w:drawing>
          <wp:inline distT="0" distB="0" distL="0" distR="0" wp14:anchorId="077B5974" wp14:editId="2223781B">
            <wp:extent cx="936574" cy="466241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DC0F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245" cy="46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US" w:eastAsia="ko-KR"/>
        </w:rPr>
        <w:t xml:space="preserve">                  </w:t>
      </w:r>
      <w:r w:rsidR="0004031C">
        <w:rPr>
          <w:rFonts w:hint="eastAsia"/>
          <w:noProof/>
          <w:lang w:val="en-US" w:eastAsia="ko-KR"/>
        </w:rPr>
        <w:t xml:space="preserve">       </w:t>
      </w:r>
      <w:r>
        <w:rPr>
          <w:rFonts w:hint="eastAsia"/>
          <w:noProof/>
          <w:lang w:val="en-US" w:eastAsia="ko-KR"/>
        </w:rPr>
        <w:t xml:space="preserve">   </w:t>
      </w:r>
      <w:r>
        <w:rPr>
          <w:rFonts w:hint="eastAsia"/>
          <w:noProof/>
          <w:lang w:val="en-US" w:eastAsia="ko-KR"/>
        </w:rPr>
        <w:drawing>
          <wp:inline distT="0" distB="0" distL="0" distR="0" wp14:anchorId="45C369CB" wp14:editId="74BE5D3F">
            <wp:extent cx="754719" cy="267712"/>
            <wp:effectExtent l="0" t="0" r="762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E9F5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68" cy="26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1BA" w:rsidRDefault="007151BA" w:rsidP="00591EDB">
      <w:pPr>
        <w:rPr>
          <w:lang w:val="en-US" w:eastAsia="ko-KR"/>
        </w:rPr>
      </w:pPr>
      <w:r>
        <w:rPr>
          <w:rFonts w:hint="eastAsia"/>
          <w:lang w:val="en-US" w:eastAsia="ko-KR"/>
        </w:rPr>
        <w:t>Molecular weight</w:t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</w:r>
      <w:r w:rsidR="0004031C"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>90.08</w:t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  <w:t>84.93</w:t>
      </w:r>
    </w:p>
    <w:p w:rsidR="007151BA" w:rsidRDefault="007151BA" w:rsidP="007151BA">
      <w:pPr>
        <w:rPr>
          <w:lang w:val="en-US" w:eastAsia="ko-KR"/>
        </w:rPr>
      </w:pPr>
      <w:r>
        <w:rPr>
          <w:rFonts w:hint="eastAsia"/>
          <w:lang w:val="en-US" w:eastAsia="ko-KR"/>
        </w:rPr>
        <w:t>Boiling point (</w:t>
      </w:r>
      <w:r>
        <w:rPr>
          <w:rFonts w:hint="eastAsia"/>
          <w:lang w:val="en-US" w:eastAsia="ko-KR"/>
        </w:rPr>
        <w:sym w:font="Symbol" w:char="F0B0"/>
      </w:r>
      <w:r>
        <w:rPr>
          <w:rFonts w:hint="eastAsia"/>
          <w:lang w:val="en-US" w:eastAsia="ko-KR"/>
        </w:rPr>
        <w:t>C)</w:t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</w:r>
      <w:r w:rsidR="0004031C"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>90.5</w:t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  <w:t>40</w:t>
      </w:r>
    </w:p>
    <w:p w:rsidR="007151BA" w:rsidRDefault="007151BA" w:rsidP="007151BA">
      <w:pPr>
        <w:rPr>
          <w:lang w:val="en-US" w:eastAsia="ko-KR"/>
        </w:rPr>
      </w:pPr>
      <w:r>
        <w:rPr>
          <w:rFonts w:hint="eastAsia"/>
          <w:lang w:val="en-US" w:eastAsia="ko-KR"/>
        </w:rPr>
        <w:t>LogP (octanol-water)</w:t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</w:r>
      <w:r w:rsidR="0004031C"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>0.23</w:t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  <w:t>1.25</w:t>
      </w:r>
    </w:p>
    <w:p w:rsidR="007151BA" w:rsidRDefault="007151BA" w:rsidP="007151BA">
      <w:pPr>
        <w:rPr>
          <w:lang w:val="en-US" w:eastAsia="ko-KR"/>
        </w:rPr>
      </w:pPr>
      <w:r>
        <w:rPr>
          <w:rFonts w:hint="eastAsia"/>
          <w:lang w:val="en-US" w:eastAsia="ko-KR"/>
        </w:rPr>
        <w:t>Water solubility (g/L)</w:t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</w:r>
      <w:r w:rsidR="0004031C"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>138</w:t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  <w:t>13</w:t>
      </w:r>
    </w:p>
    <w:p w:rsidR="007151BA" w:rsidRDefault="007151BA" w:rsidP="007151BA">
      <w:pPr>
        <w:rPr>
          <w:lang w:val="en-US" w:eastAsia="ko-KR"/>
        </w:rPr>
      </w:pPr>
      <w:r>
        <w:rPr>
          <w:rFonts w:hint="eastAsia"/>
          <w:lang w:val="en-US" w:eastAsia="ko-KR"/>
        </w:rPr>
        <w:t>LD50 (mouse, oral; mg/Kg)</w:t>
      </w:r>
      <w:r>
        <w:rPr>
          <w:rFonts w:hint="eastAsia"/>
          <w:lang w:val="en-US" w:eastAsia="ko-KR"/>
        </w:rPr>
        <w:tab/>
      </w:r>
      <w:r w:rsidR="0004031C"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>6,000</w:t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  <w:t>873</w:t>
      </w:r>
    </w:p>
    <w:p w:rsidR="007151BA" w:rsidRDefault="0004031C" w:rsidP="007151BA">
      <w:pPr>
        <w:rPr>
          <w:lang w:val="en-US" w:eastAsia="ko-KR"/>
        </w:rPr>
      </w:pPr>
      <w:r>
        <w:rPr>
          <w:rFonts w:hint="eastAsia"/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730798" wp14:editId="5BF73DE4">
                <wp:simplePos x="0" y="0"/>
                <wp:positionH relativeFrom="column">
                  <wp:posOffset>1905</wp:posOffset>
                </wp:positionH>
                <wp:positionV relativeFrom="paragraph">
                  <wp:posOffset>337185</wp:posOffset>
                </wp:positionV>
                <wp:extent cx="5320665" cy="0"/>
                <wp:effectExtent l="0" t="0" r="13335" b="19050"/>
                <wp:wrapNone/>
                <wp:docPr id="15" name="직선 연결선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06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직선 연결선 15" o:spid="_x0000_s1026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26.55pt" to="419.1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" strokecolor="black [3213]" strokeweight="1pt"/>
            </w:pict>
          </mc:Fallback>
        </mc:AlternateContent>
      </w:r>
      <w:r w:rsidR="007151BA">
        <w:rPr>
          <w:rFonts w:hint="eastAsia"/>
          <w:lang w:val="en-US" w:eastAsia="ko-KR"/>
        </w:rPr>
        <w:t>LD50 (rat, oral; mg/Kg)</w:t>
      </w:r>
      <w:r w:rsidR="007151BA">
        <w:rPr>
          <w:rFonts w:hint="eastAsia"/>
          <w:lang w:val="en-US" w:eastAsia="ko-KR"/>
        </w:rPr>
        <w:tab/>
      </w:r>
      <w:r>
        <w:rPr>
          <w:rFonts w:hint="eastAsia"/>
          <w:lang w:val="en-US" w:eastAsia="ko-KR"/>
        </w:rPr>
        <w:tab/>
      </w:r>
      <w:r w:rsidR="007151BA">
        <w:rPr>
          <w:rFonts w:hint="eastAsia"/>
          <w:lang w:val="en-US" w:eastAsia="ko-KR"/>
        </w:rPr>
        <w:t>13,000</w:t>
      </w:r>
      <w:r w:rsidR="007151BA">
        <w:rPr>
          <w:rFonts w:hint="eastAsia"/>
          <w:lang w:val="en-US" w:eastAsia="ko-KR"/>
        </w:rPr>
        <w:tab/>
      </w:r>
      <w:r w:rsidR="007151BA">
        <w:rPr>
          <w:rFonts w:hint="eastAsia"/>
          <w:lang w:val="en-US" w:eastAsia="ko-KR"/>
        </w:rPr>
        <w:tab/>
      </w:r>
      <w:r w:rsidR="007151BA">
        <w:rPr>
          <w:rFonts w:hint="eastAsia"/>
          <w:lang w:val="en-US" w:eastAsia="ko-KR"/>
        </w:rPr>
        <w:tab/>
      </w:r>
      <w:r w:rsidR="007151BA">
        <w:rPr>
          <w:rFonts w:hint="eastAsia"/>
          <w:lang w:val="en-US" w:eastAsia="ko-KR"/>
        </w:rPr>
        <w:tab/>
        <w:t>1,600</w:t>
      </w:r>
    </w:p>
    <w:p w:rsidR="0004031C" w:rsidRPr="007151BA" w:rsidRDefault="0004031C" w:rsidP="0004031C">
      <w:pPr>
        <w:pStyle w:val="Figurecaption"/>
        <w:rPr>
          <w:lang w:val="en-US"/>
        </w:rPr>
      </w:pPr>
      <w:r w:rsidRPr="007151BA">
        <w:rPr>
          <w:rFonts w:hint="eastAsia"/>
          <w:lang w:val="en-US"/>
        </w:rPr>
        <w:t xml:space="preserve">(Source: </w:t>
      </w:r>
      <w:r w:rsidRPr="007151BA">
        <w:rPr>
          <w:lang w:val="en-US"/>
        </w:rPr>
        <w:t>https://chem.nlm.nih.gov/chemidplus</w:t>
      </w:r>
      <w:r w:rsidRPr="007151BA">
        <w:rPr>
          <w:rFonts w:hint="eastAsia"/>
          <w:lang w:val="en-US"/>
        </w:rPr>
        <w:t>. ATSDR represents the</w:t>
      </w:r>
      <w:r w:rsidRPr="007151BA">
        <w:rPr>
          <w:lang w:val="en-US"/>
        </w:rPr>
        <w:t xml:space="preserve"> Agency for Toxic Substances and Disease Registry</w:t>
      </w:r>
      <w:r w:rsidRPr="007151BA">
        <w:rPr>
          <w:rFonts w:hint="eastAsia"/>
          <w:lang w:val="en-US"/>
        </w:rPr>
        <w:t xml:space="preserve"> which</w:t>
      </w:r>
      <w:r w:rsidRPr="007151BA">
        <w:rPr>
          <w:lang w:val="en-US"/>
        </w:rPr>
        <w:t xml:space="preserve"> is a public health agency of the U.S. Department of Health and Human Services</w:t>
      </w:r>
      <w:r w:rsidRPr="007151BA">
        <w:rPr>
          <w:rFonts w:hint="eastAsia"/>
          <w:lang w:val="en-US"/>
        </w:rPr>
        <w:t xml:space="preserve">). </w:t>
      </w:r>
    </w:p>
    <w:p w:rsidR="007151BA" w:rsidRPr="0004031C" w:rsidRDefault="007151BA" w:rsidP="00591EDB">
      <w:pPr>
        <w:rPr>
          <w:lang w:val="en-US" w:eastAsia="ko-KR"/>
        </w:rPr>
      </w:pPr>
    </w:p>
    <w:p w:rsidR="0004031C" w:rsidRDefault="000461A9" w:rsidP="000461A9">
      <w:pPr>
        <w:pStyle w:val="Figurecaption"/>
        <w:rPr>
          <w:lang w:val="en-US" w:eastAsia="ko-KR"/>
        </w:rPr>
      </w:pPr>
      <w:r>
        <w:rPr>
          <w:noProof/>
          <w:lang w:val="en-US" w:eastAsia="ko-KR"/>
        </w:rPr>
        <w:lastRenderedPageBreak/>
        <w:drawing>
          <wp:inline distT="0" distB="0" distL="0" distR="0" wp14:anchorId="5049860E">
            <wp:extent cx="4725035" cy="3590925"/>
            <wp:effectExtent l="0" t="0" r="0" b="952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31C" w:rsidRDefault="0004031C" w:rsidP="0004031C">
      <w:pPr>
        <w:pStyle w:val="Figurecaption"/>
        <w:rPr>
          <w:lang w:val="en-US" w:eastAsia="ko-KR"/>
        </w:rPr>
      </w:pPr>
      <w:proofErr w:type="gramStart"/>
      <w:r w:rsidRPr="00AD14E8">
        <w:rPr>
          <w:lang w:val="en-US"/>
        </w:rPr>
        <w:t>Fig</w:t>
      </w:r>
      <w:r w:rsidRPr="00AD14E8">
        <w:rPr>
          <w:rFonts w:hint="eastAsia"/>
          <w:lang w:val="en-US"/>
        </w:rPr>
        <w:t>ure</w:t>
      </w:r>
      <w:r w:rsidRPr="00AD14E8">
        <w:rPr>
          <w:lang w:val="en-US"/>
        </w:rPr>
        <w:t xml:space="preserve"> 1.</w:t>
      </w:r>
      <w:proofErr w:type="gramEnd"/>
      <w:r w:rsidRPr="00AD14E8">
        <w:rPr>
          <w:lang w:val="en-US"/>
        </w:rPr>
        <w:t xml:space="preserve"> Optical micrographs</w:t>
      </w:r>
      <w:r w:rsidRPr="00AD14E8">
        <w:rPr>
          <w:rFonts w:hint="eastAsia"/>
          <w:lang w:val="en-US"/>
        </w:rPr>
        <w:t xml:space="preserve"> (a </w:t>
      </w:r>
      <w:r w:rsidRPr="00AD14E8">
        <w:rPr>
          <w:rFonts w:hint="eastAsia"/>
          <w:lang w:val="en-US"/>
        </w:rPr>
        <w:sym w:font="Symbol" w:char="F07E"/>
      </w:r>
      <w:r w:rsidRPr="00AD14E8">
        <w:rPr>
          <w:rFonts w:hint="eastAsia"/>
          <w:lang w:val="en-US"/>
        </w:rPr>
        <w:t xml:space="preserve"> c) </w:t>
      </w:r>
      <w:r w:rsidRPr="00AD14E8">
        <w:rPr>
          <w:lang w:val="en-US"/>
        </w:rPr>
        <w:t>showing the status of an o/w emulsion</w:t>
      </w:r>
      <w:r w:rsidRPr="00AD14E8">
        <w:rPr>
          <w:rFonts w:hint="eastAsia"/>
          <w:lang w:val="en-US"/>
        </w:rPr>
        <w:t xml:space="preserve"> over time</w:t>
      </w:r>
      <w:r w:rsidRPr="00AD14E8">
        <w:rPr>
          <w:lang w:val="en-US"/>
        </w:rPr>
        <w:t xml:space="preserve"> during the dimethyl carbonate-based solvent evaporation</w:t>
      </w:r>
      <w:r w:rsidRPr="00AD14E8">
        <w:rPr>
          <w:rFonts w:hint="eastAsia"/>
          <w:lang w:val="en-US"/>
        </w:rPr>
        <w:t xml:space="preserve"> and a SEM image (d) of final PLGA microspheres collected by filtration</w:t>
      </w:r>
      <w:r w:rsidRPr="00AD14E8">
        <w:rPr>
          <w:lang w:val="en-US"/>
        </w:rPr>
        <w:t xml:space="preserve">. While stirring the emulsion, its state was observed at (a) 150, (b) </w:t>
      </w:r>
      <w:r w:rsidRPr="00AD14E8">
        <w:rPr>
          <w:rFonts w:hint="eastAsia"/>
          <w:lang w:val="en-US"/>
        </w:rPr>
        <w:t>270, and</w:t>
      </w:r>
      <w:r w:rsidRPr="00AD14E8">
        <w:rPr>
          <w:lang w:val="en-US"/>
        </w:rPr>
        <w:t xml:space="preserve"> (c) </w:t>
      </w:r>
      <w:r w:rsidRPr="00AD14E8">
        <w:rPr>
          <w:rFonts w:hint="eastAsia"/>
          <w:lang w:val="en-US"/>
        </w:rPr>
        <w:t>300 min. During vacuum drying</w:t>
      </w:r>
      <w:r w:rsidRPr="00AD14E8">
        <w:rPr>
          <w:lang w:val="en-US"/>
        </w:rPr>
        <w:t xml:space="preserve">, </w:t>
      </w:r>
      <w:r w:rsidRPr="00AD14E8">
        <w:rPr>
          <w:rFonts w:hint="eastAsia"/>
          <w:lang w:val="en-US"/>
        </w:rPr>
        <w:t xml:space="preserve">the </w:t>
      </w:r>
      <w:r w:rsidRPr="00AD14E8">
        <w:rPr>
          <w:lang w:val="en-US"/>
        </w:rPr>
        <w:t>microspheres</w:t>
      </w:r>
      <w:r w:rsidRPr="00AD14E8">
        <w:rPr>
          <w:rFonts w:hint="eastAsia"/>
          <w:lang w:val="en-US"/>
        </w:rPr>
        <w:t xml:space="preserve"> collected by filtration</w:t>
      </w:r>
      <w:r w:rsidRPr="00AD14E8">
        <w:rPr>
          <w:lang w:val="en-US"/>
        </w:rPr>
        <w:t xml:space="preserve"> became severely aggregated to form solid matrices. Arrows</w:t>
      </w:r>
      <w:r w:rsidRPr="00AD14E8">
        <w:rPr>
          <w:rFonts w:hint="eastAsia"/>
          <w:lang w:val="en-US"/>
        </w:rPr>
        <w:t xml:space="preserve"> (b </w:t>
      </w:r>
      <w:r w:rsidRPr="00AD14E8">
        <w:rPr>
          <w:rFonts w:hint="eastAsia"/>
          <w:lang w:val="en-US"/>
        </w:rPr>
        <w:sym w:font="Symbol" w:char="F07E"/>
      </w:r>
      <w:r w:rsidRPr="00AD14E8">
        <w:rPr>
          <w:rFonts w:hint="eastAsia"/>
          <w:lang w:val="en-US"/>
        </w:rPr>
        <w:t xml:space="preserve"> d)</w:t>
      </w:r>
      <w:r w:rsidRPr="00AD14E8">
        <w:rPr>
          <w:lang w:val="en-US"/>
        </w:rPr>
        <w:t xml:space="preserve"> indicate </w:t>
      </w:r>
      <w:r w:rsidRPr="00AD14E8">
        <w:rPr>
          <w:rFonts w:hint="eastAsia"/>
          <w:lang w:val="en-US"/>
        </w:rPr>
        <w:t xml:space="preserve">unentrapped </w:t>
      </w:r>
      <w:r w:rsidRPr="00AD14E8">
        <w:rPr>
          <w:lang w:val="en-US"/>
        </w:rPr>
        <w:t>progesterone crystals</w:t>
      </w:r>
      <w:r w:rsidRPr="00AD14E8">
        <w:rPr>
          <w:rFonts w:hint="eastAsia"/>
          <w:lang w:val="en-US"/>
        </w:rPr>
        <w:t xml:space="preserve"> (the bar size is 100 </w:t>
      </w:r>
      <w:r w:rsidRPr="00AD14E8">
        <w:rPr>
          <w:rFonts w:hint="eastAsia"/>
          <w:lang w:val="en-US"/>
        </w:rPr>
        <w:sym w:font="Symbol" w:char="F06D"/>
      </w:r>
      <w:r w:rsidRPr="00AD14E8">
        <w:rPr>
          <w:rFonts w:hint="eastAsia"/>
          <w:lang w:val="en-US"/>
        </w:rPr>
        <w:t xml:space="preserve">m). </w:t>
      </w:r>
    </w:p>
    <w:p w:rsidR="0004031C" w:rsidRDefault="0004031C" w:rsidP="00FC4F80">
      <w:pPr>
        <w:pStyle w:val="Figurecaption"/>
        <w:rPr>
          <w:lang w:val="en-US" w:eastAsia="ko-KR"/>
        </w:rPr>
      </w:pPr>
    </w:p>
    <w:p w:rsidR="00591EDB" w:rsidRDefault="00FC4F80" w:rsidP="00FC4F80">
      <w:pPr>
        <w:spacing w:line="360" w:lineRule="auto"/>
        <w:rPr>
          <w:lang w:val="en-US" w:eastAsia="ko-KR"/>
        </w:rPr>
      </w:pPr>
      <w:r>
        <w:rPr>
          <w:noProof/>
          <w:lang w:val="en-US" w:eastAsia="ko-KR"/>
        </w:rPr>
        <w:lastRenderedPageBreak/>
        <w:drawing>
          <wp:inline distT="0" distB="0" distL="0" distR="0" wp14:anchorId="433DECB3" wp14:editId="39AE6845">
            <wp:extent cx="5396865" cy="6144554"/>
            <wp:effectExtent l="0" t="0" r="0" b="889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6144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405" w:rsidRDefault="00B80405" w:rsidP="00B80405">
      <w:pPr>
        <w:spacing w:line="360" w:lineRule="auto"/>
        <w:rPr>
          <w:lang w:val="en-US" w:eastAsia="ko-KR"/>
        </w:rPr>
      </w:pPr>
    </w:p>
    <w:p w:rsidR="00DD5893" w:rsidRPr="00B80405" w:rsidRDefault="00B80405" w:rsidP="00B80405">
      <w:pPr>
        <w:spacing w:line="360" w:lineRule="auto"/>
        <w:rPr>
          <w:lang w:val="en-US" w:eastAsia="ko-KR"/>
        </w:rPr>
      </w:pPr>
      <w:r w:rsidRPr="00B80405">
        <w:rPr>
          <w:lang w:val="en-US" w:eastAsia="ko-KR"/>
        </w:rPr>
        <w:t>Figure 2. (a) A standard calibration curve constructed by use of polystyrene standards with known molecular weights. (b) GPC chromat</w:t>
      </w:r>
      <w:r>
        <w:rPr>
          <w:lang w:val="en-US" w:eastAsia="ko-KR"/>
        </w:rPr>
        <w:t>ograms of PLGA before and after</w:t>
      </w:r>
      <w:r>
        <w:rPr>
          <w:rFonts w:hint="eastAsia"/>
          <w:lang w:val="en-US" w:eastAsia="ko-KR"/>
        </w:rPr>
        <w:t xml:space="preserve"> </w:t>
      </w:r>
      <w:r w:rsidRPr="00B80405">
        <w:rPr>
          <w:lang w:val="en-US" w:eastAsia="ko-KR"/>
        </w:rPr>
        <w:t xml:space="preserve">being made to microspheres. The volume of 10N-NaOH </w:t>
      </w:r>
      <w:r>
        <w:rPr>
          <w:lang w:val="en-US" w:eastAsia="ko-KR"/>
        </w:rPr>
        <w:t>used for the solvent hydrolysis</w:t>
      </w:r>
      <w:r>
        <w:rPr>
          <w:rFonts w:hint="eastAsia"/>
          <w:lang w:val="en-US" w:eastAsia="ko-KR"/>
        </w:rPr>
        <w:t xml:space="preserve"> </w:t>
      </w:r>
      <w:r w:rsidRPr="00B80405">
        <w:rPr>
          <w:lang w:val="en-US" w:eastAsia="ko-KR"/>
        </w:rPr>
        <w:t>-based microencapsulation process varied from 4 to 6 and 8 ml.</w:t>
      </w:r>
    </w:p>
    <w:p w:rsidR="00FC4F80" w:rsidRDefault="00FC4F80" w:rsidP="00B80405">
      <w:pPr>
        <w:adjustRightInd w:val="0"/>
        <w:spacing w:line="360" w:lineRule="auto"/>
        <w:rPr>
          <w:lang w:val="en-US" w:eastAsia="ko-KR"/>
        </w:rPr>
      </w:pPr>
    </w:p>
    <w:p w:rsidR="00FC4F80" w:rsidRDefault="00FC4F80" w:rsidP="00FC4F80">
      <w:pPr>
        <w:spacing w:line="360" w:lineRule="auto"/>
        <w:rPr>
          <w:lang w:val="en-US" w:eastAsia="ko-KR"/>
        </w:rPr>
      </w:pPr>
    </w:p>
    <w:p w:rsidR="00FC4F80" w:rsidRDefault="00FC4F80" w:rsidP="00FC4F80">
      <w:pPr>
        <w:pStyle w:val="Figurecaption"/>
        <w:rPr>
          <w:lang w:val="en-US" w:eastAsia="ko-KR"/>
        </w:rPr>
      </w:pPr>
      <w:r w:rsidRPr="00DF6A85">
        <w:rPr>
          <w:rFonts w:eastAsia="바탕체"/>
          <w:noProof/>
          <w:color w:val="000000"/>
          <w:szCs w:val="22"/>
          <w:lang w:val="en-US" w:eastAsia="ko-KR"/>
        </w:rPr>
        <w:lastRenderedPageBreak/>
        <w:drawing>
          <wp:inline distT="0" distB="0" distL="0" distR="0" wp14:anchorId="72E2DF5A" wp14:editId="049F7A0F">
            <wp:extent cx="4870800" cy="5482800"/>
            <wp:effectExtent l="0" t="0" r="6350" b="381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00" cy="54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893" w:rsidRPr="00591EDB" w:rsidRDefault="00FC4F80" w:rsidP="00FC4F80">
      <w:pPr>
        <w:pStyle w:val="Figurecaption"/>
        <w:rPr>
          <w:lang w:val="en-US" w:eastAsia="ko-KR"/>
        </w:rPr>
      </w:pPr>
      <w:r w:rsidRPr="00AD14E8">
        <w:rPr>
          <w:lang w:val="en-US"/>
        </w:rPr>
        <w:t>Fig</w:t>
      </w:r>
      <w:r w:rsidRPr="00AD14E8">
        <w:rPr>
          <w:rFonts w:hint="eastAsia"/>
          <w:lang w:val="en-US"/>
        </w:rPr>
        <w:t>ure</w:t>
      </w:r>
      <w:r w:rsidRPr="00AD14E8">
        <w:rPr>
          <w:lang w:val="en-US"/>
        </w:rPr>
        <w:t xml:space="preserve"> </w:t>
      </w:r>
      <w:r>
        <w:rPr>
          <w:rFonts w:hint="eastAsia"/>
          <w:lang w:val="en-US" w:eastAsia="ko-KR"/>
        </w:rPr>
        <w:t>3</w:t>
      </w:r>
      <w:r w:rsidRPr="00AD14E8">
        <w:rPr>
          <w:lang w:val="en-US"/>
        </w:rPr>
        <w:t xml:space="preserve">. SEM micrographs illustrating the external and internal morphology of PLGA microspheres containing (a, b) 12.7, (c, d) 22.7, and </w:t>
      </w:r>
      <w:r>
        <w:rPr>
          <w:lang w:val="en-US"/>
        </w:rPr>
        <w:t>(e, f) 33.1wt% of progesterone</w:t>
      </w:r>
      <w:r>
        <w:rPr>
          <w:rFonts w:hint="eastAsia"/>
          <w:lang w:val="en-US" w:eastAsia="ko-KR"/>
        </w:rPr>
        <w:t xml:space="preserve"> (The bar size is 10 </w:t>
      </w:r>
      <w:r>
        <w:rPr>
          <w:rFonts w:hint="eastAsia"/>
          <w:lang w:val="en-US" w:eastAsia="ko-KR"/>
        </w:rPr>
        <w:sym w:font="Symbol" w:char="F06D"/>
      </w:r>
      <w:r>
        <w:rPr>
          <w:rFonts w:hint="eastAsia"/>
          <w:lang w:val="en-US" w:eastAsia="ko-KR"/>
        </w:rPr>
        <w:t xml:space="preserve">m). </w:t>
      </w:r>
      <w:r w:rsidRPr="00AD14E8">
        <w:rPr>
          <w:lang w:val="en-US"/>
        </w:rPr>
        <w:t xml:space="preserve">When the microspheres were prepared, </w:t>
      </w:r>
      <w:r w:rsidRPr="00AD14E8">
        <w:rPr>
          <w:rFonts w:hint="eastAsia"/>
          <w:lang w:val="en-US"/>
        </w:rPr>
        <w:t xml:space="preserve">8 ml </w:t>
      </w:r>
      <w:r w:rsidRPr="00AD14E8">
        <w:rPr>
          <w:lang w:val="en-US"/>
        </w:rPr>
        <w:t>of 10N-NaOH</w:t>
      </w:r>
      <w:r w:rsidRPr="00AD14E8">
        <w:rPr>
          <w:rFonts w:hint="eastAsia"/>
          <w:lang w:val="en-US"/>
        </w:rPr>
        <w:t xml:space="preserve"> was</w:t>
      </w:r>
      <w:r w:rsidRPr="00AD14E8">
        <w:rPr>
          <w:lang w:val="en-US"/>
        </w:rPr>
        <w:t xml:space="preserve"> used for solvent remova</w:t>
      </w:r>
      <w:r w:rsidRPr="00AD14E8">
        <w:rPr>
          <w:rFonts w:hint="eastAsia"/>
          <w:lang w:val="en-US"/>
        </w:rPr>
        <w:t>l</w:t>
      </w:r>
      <w:r>
        <w:rPr>
          <w:rFonts w:hint="eastAsia"/>
          <w:lang w:val="en-US" w:eastAsia="ko-KR"/>
        </w:rPr>
        <w:t>.</w:t>
      </w:r>
    </w:p>
    <w:sectPr w:rsidR="00DD5893" w:rsidRPr="00591EDB" w:rsidSect="00820D71">
      <w:footerReference w:type="default" r:id="rId14"/>
      <w:pgSz w:w="11901" w:h="16840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F1C" w:rsidRDefault="00A30F1C" w:rsidP="00AF2C92">
      <w:r>
        <w:separator/>
      </w:r>
    </w:p>
  </w:endnote>
  <w:endnote w:type="continuationSeparator" w:id="0">
    <w:p w:rsidR="00A30F1C" w:rsidRDefault="00A30F1C" w:rsidP="00AF2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5719351"/>
      <w:docPartObj>
        <w:docPartGallery w:val="Page Numbers (Bottom of Page)"/>
        <w:docPartUnique/>
      </w:docPartObj>
    </w:sdtPr>
    <w:sdtEndPr/>
    <w:sdtContent>
      <w:p w:rsidR="00AB7C55" w:rsidRDefault="00AB7C5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1FBB" w:rsidRPr="007F1FBB">
          <w:rPr>
            <w:noProof/>
            <w:lang w:val="ko-KR" w:eastAsia="ko-KR"/>
          </w:rPr>
          <w:t>4</w:t>
        </w:r>
        <w:r>
          <w:fldChar w:fldCharType="end"/>
        </w:r>
      </w:p>
    </w:sdtContent>
  </w:sdt>
  <w:p w:rsidR="002211DD" w:rsidRDefault="002211D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F1C" w:rsidRDefault="00A30F1C" w:rsidP="00AF2C92">
      <w:r>
        <w:separator/>
      </w:r>
    </w:p>
  </w:footnote>
  <w:footnote w:type="continuationSeparator" w:id="0">
    <w:p w:rsidR="00A30F1C" w:rsidRDefault="00A30F1C" w:rsidP="00AF2C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C74E2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8F22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274B1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2442F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79147B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4C6DA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472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DC81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8F31903"/>
    <w:multiLevelType w:val="hybridMultilevel"/>
    <w:tmpl w:val="A1BE7ED0"/>
    <w:lvl w:ilvl="0" w:tplc="7B68D00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6"/>
  </w:num>
  <w:num w:numId="11">
    <w:abstractNumId w:val="10"/>
  </w:num>
  <w:num w:numId="12">
    <w:abstractNumId w:val="8"/>
  </w:num>
  <w:num w:numId="13">
    <w:abstractNumId w:val="17"/>
  </w:num>
  <w:num w:numId="14">
    <w:abstractNumId w:val="21"/>
  </w:num>
  <w:num w:numId="15">
    <w:abstractNumId w:val="14"/>
  </w:num>
  <w:num w:numId="16">
    <w:abstractNumId w:val="16"/>
  </w:num>
  <w:num w:numId="17">
    <w:abstractNumId w:val="11"/>
  </w:num>
  <w:num w:numId="18">
    <w:abstractNumId w:val="0"/>
  </w:num>
  <w:num w:numId="19">
    <w:abstractNumId w:val="12"/>
  </w:num>
  <w:num w:numId="20">
    <w:abstractNumId w:val="21"/>
  </w:num>
  <w:num w:numId="21">
    <w:abstractNumId w:val="21"/>
  </w:num>
  <w:num w:numId="22">
    <w:abstractNumId w:val="21"/>
  </w:num>
  <w:num w:numId="23">
    <w:abstractNumId w:val="21"/>
  </w:num>
  <w:num w:numId="24">
    <w:abstractNumId w:val="17"/>
  </w:num>
  <w:num w:numId="25">
    <w:abstractNumId w:val="18"/>
  </w:num>
  <w:num w:numId="26">
    <w:abstractNumId w:val="22"/>
  </w:num>
  <w:num w:numId="27">
    <w:abstractNumId w:val="23"/>
  </w:num>
  <w:num w:numId="28">
    <w:abstractNumId w:val="21"/>
  </w:num>
  <w:num w:numId="29">
    <w:abstractNumId w:val="13"/>
  </w:num>
  <w:num w:numId="30">
    <w:abstractNumId w:val="24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A74"/>
    <w:rsid w:val="00001899"/>
    <w:rsid w:val="000049AD"/>
    <w:rsid w:val="0000681B"/>
    <w:rsid w:val="000073D3"/>
    <w:rsid w:val="00007FA4"/>
    <w:rsid w:val="000133C0"/>
    <w:rsid w:val="00013569"/>
    <w:rsid w:val="00014C4E"/>
    <w:rsid w:val="00017107"/>
    <w:rsid w:val="000202E2"/>
    <w:rsid w:val="00022441"/>
    <w:rsid w:val="0002261E"/>
    <w:rsid w:val="00024839"/>
    <w:rsid w:val="00026871"/>
    <w:rsid w:val="00032FE3"/>
    <w:rsid w:val="00037A98"/>
    <w:rsid w:val="0004031C"/>
    <w:rsid w:val="000427FB"/>
    <w:rsid w:val="0004455E"/>
    <w:rsid w:val="000461A9"/>
    <w:rsid w:val="00047CB5"/>
    <w:rsid w:val="00051FAA"/>
    <w:rsid w:val="000572A9"/>
    <w:rsid w:val="000603A0"/>
    <w:rsid w:val="00061325"/>
    <w:rsid w:val="000733AC"/>
    <w:rsid w:val="00074B81"/>
    <w:rsid w:val="00074D22"/>
    <w:rsid w:val="00075081"/>
    <w:rsid w:val="0007528A"/>
    <w:rsid w:val="000811AB"/>
    <w:rsid w:val="00083C5F"/>
    <w:rsid w:val="0009172C"/>
    <w:rsid w:val="000930EC"/>
    <w:rsid w:val="00094A98"/>
    <w:rsid w:val="00095E61"/>
    <w:rsid w:val="000966C1"/>
    <w:rsid w:val="000970AC"/>
    <w:rsid w:val="000A0AEE"/>
    <w:rsid w:val="000A1167"/>
    <w:rsid w:val="000A4428"/>
    <w:rsid w:val="000A6D40"/>
    <w:rsid w:val="000A7BC3"/>
    <w:rsid w:val="000B1661"/>
    <w:rsid w:val="000B1F0B"/>
    <w:rsid w:val="000B2E88"/>
    <w:rsid w:val="000B4603"/>
    <w:rsid w:val="000C09BE"/>
    <w:rsid w:val="000C1380"/>
    <w:rsid w:val="000C554F"/>
    <w:rsid w:val="000C7B69"/>
    <w:rsid w:val="000D0DC5"/>
    <w:rsid w:val="000D15FF"/>
    <w:rsid w:val="000D28DF"/>
    <w:rsid w:val="000D488B"/>
    <w:rsid w:val="000D56D6"/>
    <w:rsid w:val="000D68DF"/>
    <w:rsid w:val="000E0402"/>
    <w:rsid w:val="000E138D"/>
    <w:rsid w:val="000E187A"/>
    <w:rsid w:val="000E2D61"/>
    <w:rsid w:val="000E450E"/>
    <w:rsid w:val="000E4E52"/>
    <w:rsid w:val="000E4F88"/>
    <w:rsid w:val="000E6259"/>
    <w:rsid w:val="000F4677"/>
    <w:rsid w:val="000F5BE0"/>
    <w:rsid w:val="00100587"/>
    <w:rsid w:val="0010284E"/>
    <w:rsid w:val="00103122"/>
    <w:rsid w:val="0010336A"/>
    <w:rsid w:val="001050F1"/>
    <w:rsid w:val="00105AEA"/>
    <w:rsid w:val="00106DAF"/>
    <w:rsid w:val="00110DF2"/>
    <w:rsid w:val="00114ABE"/>
    <w:rsid w:val="00116023"/>
    <w:rsid w:val="00134A51"/>
    <w:rsid w:val="001359AC"/>
    <w:rsid w:val="00136217"/>
    <w:rsid w:val="00140727"/>
    <w:rsid w:val="00160628"/>
    <w:rsid w:val="00161344"/>
    <w:rsid w:val="00162195"/>
    <w:rsid w:val="0016322A"/>
    <w:rsid w:val="00165125"/>
    <w:rsid w:val="00165A21"/>
    <w:rsid w:val="001705CE"/>
    <w:rsid w:val="0017714B"/>
    <w:rsid w:val="001804DF"/>
    <w:rsid w:val="00181BDC"/>
    <w:rsid w:val="00181DB0"/>
    <w:rsid w:val="001829E3"/>
    <w:rsid w:val="00185B5E"/>
    <w:rsid w:val="001924C0"/>
    <w:rsid w:val="0019731E"/>
    <w:rsid w:val="001A09FE"/>
    <w:rsid w:val="001A67C9"/>
    <w:rsid w:val="001A69DE"/>
    <w:rsid w:val="001A713C"/>
    <w:rsid w:val="001B1C7C"/>
    <w:rsid w:val="001B398F"/>
    <w:rsid w:val="001B46C6"/>
    <w:rsid w:val="001B4B48"/>
    <w:rsid w:val="001B4D1F"/>
    <w:rsid w:val="001B7681"/>
    <w:rsid w:val="001B7CAE"/>
    <w:rsid w:val="001C0772"/>
    <w:rsid w:val="001C0D4F"/>
    <w:rsid w:val="001C1BA3"/>
    <w:rsid w:val="001C1DEC"/>
    <w:rsid w:val="001C5736"/>
    <w:rsid w:val="001D647F"/>
    <w:rsid w:val="001D6857"/>
    <w:rsid w:val="001E0572"/>
    <w:rsid w:val="001E0A67"/>
    <w:rsid w:val="001E1028"/>
    <w:rsid w:val="001E14E2"/>
    <w:rsid w:val="001E35FA"/>
    <w:rsid w:val="001E42D6"/>
    <w:rsid w:val="001E6302"/>
    <w:rsid w:val="001E7DCB"/>
    <w:rsid w:val="001F3411"/>
    <w:rsid w:val="001F4287"/>
    <w:rsid w:val="001F4DBA"/>
    <w:rsid w:val="0020415E"/>
    <w:rsid w:val="00204FF4"/>
    <w:rsid w:val="0021056E"/>
    <w:rsid w:val="0021075D"/>
    <w:rsid w:val="0021165A"/>
    <w:rsid w:val="00211BC9"/>
    <w:rsid w:val="00212A8D"/>
    <w:rsid w:val="0021620C"/>
    <w:rsid w:val="00216E78"/>
    <w:rsid w:val="00217275"/>
    <w:rsid w:val="002211DD"/>
    <w:rsid w:val="002356C1"/>
    <w:rsid w:val="00236F4B"/>
    <w:rsid w:val="0024291A"/>
    <w:rsid w:val="00242B0D"/>
    <w:rsid w:val="002467C6"/>
    <w:rsid w:val="0024692A"/>
    <w:rsid w:val="00252BBA"/>
    <w:rsid w:val="00253123"/>
    <w:rsid w:val="0025530F"/>
    <w:rsid w:val="00264001"/>
    <w:rsid w:val="00265E66"/>
    <w:rsid w:val="00266354"/>
    <w:rsid w:val="00267A18"/>
    <w:rsid w:val="00273462"/>
    <w:rsid w:val="0027395B"/>
    <w:rsid w:val="00275854"/>
    <w:rsid w:val="00280406"/>
    <w:rsid w:val="00283B41"/>
    <w:rsid w:val="00285F28"/>
    <w:rsid w:val="00286398"/>
    <w:rsid w:val="00291BAA"/>
    <w:rsid w:val="002A3C42"/>
    <w:rsid w:val="002A5D75"/>
    <w:rsid w:val="002B1B1A"/>
    <w:rsid w:val="002B7228"/>
    <w:rsid w:val="002C0873"/>
    <w:rsid w:val="002C53EE"/>
    <w:rsid w:val="002D24F7"/>
    <w:rsid w:val="002D2799"/>
    <w:rsid w:val="002D2CD7"/>
    <w:rsid w:val="002D4DDC"/>
    <w:rsid w:val="002D4F75"/>
    <w:rsid w:val="002D6493"/>
    <w:rsid w:val="002D7AB6"/>
    <w:rsid w:val="002E06D0"/>
    <w:rsid w:val="002E3C27"/>
    <w:rsid w:val="002E403A"/>
    <w:rsid w:val="002E7F3A"/>
    <w:rsid w:val="002F4552"/>
    <w:rsid w:val="002F4EDB"/>
    <w:rsid w:val="002F6054"/>
    <w:rsid w:val="00307357"/>
    <w:rsid w:val="00310E13"/>
    <w:rsid w:val="00315713"/>
    <w:rsid w:val="0031686C"/>
    <w:rsid w:val="00316FE0"/>
    <w:rsid w:val="003204D2"/>
    <w:rsid w:val="0032605E"/>
    <w:rsid w:val="003275D1"/>
    <w:rsid w:val="00330B2A"/>
    <w:rsid w:val="00331E17"/>
    <w:rsid w:val="00333063"/>
    <w:rsid w:val="003408E3"/>
    <w:rsid w:val="00343480"/>
    <w:rsid w:val="00345E89"/>
    <w:rsid w:val="003522A1"/>
    <w:rsid w:val="0035254B"/>
    <w:rsid w:val="00353555"/>
    <w:rsid w:val="003565D4"/>
    <w:rsid w:val="003607FB"/>
    <w:rsid w:val="00360FD5"/>
    <w:rsid w:val="0036340D"/>
    <w:rsid w:val="003634A5"/>
    <w:rsid w:val="00366868"/>
    <w:rsid w:val="00367506"/>
    <w:rsid w:val="00370085"/>
    <w:rsid w:val="003744A7"/>
    <w:rsid w:val="00374CB4"/>
    <w:rsid w:val="00376235"/>
    <w:rsid w:val="00381FB6"/>
    <w:rsid w:val="003836D3"/>
    <w:rsid w:val="00383A52"/>
    <w:rsid w:val="00391652"/>
    <w:rsid w:val="0039507F"/>
    <w:rsid w:val="003965E4"/>
    <w:rsid w:val="003967CA"/>
    <w:rsid w:val="003A1260"/>
    <w:rsid w:val="003A1E83"/>
    <w:rsid w:val="003A295F"/>
    <w:rsid w:val="003A41DD"/>
    <w:rsid w:val="003A574C"/>
    <w:rsid w:val="003A7033"/>
    <w:rsid w:val="003B47FE"/>
    <w:rsid w:val="003B5673"/>
    <w:rsid w:val="003B5C03"/>
    <w:rsid w:val="003B6287"/>
    <w:rsid w:val="003B62C9"/>
    <w:rsid w:val="003C3488"/>
    <w:rsid w:val="003C7176"/>
    <w:rsid w:val="003D0929"/>
    <w:rsid w:val="003D4729"/>
    <w:rsid w:val="003D7DD6"/>
    <w:rsid w:val="003E5AAF"/>
    <w:rsid w:val="003E600D"/>
    <w:rsid w:val="003E64DF"/>
    <w:rsid w:val="003E6A5D"/>
    <w:rsid w:val="003F193A"/>
    <w:rsid w:val="003F4207"/>
    <w:rsid w:val="003F5133"/>
    <w:rsid w:val="003F5C46"/>
    <w:rsid w:val="003F7CBB"/>
    <w:rsid w:val="003F7D34"/>
    <w:rsid w:val="00412C8E"/>
    <w:rsid w:val="0041518D"/>
    <w:rsid w:val="0042221D"/>
    <w:rsid w:val="00424DD3"/>
    <w:rsid w:val="004269C5"/>
    <w:rsid w:val="00435939"/>
    <w:rsid w:val="00437CC7"/>
    <w:rsid w:val="00442B9C"/>
    <w:rsid w:val="00445EFA"/>
    <w:rsid w:val="0044738A"/>
    <w:rsid w:val="004473D3"/>
    <w:rsid w:val="00452231"/>
    <w:rsid w:val="00460C13"/>
    <w:rsid w:val="00463228"/>
    <w:rsid w:val="00463782"/>
    <w:rsid w:val="004667E0"/>
    <w:rsid w:val="0046760E"/>
    <w:rsid w:val="00470E10"/>
    <w:rsid w:val="00477A97"/>
    <w:rsid w:val="00481343"/>
    <w:rsid w:val="0048549E"/>
    <w:rsid w:val="004930C6"/>
    <w:rsid w:val="00493347"/>
    <w:rsid w:val="00495C29"/>
    <w:rsid w:val="00496092"/>
    <w:rsid w:val="004A08DB"/>
    <w:rsid w:val="004A25D0"/>
    <w:rsid w:val="004A37E8"/>
    <w:rsid w:val="004A7549"/>
    <w:rsid w:val="004B09D4"/>
    <w:rsid w:val="004B309D"/>
    <w:rsid w:val="004B330A"/>
    <w:rsid w:val="004B7C8E"/>
    <w:rsid w:val="004C3D3C"/>
    <w:rsid w:val="004D0EDC"/>
    <w:rsid w:val="004D1220"/>
    <w:rsid w:val="004D14B3"/>
    <w:rsid w:val="004D1529"/>
    <w:rsid w:val="004D2253"/>
    <w:rsid w:val="004D5514"/>
    <w:rsid w:val="004D56C3"/>
    <w:rsid w:val="004D7B1E"/>
    <w:rsid w:val="004E0338"/>
    <w:rsid w:val="004E40FC"/>
    <w:rsid w:val="004E4FF3"/>
    <w:rsid w:val="004E56A8"/>
    <w:rsid w:val="004F3B55"/>
    <w:rsid w:val="004F428E"/>
    <w:rsid w:val="004F4E46"/>
    <w:rsid w:val="004F6B7D"/>
    <w:rsid w:val="005015F6"/>
    <w:rsid w:val="005030C4"/>
    <w:rsid w:val="005031C5"/>
    <w:rsid w:val="00504FDC"/>
    <w:rsid w:val="005120CC"/>
    <w:rsid w:val="00512B7B"/>
    <w:rsid w:val="00514EA1"/>
    <w:rsid w:val="0051798B"/>
    <w:rsid w:val="00521F5A"/>
    <w:rsid w:val="00525E06"/>
    <w:rsid w:val="005262CE"/>
    <w:rsid w:val="00526454"/>
    <w:rsid w:val="00531823"/>
    <w:rsid w:val="00534ECC"/>
    <w:rsid w:val="0053720D"/>
    <w:rsid w:val="00540EF5"/>
    <w:rsid w:val="00541BF3"/>
    <w:rsid w:val="00541CD3"/>
    <w:rsid w:val="005476FA"/>
    <w:rsid w:val="0055117C"/>
    <w:rsid w:val="005550ED"/>
    <w:rsid w:val="0055595E"/>
    <w:rsid w:val="00557988"/>
    <w:rsid w:val="00562C49"/>
    <w:rsid w:val="00562DEF"/>
    <w:rsid w:val="0056321A"/>
    <w:rsid w:val="00563A35"/>
    <w:rsid w:val="00566596"/>
    <w:rsid w:val="005741E9"/>
    <w:rsid w:val="005748CF"/>
    <w:rsid w:val="00584270"/>
    <w:rsid w:val="00584738"/>
    <w:rsid w:val="00591EDB"/>
    <w:rsid w:val="005920B0"/>
    <w:rsid w:val="0059380D"/>
    <w:rsid w:val="00595A8F"/>
    <w:rsid w:val="0059663E"/>
    <w:rsid w:val="005977C2"/>
    <w:rsid w:val="00597BF2"/>
    <w:rsid w:val="005A1F54"/>
    <w:rsid w:val="005A3020"/>
    <w:rsid w:val="005B134E"/>
    <w:rsid w:val="005B2039"/>
    <w:rsid w:val="005B344F"/>
    <w:rsid w:val="005B3FBA"/>
    <w:rsid w:val="005B4A1D"/>
    <w:rsid w:val="005B674D"/>
    <w:rsid w:val="005C056D"/>
    <w:rsid w:val="005C0CBE"/>
    <w:rsid w:val="005C1FCF"/>
    <w:rsid w:val="005C3F41"/>
    <w:rsid w:val="005C79BB"/>
    <w:rsid w:val="005D1885"/>
    <w:rsid w:val="005D4A38"/>
    <w:rsid w:val="005E2EEA"/>
    <w:rsid w:val="005E3708"/>
    <w:rsid w:val="005E3CCD"/>
    <w:rsid w:val="005E3D6B"/>
    <w:rsid w:val="005E5B55"/>
    <w:rsid w:val="005E5E4A"/>
    <w:rsid w:val="005E693D"/>
    <w:rsid w:val="005E75BF"/>
    <w:rsid w:val="005F57BA"/>
    <w:rsid w:val="005F61E6"/>
    <w:rsid w:val="005F6C45"/>
    <w:rsid w:val="00605A69"/>
    <w:rsid w:val="00606C54"/>
    <w:rsid w:val="00614375"/>
    <w:rsid w:val="00615B0A"/>
    <w:rsid w:val="006168CF"/>
    <w:rsid w:val="0062011B"/>
    <w:rsid w:val="00622DD2"/>
    <w:rsid w:val="00623F34"/>
    <w:rsid w:val="00626DE0"/>
    <w:rsid w:val="00630901"/>
    <w:rsid w:val="00631F8E"/>
    <w:rsid w:val="00636EE9"/>
    <w:rsid w:val="00637AF3"/>
    <w:rsid w:val="00640950"/>
    <w:rsid w:val="00641AE7"/>
    <w:rsid w:val="00641E25"/>
    <w:rsid w:val="00642629"/>
    <w:rsid w:val="0064782B"/>
    <w:rsid w:val="0065293D"/>
    <w:rsid w:val="00653EFC"/>
    <w:rsid w:val="00654021"/>
    <w:rsid w:val="00661045"/>
    <w:rsid w:val="00666159"/>
    <w:rsid w:val="00666DA8"/>
    <w:rsid w:val="00671057"/>
    <w:rsid w:val="00675AAF"/>
    <w:rsid w:val="0068031A"/>
    <w:rsid w:val="00681B2F"/>
    <w:rsid w:val="0068335F"/>
    <w:rsid w:val="00685E51"/>
    <w:rsid w:val="006870D9"/>
    <w:rsid w:val="00687217"/>
    <w:rsid w:val="00693302"/>
    <w:rsid w:val="0069640B"/>
    <w:rsid w:val="006A0E9F"/>
    <w:rsid w:val="006A1B83"/>
    <w:rsid w:val="006A21CD"/>
    <w:rsid w:val="006A5918"/>
    <w:rsid w:val="006B21B2"/>
    <w:rsid w:val="006B4A4A"/>
    <w:rsid w:val="006C19B2"/>
    <w:rsid w:val="006C4409"/>
    <w:rsid w:val="006C5BB8"/>
    <w:rsid w:val="006C6936"/>
    <w:rsid w:val="006C7B01"/>
    <w:rsid w:val="006D0A74"/>
    <w:rsid w:val="006D0FE8"/>
    <w:rsid w:val="006D4B2B"/>
    <w:rsid w:val="006D4F3C"/>
    <w:rsid w:val="006D5C66"/>
    <w:rsid w:val="006D7002"/>
    <w:rsid w:val="006E1B3C"/>
    <w:rsid w:val="006E23FB"/>
    <w:rsid w:val="006E325A"/>
    <w:rsid w:val="006E33EC"/>
    <w:rsid w:val="006E3802"/>
    <w:rsid w:val="006E6C02"/>
    <w:rsid w:val="006F231A"/>
    <w:rsid w:val="006F6B55"/>
    <w:rsid w:val="006F788D"/>
    <w:rsid w:val="006F78E1"/>
    <w:rsid w:val="00701072"/>
    <w:rsid w:val="00702054"/>
    <w:rsid w:val="007035A4"/>
    <w:rsid w:val="00711799"/>
    <w:rsid w:val="00712B78"/>
    <w:rsid w:val="0071393B"/>
    <w:rsid w:val="00713EE2"/>
    <w:rsid w:val="007151BA"/>
    <w:rsid w:val="007177FC"/>
    <w:rsid w:val="00720C5E"/>
    <w:rsid w:val="00721701"/>
    <w:rsid w:val="00731835"/>
    <w:rsid w:val="007341F8"/>
    <w:rsid w:val="00734372"/>
    <w:rsid w:val="00734EB8"/>
    <w:rsid w:val="00735F8B"/>
    <w:rsid w:val="0074090B"/>
    <w:rsid w:val="00742D1F"/>
    <w:rsid w:val="00743EBA"/>
    <w:rsid w:val="00744C8E"/>
    <w:rsid w:val="0074707E"/>
    <w:rsid w:val="007504B3"/>
    <w:rsid w:val="007516DC"/>
    <w:rsid w:val="00752E58"/>
    <w:rsid w:val="00754B80"/>
    <w:rsid w:val="00761918"/>
    <w:rsid w:val="00762F03"/>
    <w:rsid w:val="0076413B"/>
    <w:rsid w:val="007648AE"/>
    <w:rsid w:val="00764BF8"/>
    <w:rsid w:val="00764F77"/>
    <w:rsid w:val="0076514D"/>
    <w:rsid w:val="00773D59"/>
    <w:rsid w:val="00781003"/>
    <w:rsid w:val="00782C74"/>
    <w:rsid w:val="007847D8"/>
    <w:rsid w:val="007903BB"/>
    <w:rsid w:val="007911FD"/>
    <w:rsid w:val="00793930"/>
    <w:rsid w:val="00793DD1"/>
    <w:rsid w:val="00794FEC"/>
    <w:rsid w:val="007A003E"/>
    <w:rsid w:val="007A1965"/>
    <w:rsid w:val="007A2ED1"/>
    <w:rsid w:val="007A4BE6"/>
    <w:rsid w:val="007B0DC6"/>
    <w:rsid w:val="007B1094"/>
    <w:rsid w:val="007B1762"/>
    <w:rsid w:val="007B3320"/>
    <w:rsid w:val="007C301F"/>
    <w:rsid w:val="007C4540"/>
    <w:rsid w:val="007C65AF"/>
    <w:rsid w:val="007C7E8F"/>
    <w:rsid w:val="007D135D"/>
    <w:rsid w:val="007D730F"/>
    <w:rsid w:val="007D7CD8"/>
    <w:rsid w:val="007E3AA7"/>
    <w:rsid w:val="007F1FBB"/>
    <w:rsid w:val="007F737D"/>
    <w:rsid w:val="0080308E"/>
    <w:rsid w:val="00805303"/>
    <w:rsid w:val="00806705"/>
    <w:rsid w:val="00806738"/>
    <w:rsid w:val="00817FAE"/>
    <w:rsid w:val="00820D71"/>
    <w:rsid w:val="008216D5"/>
    <w:rsid w:val="008249CE"/>
    <w:rsid w:val="00831A50"/>
    <w:rsid w:val="00831B3C"/>
    <w:rsid w:val="00831C89"/>
    <w:rsid w:val="00832114"/>
    <w:rsid w:val="00834C46"/>
    <w:rsid w:val="0084093E"/>
    <w:rsid w:val="00841CE1"/>
    <w:rsid w:val="008473D8"/>
    <w:rsid w:val="00850D76"/>
    <w:rsid w:val="008528DC"/>
    <w:rsid w:val="00852B8C"/>
    <w:rsid w:val="00854981"/>
    <w:rsid w:val="00864B2E"/>
    <w:rsid w:val="00865963"/>
    <w:rsid w:val="00871C1D"/>
    <w:rsid w:val="0087450E"/>
    <w:rsid w:val="00874B0B"/>
    <w:rsid w:val="00875A82"/>
    <w:rsid w:val="00876CA3"/>
    <w:rsid w:val="008772FE"/>
    <w:rsid w:val="008775F1"/>
    <w:rsid w:val="008821AE"/>
    <w:rsid w:val="00883D3A"/>
    <w:rsid w:val="00885113"/>
    <w:rsid w:val="008854F7"/>
    <w:rsid w:val="008858BF"/>
    <w:rsid w:val="00885A9D"/>
    <w:rsid w:val="00891794"/>
    <w:rsid w:val="008929D2"/>
    <w:rsid w:val="00893636"/>
    <w:rsid w:val="00893B94"/>
    <w:rsid w:val="00896E9D"/>
    <w:rsid w:val="00896F11"/>
    <w:rsid w:val="008A1049"/>
    <w:rsid w:val="008A1C98"/>
    <w:rsid w:val="008A322D"/>
    <w:rsid w:val="008A4D72"/>
    <w:rsid w:val="008A6285"/>
    <w:rsid w:val="008A63B2"/>
    <w:rsid w:val="008B345D"/>
    <w:rsid w:val="008B5FBB"/>
    <w:rsid w:val="008B7619"/>
    <w:rsid w:val="008C1FC2"/>
    <w:rsid w:val="008C2980"/>
    <w:rsid w:val="008C4DD6"/>
    <w:rsid w:val="008C5AFB"/>
    <w:rsid w:val="008D07FB"/>
    <w:rsid w:val="008D0C02"/>
    <w:rsid w:val="008D357D"/>
    <w:rsid w:val="008D435A"/>
    <w:rsid w:val="008E358F"/>
    <w:rsid w:val="008E387B"/>
    <w:rsid w:val="008E6087"/>
    <w:rsid w:val="008E653C"/>
    <w:rsid w:val="008E758D"/>
    <w:rsid w:val="008F10A7"/>
    <w:rsid w:val="008F755D"/>
    <w:rsid w:val="008F7A39"/>
    <w:rsid w:val="009015FC"/>
    <w:rsid w:val="009021E8"/>
    <w:rsid w:val="00904677"/>
    <w:rsid w:val="00905EE2"/>
    <w:rsid w:val="00911440"/>
    <w:rsid w:val="00911712"/>
    <w:rsid w:val="00911B27"/>
    <w:rsid w:val="009170BE"/>
    <w:rsid w:val="00920B55"/>
    <w:rsid w:val="009262C9"/>
    <w:rsid w:val="00930EB9"/>
    <w:rsid w:val="00933DC7"/>
    <w:rsid w:val="009418F4"/>
    <w:rsid w:val="009425C5"/>
    <w:rsid w:val="00942BBC"/>
    <w:rsid w:val="00944180"/>
    <w:rsid w:val="00944AA0"/>
    <w:rsid w:val="00947DA2"/>
    <w:rsid w:val="00951177"/>
    <w:rsid w:val="009673E8"/>
    <w:rsid w:val="00974DB8"/>
    <w:rsid w:val="00980661"/>
    <w:rsid w:val="0098093B"/>
    <w:rsid w:val="009876D4"/>
    <w:rsid w:val="009914A5"/>
    <w:rsid w:val="0099548E"/>
    <w:rsid w:val="00996456"/>
    <w:rsid w:val="00996A12"/>
    <w:rsid w:val="00997B0F"/>
    <w:rsid w:val="009A0CC3"/>
    <w:rsid w:val="009A1CAD"/>
    <w:rsid w:val="009A3440"/>
    <w:rsid w:val="009A5832"/>
    <w:rsid w:val="009A6838"/>
    <w:rsid w:val="009A7397"/>
    <w:rsid w:val="009B24B5"/>
    <w:rsid w:val="009B4EBC"/>
    <w:rsid w:val="009B5ABB"/>
    <w:rsid w:val="009B73CE"/>
    <w:rsid w:val="009C2461"/>
    <w:rsid w:val="009C5A15"/>
    <w:rsid w:val="009C6FE2"/>
    <w:rsid w:val="009C7674"/>
    <w:rsid w:val="009D004A"/>
    <w:rsid w:val="009D5880"/>
    <w:rsid w:val="009E1FD4"/>
    <w:rsid w:val="009E3B07"/>
    <w:rsid w:val="009E51D1"/>
    <w:rsid w:val="009E5531"/>
    <w:rsid w:val="009F171E"/>
    <w:rsid w:val="009F3D2F"/>
    <w:rsid w:val="009F7052"/>
    <w:rsid w:val="00A02668"/>
    <w:rsid w:val="00A02801"/>
    <w:rsid w:val="00A06A39"/>
    <w:rsid w:val="00A07F58"/>
    <w:rsid w:val="00A131CB"/>
    <w:rsid w:val="00A14847"/>
    <w:rsid w:val="00A16D6D"/>
    <w:rsid w:val="00A21383"/>
    <w:rsid w:val="00A2199F"/>
    <w:rsid w:val="00A21B31"/>
    <w:rsid w:val="00A2360E"/>
    <w:rsid w:val="00A26E0C"/>
    <w:rsid w:val="00A30F1C"/>
    <w:rsid w:val="00A32FCB"/>
    <w:rsid w:val="00A34C25"/>
    <w:rsid w:val="00A3507D"/>
    <w:rsid w:val="00A3717A"/>
    <w:rsid w:val="00A4088C"/>
    <w:rsid w:val="00A4456B"/>
    <w:rsid w:val="00A448D4"/>
    <w:rsid w:val="00A452E0"/>
    <w:rsid w:val="00A45804"/>
    <w:rsid w:val="00A45AB9"/>
    <w:rsid w:val="00A506DF"/>
    <w:rsid w:val="00A507D2"/>
    <w:rsid w:val="00A51EA5"/>
    <w:rsid w:val="00A53742"/>
    <w:rsid w:val="00A54A63"/>
    <w:rsid w:val="00A557A1"/>
    <w:rsid w:val="00A63059"/>
    <w:rsid w:val="00A63AE3"/>
    <w:rsid w:val="00A651A4"/>
    <w:rsid w:val="00A71361"/>
    <w:rsid w:val="00A746E2"/>
    <w:rsid w:val="00A81FF2"/>
    <w:rsid w:val="00A83904"/>
    <w:rsid w:val="00A856C1"/>
    <w:rsid w:val="00A90A79"/>
    <w:rsid w:val="00A96B30"/>
    <w:rsid w:val="00AA442D"/>
    <w:rsid w:val="00AA59B5"/>
    <w:rsid w:val="00AA7777"/>
    <w:rsid w:val="00AA7B84"/>
    <w:rsid w:val="00AB1FB1"/>
    <w:rsid w:val="00AB23E2"/>
    <w:rsid w:val="00AB7C55"/>
    <w:rsid w:val="00AC0B4C"/>
    <w:rsid w:val="00AC1164"/>
    <w:rsid w:val="00AC2296"/>
    <w:rsid w:val="00AC2754"/>
    <w:rsid w:val="00AC48B0"/>
    <w:rsid w:val="00AC4ACD"/>
    <w:rsid w:val="00AC5DFB"/>
    <w:rsid w:val="00AD13DC"/>
    <w:rsid w:val="00AD14E8"/>
    <w:rsid w:val="00AD60BC"/>
    <w:rsid w:val="00AD6DE2"/>
    <w:rsid w:val="00AE0A40"/>
    <w:rsid w:val="00AE1ED4"/>
    <w:rsid w:val="00AE21E1"/>
    <w:rsid w:val="00AE2F8D"/>
    <w:rsid w:val="00AE3BAE"/>
    <w:rsid w:val="00AE6A21"/>
    <w:rsid w:val="00AF1C8F"/>
    <w:rsid w:val="00AF2B68"/>
    <w:rsid w:val="00AF2C92"/>
    <w:rsid w:val="00AF3EC1"/>
    <w:rsid w:val="00AF5025"/>
    <w:rsid w:val="00AF519F"/>
    <w:rsid w:val="00AF5387"/>
    <w:rsid w:val="00AF55F5"/>
    <w:rsid w:val="00AF7E86"/>
    <w:rsid w:val="00B024B9"/>
    <w:rsid w:val="00B077FA"/>
    <w:rsid w:val="00B127D7"/>
    <w:rsid w:val="00B13B0C"/>
    <w:rsid w:val="00B14408"/>
    <w:rsid w:val="00B1453A"/>
    <w:rsid w:val="00B17A06"/>
    <w:rsid w:val="00B20F82"/>
    <w:rsid w:val="00B25BD5"/>
    <w:rsid w:val="00B34079"/>
    <w:rsid w:val="00B3793A"/>
    <w:rsid w:val="00B401BA"/>
    <w:rsid w:val="00B407E4"/>
    <w:rsid w:val="00B425B6"/>
    <w:rsid w:val="00B42A72"/>
    <w:rsid w:val="00B441AE"/>
    <w:rsid w:val="00B45A65"/>
    <w:rsid w:val="00B45F33"/>
    <w:rsid w:val="00B46D50"/>
    <w:rsid w:val="00B50FE9"/>
    <w:rsid w:val="00B53170"/>
    <w:rsid w:val="00B548B9"/>
    <w:rsid w:val="00B56DBE"/>
    <w:rsid w:val="00B56E49"/>
    <w:rsid w:val="00B62607"/>
    <w:rsid w:val="00B62999"/>
    <w:rsid w:val="00B63BE3"/>
    <w:rsid w:val="00B64885"/>
    <w:rsid w:val="00B64FA3"/>
    <w:rsid w:val="00B66810"/>
    <w:rsid w:val="00B72BE3"/>
    <w:rsid w:val="00B73B80"/>
    <w:rsid w:val="00B770C7"/>
    <w:rsid w:val="00B80405"/>
    <w:rsid w:val="00B80F26"/>
    <w:rsid w:val="00B822BD"/>
    <w:rsid w:val="00B842F4"/>
    <w:rsid w:val="00B91A7B"/>
    <w:rsid w:val="00B929DD"/>
    <w:rsid w:val="00B93AF6"/>
    <w:rsid w:val="00B95405"/>
    <w:rsid w:val="00B963F1"/>
    <w:rsid w:val="00BA020A"/>
    <w:rsid w:val="00BB025A"/>
    <w:rsid w:val="00BB02A4"/>
    <w:rsid w:val="00BB1270"/>
    <w:rsid w:val="00BB1E44"/>
    <w:rsid w:val="00BB5267"/>
    <w:rsid w:val="00BB52B8"/>
    <w:rsid w:val="00BB59D8"/>
    <w:rsid w:val="00BB7E69"/>
    <w:rsid w:val="00BC0E51"/>
    <w:rsid w:val="00BC3C1F"/>
    <w:rsid w:val="00BC7CE7"/>
    <w:rsid w:val="00BD295E"/>
    <w:rsid w:val="00BD4664"/>
    <w:rsid w:val="00BE1193"/>
    <w:rsid w:val="00BE13EF"/>
    <w:rsid w:val="00BE5735"/>
    <w:rsid w:val="00BF4849"/>
    <w:rsid w:val="00BF4EA7"/>
    <w:rsid w:val="00BF6525"/>
    <w:rsid w:val="00C00EDB"/>
    <w:rsid w:val="00C02863"/>
    <w:rsid w:val="00C0383A"/>
    <w:rsid w:val="00C067FF"/>
    <w:rsid w:val="00C12862"/>
    <w:rsid w:val="00C13D28"/>
    <w:rsid w:val="00C14585"/>
    <w:rsid w:val="00C165A0"/>
    <w:rsid w:val="00C216CE"/>
    <w:rsid w:val="00C2184F"/>
    <w:rsid w:val="00C22A78"/>
    <w:rsid w:val="00C23C7E"/>
    <w:rsid w:val="00C246C5"/>
    <w:rsid w:val="00C25A82"/>
    <w:rsid w:val="00C30A2A"/>
    <w:rsid w:val="00C33993"/>
    <w:rsid w:val="00C37AB0"/>
    <w:rsid w:val="00C4069E"/>
    <w:rsid w:val="00C41ADC"/>
    <w:rsid w:val="00C44149"/>
    <w:rsid w:val="00C44410"/>
    <w:rsid w:val="00C44A15"/>
    <w:rsid w:val="00C4630A"/>
    <w:rsid w:val="00C46459"/>
    <w:rsid w:val="00C523F0"/>
    <w:rsid w:val="00C526D2"/>
    <w:rsid w:val="00C52CEF"/>
    <w:rsid w:val="00C53A91"/>
    <w:rsid w:val="00C5794E"/>
    <w:rsid w:val="00C60968"/>
    <w:rsid w:val="00C63D39"/>
    <w:rsid w:val="00C63EDD"/>
    <w:rsid w:val="00C65B36"/>
    <w:rsid w:val="00C7292E"/>
    <w:rsid w:val="00C73080"/>
    <w:rsid w:val="00C74E88"/>
    <w:rsid w:val="00C80924"/>
    <w:rsid w:val="00C8286B"/>
    <w:rsid w:val="00C874B7"/>
    <w:rsid w:val="00C90FFE"/>
    <w:rsid w:val="00C947F8"/>
    <w:rsid w:val="00C9515F"/>
    <w:rsid w:val="00C963C5"/>
    <w:rsid w:val="00CA030C"/>
    <w:rsid w:val="00CA1F41"/>
    <w:rsid w:val="00CA32EE"/>
    <w:rsid w:val="00CA5771"/>
    <w:rsid w:val="00CA6A1A"/>
    <w:rsid w:val="00CC1B07"/>
    <w:rsid w:val="00CC1E75"/>
    <w:rsid w:val="00CC2E0E"/>
    <w:rsid w:val="00CC361C"/>
    <w:rsid w:val="00CC474B"/>
    <w:rsid w:val="00CC658C"/>
    <w:rsid w:val="00CC67BF"/>
    <w:rsid w:val="00CD0843"/>
    <w:rsid w:val="00CD4E31"/>
    <w:rsid w:val="00CD5A78"/>
    <w:rsid w:val="00CD7345"/>
    <w:rsid w:val="00CE372E"/>
    <w:rsid w:val="00CF0A1B"/>
    <w:rsid w:val="00CF19F6"/>
    <w:rsid w:val="00CF2F4F"/>
    <w:rsid w:val="00CF536D"/>
    <w:rsid w:val="00D0175D"/>
    <w:rsid w:val="00D02E9D"/>
    <w:rsid w:val="00D0424E"/>
    <w:rsid w:val="00D10CB8"/>
    <w:rsid w:val="00D12806"/>
    <w:rsid w:val="00D12D44"/>
    <w:rsid w:val="00D15018"/>
    <w:rsid w:val="00D158AC"/>
    <w:rsid w:val="00D1694C"/>
    <w:rsid w:val="00D17699"/>
    <w:rsid w:val="00D20F5E"/>
    <w:rsid w:val="00D23B76"/>
    <w:rsid w:val="00D24B4A"/>
    <w:rsid w:val="00D26E62"/>
    <w:rsid w:val="00D379A3"/>
    <w:rsid w:val="00D45FF3"/>
    <w:rsid w:val="00D46AAD"/>
    <w:rsid w:val="00D512CF"/>
    <w:rsid w:val="00D51F96"/>
    <w:rsid w:val="00D528B9"/>
    <w:rsid w:val="00D53186"/>
    <w:rsid w:val="00D5487D"/>
    <w:rsid w:val="00D60140"/>
    <w:rsid w:val="00D6024A"/>
    <w:rsid w:val="00D608B5"/>
    <w:rsid w:val="00D64739"/>
    <w:rsid w:val="00D6496A"/>
    <w:rsid w:val="00D71F99"/>
    <w:rsid w:val="00D73CA4"/>
    <w:rsid w:val="00D73D71"/>
    <w:rsid w:val="00D74396"/>
    <w:rsid w:val="00D80284"/>
    <w:rsid w:val="00D81F71"/>
    <w:rsid w:val="00D841AB"/>
    <w:rsid w:val="00D84B87"/>
    <w:rsid w:val="00D8642D"/>
    <w:rsid w:val="00D90A5E"/>
    <w:rsid w:val="00D91A68"/>
    <w:rsid w:val="00D95A68"/>
    <w:rsid w:val="00DA17C7"/>
    <w:rsid w:val="00DA1C82"/>
    <w:rsid w:val="00DA6A9A"/>
    <w:rsid w:val="00DB0F4A"/>
    <w:rsid w:val="00DB1EFD"/>
    <w:rsid w:val="00DB3EAF"/>
    <w:rsid w:val="00DB46C6"/>
    <w:rsid w:val="00DC2C95"/>
    <w:rsid w:val="00DC3203"/>
    <w:rsid w:val="00DC3C99"/>
    <w:rsid w:val="00DC52F5"/>
    <w:rsid w:val="00DC5FD0"/>
    <w:rsid w:val="00DD0354"/>
    <w:rsid w:val="00DD0AEF"/>
    <w:rsid w:val="00DD27D7"/>
    <w:rsid w:val="00DD458C"/>
    <w:rsid w:val="00DD5893"/>
    <w:rsid w:val="00DD72E9"/>
    <w:rsid w:val="00DD7605"/>
    <w:rsid w:val="00DE2020"/>
    <w:rsid w:val="00DE3476"/>
    <w:rsid w:val="00DE7BEA"/>
    <w:rsid w:val="00DF5B84"/>
    <w:rsid w:val="00DF6A85"/>
    <w:rsid w:val="00DF6D5B"/>
    <w:rsid w:val="00DF771B"/>
    <w:rsid w:val="00DF7EE2"/>
    <w:rsid w:val="00E01BAA"/>
    <w:rsid w:val="00E0282A"/>
    <w:rsid w:val="00E02F9B"/>
    <w:rsid w:val="00E04460"/>
    <w:rsid w:val="00E07E14"/>
    <w:rsid w:val="00E114A9"/>
    <w:rsid w:val="00E14F94"/>
    <w:rsid w:val="00E17336"/>
    <w:rsid w:val="00E17D15"/>
    <w:rsid w:val="00E22B95"/>
    <w:rsid w:val="00E30331"/>
    <w:rsid w:val="00E30BB8"/>
    <w:rsid w:val="00E31F9C"/>
    <w:rsid w:val="00E40488"/>
    <w:rsid w:val="00E50367"/>
    <w:rsid w:val="00E51ABA"/>
    <w:rsid w:val="00E524CB"/>
    <w:rsid w:val="00E65456"/>
    <w:rsid w:val="00E65A91"/>
    <w:rsid w:val="00E66188"/>
    <w:rsid w:val="00E664FB"/>
    <w:rsid w:val="00E672F0"/>
    <w:rsid w:val="00E70373"/>
    <w:rsid w:val="00E7284C"/>
    <w:rsid w:val="00E72E40"/>
    <w:rsid w:val="00E73665"/>
    <w:rsid w:val="00E73999"/>
    <w:rsid w:val="00E73BDC"/>
    <w:rsid w:val="00E73E9E"/>
    <w:rsid w:val="00E74FE4"/>
    <w:rsid w:val="00E81660"/>
    <w:rsid w:val="00E854FE"/>
    <w:rsid w:val="00E906CC"/>
    <w:rsid w:val="00E939A0"/>
    <w:rsid w:val="00E97E4E"/>
    <w:rsid w:val="00EA1CC2"/>
    <w:rsid w:val="00EA2D76"/>
    <w:rsid w:val="00EA4644"/>
    <w:rsid w:val="00EA758A"/>
    <w:rsid w:val="00EB096F"/>
    <w:rsid w:val="00EB199F"/>
    <w:rsid w:val="00EB21A4"/>
    <w:rsid w:val="00EB27AA"/>
    <w:rsid w:val="00EB27C4"/>
    <w:rsid w:val="00EB5387"/>
    <w:rsid w:val="00EB5C10"/>
    <w:rsid w:val="00EB7322"/>
    <w:rsid w:val="00EC0FE9"/>
    <w:rsid w:val="00EC198B"/>
    <w:rsid w:val="00EC426D"/>
    <w:rsid w:val="00EC4E39"/>
    <w:rsid w:val="00EC571B"/>
    <w:rsid w:val="00EC57D7"/>
    <w:rsid w:val="00EC6385"/>
    <w:rsid w:val="00ED1D09"/>
    <w:rsid w:val="00ED1DE9"/>
    <w:rsid w:val="00ED23D4"/>
    <w:rsid w:val="00ED5E0B"/>
    <w:rsid w:val="00ED6A0D"/>
    <w:rsid w:val="00ED7B8E"/>
    <w:rsid w:val="00EE37B6"/>
    <w:rsid w:val="00EF0F45"/>
    <w:rsid w:val="00EF2527"/>
    <w:rsid w:val="00EF7463"/>
    <w:rsid w:val="00EF7971"/>
    <w:rsid w:val="00F002EF"/>
    <w:rsid w:val="00F01EE9"/>
    <w:rsid w:val="00F04900"/>
    <w:rsid w:val="00F065A4"/>
    <w:rsid w:val="00F126B9"/>
    <w:rsid w:val="00F12715"/>
    <w:rsid w:val="00F144D5"/>
    <w:rsid w:val="00F146F0"/>
    <w:rsid w:val="00F15039"/>
    <w:rsid w:val="00F20FF3"/>
    <w:rsid w:val="00F2190B"/>
    <w:rsid w:val="00F228B5"/>
    <w:rsid w:val="00F2389C"/>
    <w:rsid w:val="00F25C67"/>
    <w:rsid w:val="00F30DFF"/>
    <w:rsid w:val="00F32B80"/>
    <w:rsid w:val="00F340EB"/>
    <w:rsid w:val="00F35285"/>
    <w:rsid w:val="00F41840"/>
    <w:rsid w:val="00F43B9D"/>
    <w:rsid w:val="00F44D5E"/>
    <w:rsid w:val="00F53A35"/>
    <w:rsid w:val="00F55A3D"/>
    <w:rsid w:val="00F5744B"/>
    <w:rsid w:val="00F61209"/>
    <w:rsid w:val="00F6259E"/>
    <w:rsid w:val="00F63A73"/>
    <w:rsid w:val="00F65DD4"/>
    <w:rsid w:val="00F672B2"/>
    <w:rsid w:val="00F83973"/>
    <w:rsid w:val="00F87FA3"/>
    <w:rsid w:val="00F92CD0"/>
    <w:rsid w:val="00F93D8C"/>
    <w:rsid w:val="00FA3102"/>
    <w:rsid w:val="00FA48D4"/>
    <w:rsid w:val="00FA54FA"/>
    <w:rsid w:val="00FA6D39"/>
    <w:rsid w:val="00FB227E"/>
    <w:rsid w:val="00FB3D61"/>
    <w:rsid w:val="00FB44CE"/>
    <w:rsid w:val="00FB5009"/>
    <w:rsid w:val="00FB76AB"/>
    <w:rsid w:val="00FC4F80"/>
    <w:rsid w:val="00FD03FE"/>
    <w:rsid w:val="00FD126E"/>
    <w:rsid w:val="00FD3C36"/>
    <w:rsid w:val="00FD4D81"/>
    <w:rsid w:val="00FD7498"/>
    <w:rsid w:val="00FD7FB3"/>
    <w:rsid w:val="00FE0FFB"/>
    <w:rsid w:val="00FE4713"/>
    <w:rsid w:val="00FE709C"/>
    <w:rsid w:val="00FF1F44"/>
    <w:rsid w:val="00FF225E"/>
    <w:rsid w:val="00FF672C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/>
    <w:lsdException w:name="heading 5" w:semiHidden="0" w:unhideWhenUsed="0"/>
    <w:lsdException w:name="heading 6" w:semiHidden="0" w:unhideWhenUsed="0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EB096F"/>
    <w:pPr>
      <w:spacing w:line="480" w:lineRule="auto"/>
    </w:pPr>
    <w:rPr>
      <w:sz w:val="24"/>
      <w:szCs w:val="24"/>
    </w:rPr>
  </w:style>
  <w:style w:type="paragraph" w:styleId="1">
    <w:name w:val="heading 1"/>
    <w:basedOn w:val="a"/>
    <w:next w:val="Paragraph"/>
    <w:link w:val="1Char"/>
    <w:qFormat/>
    <w:rsid w:val="00AE1ED4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2">
    <w:name w:val="heading 2"/>
    <w:basedOn w:val="a"/>
    <w:next w:val="Paragraph"/>
    <w:link w:val="2Char"/>
    <w:qFormat/>
    <w:rsid w:val="008D07FB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3">
    <w:name w:val="heading 3"/>
    <w:basedOn w:val="a"/>
    <w:next w:val="Paragraph"/>
    <w:link w:val="3Char"/>
    <w:qFormat/>
    <w:rsid w:val="00DF7EE2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4">
    <w:name w:val="heading 4"/>
    <w:basedOn w:val="Paragraph"/>
    <w:next w:val="Newparagraph"/>
    <w:link w:val="4Char"/>
    <w:rsid w:val="00F43B9D"/>
    <w:pPr>
      <w:spacing w:before="360"/>
      <w:outlineLvl w:val="3"/>
    </w:pPr>
    <w:rPr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title">
    <w:name w:val="Article title"/>
    <w:basedOn w:val="a"/>
    <w:next w:val="a"/>
    <w:qFormat/>
    <w:rsid w:val="0024692A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a"/>
    <w:next w:val="a"/>
    <w:qFormat/>
    <w:rsid w:val="00F04900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a"/>
    <w:qFormat/>
    <w:rsid w:val="00F04900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a"/>
    <w:qFormat/>
    <w:rsid w:val="00CC474B"/>
  </w:style>
  <w:style w:type="paragraph" w:customStyle="1" w:styleId="Abstract">
    <w:name w:val="Abstract"/>
    <w:basedOn w:val="a"/>
    <w:next w:val="Keywords"/>
    <w:qFormat/>
    <w:rsid w:val="00310E13"/>
    <w:pPr>
      <w:spacing w:before="360" w:after="300" w:line="360" w:lineRule="auto"/>
      <w:ind w:left="720" w:right="567"/>
    </w:pPr>
    <w:rPr>
      <w:sz w:val="22"/>
    </w:rPr>
  </w:style>
  <w:style w:type="paragraph" w:customStyle="1" w:styleId="Keywords">
    <w:name w:val="Keywords"/>
    <w:basedOn w:val="a"/>
    <w:next w:val="Paragraph"/>
    <w:qFormat/>
    <w:rsid w:val="00BB1270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a"/>
    <w:qFormat/>
    <w:rsid w:val="00F04900"/>
    <w:pPr>
      <w:spacing w:before="240" w:line="360" w:lineRule="auto"/>
    </w:pPr>
  </w:style>
  <w:style w:type="paragraph" w:customStyle="1" w:styleId="Displayedquotation">
    <w:name w:val="Displayed quotation"/>
    <w:basedOn w:val="a"/>
    <w:qFormat/>
    <w:rsid w:val="00731835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D80284"/>
    <w:pPr>
      <w:widowControl/>
      <w:numPr>
        <w:numId w:val="24"/>
      </w:numPr>
      <w:spacing w:after="240"/>
      <w:contextualSpacing/>
    </w:pPr>
  </w:style>
  <w:style w:type="paragraph" w:customStyle="1" w:styleId="Displayedequation">
    <w:name w:val="Displayed equation"/>
    <w:basedOn w:val="a"/>
    <w:next w:val="Paragraph"/>
    <w:qFormat/>
    <w:rsid w:val="00EF0F45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a"/>
    <w:next w:val="a"/>
    <w:qFormat/>
    <w:rsid w:val="00D379A3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a"/>
    <w:next w:val="a"/>
    <w:qFormat/>
    <w:rsid w:val="0031686C"/>
    <w:pPr>
      <w:spacing w:before="240" w:line="360" w:lineRule="auto"/>
    </w:pPr>
  </w:style>
  <w:style w:type="paragraph" w:customStyle="1" w:styleId="Figurecaption">
    <w:name w:val="Figure caption"/>
    <w:basedOn w:val="a"/>
    <w:next w:val="a"/>
    <w:qFormat/>
    <w:rsid w:val="0031686C"/>
    <w:pPr>
      <w:spacing w:before="240" w:line="360" w:lineRule="auto"/>
    </w:pPr>
  </w:style>
  <w:style w:type="paragraph" w:customStyle="1" w:styleId="Footnotes">
    <w:name w:val="Footnotes"/>
    <w:basedOn w:val="a"/>
    <w:qFormat/>
    <w:rsid w:val="006C6936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a"/>
    <w:qFormat/>
    <w:rsid w:val="00F04900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a"/>
    <w:next w:val="a"/>
    <w:rsid w:val="00562DEF"/>
  </w:style>
  <w:style w:type="paragraph" w:customStyle="1" w:styleId="Paragraph">
    <w:name w:val="Paragraph"/>
    <w:basedOn w:val="a"/>
    <w:next w:val="Newparagraph"/>
    <w:qFormat/>
    <w:rsid w:val="001B7681"/>
    <w:pPr>
      <w:widowControl w:val="0"/>
      <w:spacing w:before="240"/>
    </w:pPr>
  </w:style>
  <w:style w:type="paragraph" w:customStyle="1" w:styleId="Newparagraph">
    <w:name w:val="New paragraph"/>
    <w:basedOn w:val="a"/>
    <w:qFormat/>
    <w:rsid w:val="00AE2F8D"/>
    <w:pPr>
      <w:ind w:firstLine="720"/>
    </w:pPr>
  </w:style>
  <w:style w:type="paragraph" w:styleId="a3">
    <w:name w:val="Normal Indent"/>
    <w:basedOn w:val="a"/>
    <w:rsid w:val="00526454"/>
    <w:pPr>
      <w:ind w:left="720"/>
    </w:pPr>
  </w:style>
  <w:style w:type="paragraph" w:customStyle="1" w:styleId="References">
    <w:name w:val="References"/>
    <w:basedOn w:val="a"/>
    <w:qFormat/>
    <w:rsid w:val="002C53EE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00681B"/>
  </w:style>
  <w:style w:type="character" w:customStyle="1" w:styleId="2Char">
    <w:name w:val="제목 2 Char"/>
    <w:basedOn w:val="a0"/>
    <w:link w:val="2"/>
    <w:rsid w:val="008D07FB"/>
    <w:rPr>
      <w:rFonts w:cs="Arial"/>
      <w:b/>
      <w:bCs/>
      <w:i/>
      <w:iCs/>
      <w:sz w:val="24"/>
      <w:szCs w:val="28"/>
    </w:rPr>
  </w:style>
  <w:style w:type="character" w:customStyle="1" w:styleId="1Char">
    <w:name w:val="제목 1 Char"/>
    <w:basedOn w:val="a0"/>
    <w:link w:val="1"/>
    <w:rsid w:val="00AE1ED4"/>
    <w:rPr>
      <w:rFonts w:cs="Arial"/>
      <w:b/>
      <w:bCs/>
      <w:kern w:val="32"/>
      <w:sz w:val="24"/>
      <w:szCs w:val="32"/>
    </w:rPr>
  </w:style>
  <w:style w:type="character" w:customStyle="1" w:styleId="3Char">
    <w:name w:val="제목 3 Char"/>
    <w:basedOn w:val="a0"/>
    <w:link w:val="3"/>
    <w:rsid w:val="00DF7EE2"/>
    <w:rPr>
      <w:rFonts w:eastAsia="Times New Roman" w:cs="Arial"/>
      <w:bCs/>
      <w:i/>
      <w:sz w:val="24"/>
      <w:szCs w:val="26"/>
      <w:lang w:eastAsia="en-GB"/>
    </w:rPr>
  </w:style>
  <w:style w:type="paragraph" w:customStyle="1" w:styleId="Bulletedlist">
    <w:name w:val="Bulleted list"/>
    <w:basedOn w:val="Paragraph"/>
    <w:next w:val="Paragraph"/>
    <w:qFormat/>
    <w:rsid w:val="004E0338"/>
    <w:pPr>
      <w:widowControl/>
      <w:numPr>
        <w:numId w:val="28"/>
      </w:numPr>
      <w:spacing w:after="240"/>
      <w:contextualSpacing/>
    </w:pPr>
  </w:style>
  <w:style w:type="paragraph" w:styleId="a4">
    <w:name w:val="footnote text"/>
    <w:basedOn w:val="a"/>
    <w:link w:val="Char"/>
    <w:autoRedefine/>
    <w:rsid w:val="006C19B2"/>
    <w:pPr>
      <w:ind w:left="284" w:hanging="284"/>
    </w:pPr>
    <w:rPr>
      <w:sz w:val="22"/>
      <w:szCs w:val="20"/>
    </w:rPr>
  </w:style>
  <w:style w:type="character" w:customStyle="1" w:styleId="Char">
    <w:name w:val="각주 텍스트 Char"/>
    <w:basedOn w:val="a0"/>
    <w:link w:val="a4"/>
    <w:rsid w:val="006C19B2"/>
    <w:rPr>
      <w:sz w:val="22"/>
    </w:rPr>
  </w:style>
  <w:style w:type="character" w:styleId="a5">
    <w:name w:val="footnote reference"/>
    <w:basedOn w:val="a0"/>
    <w:rsid w:val="00AF2C92"/>
    <w:rPr>
      <w:vertAlign w:val="superscript"/>
    </w:rPr>
  </w:style>
  <w:style w:type="paragraph" w:styleId="a6">
    <w:name w:val="endnote text"/>
    <w:basedOn w:val="a"/>
    <w:link w:val="Char0"/>
    <w:autoRedefine/>
    <w:rsid w:val="006C19B2"/>
    <w:pPr>
      <w:ind w:left="284" w:hanging="284"/>
    </w:pPr>
    <w:rPr>
      <w:sz w:val="22"/>
      <w:szCs w:val="20"/>
    </w:rPr>
  </w:style>
  <w:style w:type="character" w:customStyle="1" w:styleId="Char0">
    <w:name w:val="미주 텍스트 Char"/>
    <w:basedOn w:val="a0"/>
    <w:link w:val="a6"/>
    <w:rsid w:val="006C19B2"/>
    <w:rPr>
      <w:sz w:val="22"/>
    </w:rPr>
  </w:style>
  <w:style w:type="character" w:styleId="a7">
    <w:name w:val="endnote reference"/>
    <w:basedOn w:val="a0"/>
    <w:rsid w:val="00EC571B"/>
    <w:rPr>
      <w:vertAlign w:val="superscript"/>
    </w:rPr>
  </w:style>
  <w:style w:type="character" w:customStyle="1" w:styleId="4Char">
    <w:name w:val="제목 4 Char"/>
    <w:basedOn w:val="a0"/>
    <w:link w:val="4"/>
    <w:rsid w:val="00F43B9D"/>
    <w:rPr>
      <w:bCs/>
      <w:sz w:val="24"/>
      <w:szCs w:val="28"/>
    </w:rPr>
  </w:style>
  <w:style w:type="paragraph" w:styleId="a8">
    <w:name w:val="header"/>
    <w:basedOn w:val="a"/>
    <w:link w:val="Char1"/>
    <w:rsid w:val="003F193A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Char1">
    <w:name w:val="머리글 Char"/>
    <w:basedOn w:val="a0"/>
    <w:link w:val="a8"/>
    <w:rsid w:val="003F193A"/>
    <w:rPr>
      <w:rFonts w:eastAsia="Times New Roman"/>
      <w:sz w:val="24"/>
      <w:szCs w:val="24"/>
      <w:lang w:eastAsia="en-GB"/>
    </w:rPr>
  </w:style>
  <w:style w:type="paragraph" w:styleId="a9">
    <w:name w:val="footer"/>
    <w:basedOn w:val="a"/>
    <w:link w:val="Char2"/>
    <w:uiPriority w:val="99"/>
    <w:rsid w:val="00AE6A21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Char2">
    <w:name w:val="바닥글 Char"/>
    <w:basedOn w:val="a0"/>
    <w:link w:val="a9"/>
    <w:uiPriority w:val="99"/>
    <w:rsid w:val="00AE6A21"/>
    <w:rPr>
      <w:sz w:val="24"/>
      <w:szCs w:val="24"/>
    </w:rPr>
  </w:style>
  <w:style w:type="paragraph" w:customStyle="1" w:styleId="Heading4Paragraph">
    <w:name w:val="Heading 4 + Paragraph"/>
    <w:basedOn w:val="Paragraph"/>
    <w:next w:val="Newparagraph"/>
    <w:qFormat/>
    <w:rsid w:val="00AE1ED4"/>
    <w:pPr>
      <w:widowControl/>
      <w:spacing w:before="360"/>
    </w:pPr>
  </w:style>
  <w:style w:type="paragraph" w:styleId="aa">
    <w:name w:val="Balloon Text"/>
    <w:basedOn w:val="a"/>
    <w:link w:val="Char3"/>
    <w:semiHidden/>
    <w:unhideWhenUsed/>
    <w:rsid w:val="00DD0AE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a"/>
    <w:semiHidden/>
    <w:rsid w:val="00DD0AEF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nhideWhenUsed/>
    <w:rsid w:val="00007FA4"/>
    <w:rPr>
      <w:color w:val="0000FF" w:themeColor="hyperlink"/>
      <w:u w:val="single"/>
    </w:rPr>
  </w:style>
  <w:style w:type="table" w:styleId="ac">
    <w:name w:val="Table Grid"/>
    <w:basedOn w:val="a1"/>
    <w:rsid w:val="007151BA"/>
    <w:pPr>
      <w:spacing w:after="200"/>
      <w:jc w:val="both"/>
    </w:pPr>
    <w:rPr>
      <w:rFonts w:eastAsia="바탕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/>
    <w:lsdException w:name="heading 5" w:semiHidden="0" w:unhideWhenUsed="0"/>
    <w:lsdException w:name="heading 6" w:semiHidden="0" w:unhideWhenUsed="0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EB096F"/>
    <w:pPr>
      <w:spacing w:line="480" w:lineRule="auto"/>
    </w:pPr>
    <w:rPr>
      <w:sz w:val="24"/>
      <w:szCs w:val="24"/>
    </w:rPr>
  </w:style>
  <w:style w:type="paragraph" w:styleId="1">
    <w:name w:val="heading 1"/>
    <w:basedOn w:val="a"/>
    <w:next w:val="Paragraph"/>
    <w:link w:val="1Char"/>
    <w:qFormat/>
    <w:rsid w:val="00AE1ED4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2">
    <w:name w:val="heading 2"/>
    <w:basedOn w:val="a"/>
    <w:next w:val="Paragraph"/>
    <w:link w:val="2Char"/>
    <w:qFormat/>
    <w:rsid w:val="008D07FB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3">
    <w:name w:val="heading 3"/>
    <w:basedOn w:val="a"/>
    <w:next w:val="Paragraph"/>
    <w:link w:val="3Char"/>
    <w:qFormat/>
    <w:rsid w:val="00DF7EE2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4">
    <w:name w:val="heading 4"/>
    <w:basedOn w:val="Paragraph"/>
    <w:next w:val="Newparagraph"/>
    <w:link w:val="4Char"/>
    <w:rsid w:val="00F43B9D"/>
    <w:pPr>
      <w:spacing w:before="360"/>
      <w:outlineLvl w:val="3"/>
    </w:pPr>
    <w:rPr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title">
    <w:name w:val="Article title"/>
    <w:basedOn w:val="a"/>
    <w:next w:val="a"/>
    <w:qFormat/>
    <w:rsid w:val="0024692A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a"/>
    <w:next w:val="a"/>
    <w:qFormat/>
    <w:rsid w:val="00F04900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a"/>
    <w:qFormat/>
    <w:rsid w:val="00F04900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a"/>
    <w:qFormat/>
    <w:rsid w:val="00CC474B"/>
  </w:style>
  <w:style w:type="paragraph" w:customStyle="1" w:styleId="Abstract">
    <w:name w:val="Abstract"/>
    <w:basedOn w:val="a"/>
    <w:next w:val="Keywords"/>
    <w:qFormat/>
    <w:rsid w:val="00310E13"/>
    <w:pPr>
      <w:spacing w:before="360" w:after="300" w:line="360" w:lineRule="auto"/>
      <w:ind w:left="720" w:right="567"/>
    </w:pPr>
    <w:rPr>
      <w:sz w:val="22"/>
    </w:rPr>
  </w:style>
  <w:style w:type="paragraph" w:customStyle="1" w:styleId="Keywords">
    <w:name w:val="Keywords"/>
    <w:basedOn w:val="a"/>
    <w:next w:val="Paragraph"/>
    <w:qFormat/>
    <w:rsid w:val="00BB1270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a"/>
    <w:qFormat/>
    <w:rsid w:val="00F04900"/>
    <w:pPr>
      <w:spacing w:before="240" w:line="360" w:lineRule="auto"/>
    </w:pPr>
  </w:style>
  <w:style w:type="paragraph" w:customStyle="1" w:styleId="Displayedquotation">
    <w:name w:val="Displayed quotation"/>
    <w:basedOn w:val="a"/>
    <w:qFormat/>
    <w:rsid w:val="00731835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D80284"/>
    <w:pPr>
      <w:widowControl/>
      <w:numPr>
        <w:numId w:val="24"/>
      </w:numPr>
      <w:spacing w:after="240"/>
      <w:contextualSpacing/>
    </w:pPr>
  </w:style>
  <w:style w:type="paragraph" w:customStyle="1" w:styleId="Displayedequation">
    <w:name w:val="Displayed equation"/>
    <w:basedOn w:val="a"/>
    <w:next w:val="Paragraph"/>
    <w:qFormat/>
    <w:rsid w:val="00EF0F45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a"/>
    <w:next w:val="a"/>
    <w:qFormat/>
    <w:rsid w:val="00D379A3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a"/>
    <w:next w:val="a"/>
    <w:qFormat/>
    <w:rsid w:val="0031686C"/>
    <w:pPr>
      <w:spacing w:before="240" w:line="360" w:lineRule="auto"/>
    </w:pPr>
  </w:style>
  <w:style w:type="paragraph" w:customStyle="1" w:styleId="Figurecaption">
    <w:name w:val="Figure caption"/>
    <w:basedOn w:val="a"/>
    <w:next w:val="a"/>
    <w:qFormat/>
    <w:rsid w:val="0031686C"/>
    <w:pPr>
      <w:spacing w:before="240" w:line="360" w:lineRule="auto"/>
    </w:pPr>
  </w:style>
  <w:style w:type="paragraph" w:customStyle="1" w:styleId="Footnotes">
    <w:name w:val="Footnotes"/>
    <w:basedOn w:val="a"/>
    <w:qFormat/>
    <w:rsid w:val="006C6936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a"/>
    <w:qFormat/>
    <w:rsid w:val="00F04900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a"/>
    <w:next w:val="a"/>
    <w:rsid w:val="00562DEF"/>
  </w:style>
  <w:style w:type="paragraph" w:customStyle="1" w:styleId="Paragraph">
    <w:name w:val="Paragraph"/>
    <w:basedOn w:val="a"/>
    <w:next w:val="Newparagraph"/>
    <w:qFormat/>
    <w:rsid w:val="001B7681"/>
    <w:pPr>
      <w:widowControl w:val="0"/>
      <w:spacing w:before="240"/>
    </w:pPr>
  </w:style>
  <w:style w:type="paragraph" w:customStyle="1" w:styleId="Newparagraph">
    <w:name w:val="New paragraph"/>
    <w:basedOn w:val="a"/>
    <w:qFormat/>
    <w:rsid w:val="00AE2F8D"/>
    <w:pPr>
      <w:ind w:firstLine="720"/>
    </w:pPr>
  </w:style>
  <w:style w:type="paragraph" w:styleId="a3">
    <w:name w:val="Normal Indent"/>
    <w:basedOn w:val="a"/>
    <w:rsid w:val="00526454"/>
    <w:pPr>
      <w:ind w:left="720"/>
    </w:pPr>
  </w:style>
  <w:style w:type="paragraph" w:customStyle="1" w:styleId="References">
    <w:name w:val="References"/>
    <w:basedOn w:val="a"/>
    <w:qFormat/>
    <w:rsid w:val="002C53EE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00681B"/>
  </w:style>
  <w:style w:type="character" w:customStyle="1" w:styleId="2Char">
    <w:name w:val="제목 2 Char"/>
    <w:basedOn w:val="a0"/>
    <w:link w:val="2"/>
    <w:rsid w:val="008D07FB"/>
    <w:rPr>
      <w:rFonts w:cs="Arial"/>
      <w:b/>
      <w:bCs/>
      <w:i/>
      <w:iCs/>
      <w:sz w:val="24"/>
      <w:szCs w:val="28"/>
    </w:rPr>
  </w:style>
  <w:style w:type="character" w:customStyle="1" w:styleId="1Char">
    <w:name w:val="제목 1 Char"/>
    <w:basedOn w:val="a0"/>
    <w:link w:val="1"/>
    <w:rsid w:val="00AE1ED4"/>
    <w:rPr>
      <w:rFonts w:cs="Arial"/>
      <w:b/>
      <w:bCs/>
      <w:kern w:val="32"/>
      <w:sz w:val="24"/>
      <w:szCs w:val="32"/>
    </w:rPr>
  </w:style>
  <w:style w:type="character" w:customStyle="1" w:styleId="3Char">
    <w:name w:val="제목 3 Char"/>
    <w:basedOn w:val="a0"/>
    <w:link w:val="3"/>
    <w:rsid w:val="00DF7EE2"/>
    <w:rPr>
      <w:rFonts w:eastAsia="Times New Roman" w:cs="Arial"/>
      <w:bCs/>
      <w:i/>
      <w:sz w:val="24"/>
      <w:szCs w:val="26"/>
      <w:lang w:eastAsia="en-GB"/>
    </w:rPr>
  </w:style>
  <w:style w:type="paragraph" w:customStyle="1" w:styleId="Bulletedlist">
    <w:name w:val="Bulleted list"/>
    <w:basedOn w:val="Paragraph"/>
    <w:next w:val="Paragraph"/>
    <w:qFormat/>
    <w:rsid w:val="004E0338"/>
    <w:pPr>
      <w:widowControl/>
      <w:numPr>
        <w:numId w:val="28"/>
      </w:numPr>
      <w:spacing w:after="240"/>
      <w:contextualSpacing/>
    </w:pPr>
  </w:style>
  <w:style w:type="paragraph" w:styleId="a4">
    <w:name w:val="footnote text"/>
    <w:basedOn w:val="a"/>
    <w:link w:val="Char"/>
    <w:autoRedefine/>
    <w:rsid w:val="006C19B2"/>
    <w:pPr>
      <w:ind w:left="284" w:hanging="284"/>
    </w:pPr>
    <w:rPr>
      <w:sz w:val="22"/>
      <w:szCs w:val="20"/>
    </w:rPr>
  </w:style>
  <w:style w:type="character" w:customStyle="1" w:styleId="Char">
    <w:name w:val="각주 텍스트 Char"/>
    <w:basedOn w:val="a0"/>
    <w:link w:val="a4"/>
    <w:rsid w:val="006C19B2"/>
    <w:rPr>
      <w:sz w:val="22"/>
    </w:rPr>
  </w:style>
  <w:style w:type="character" w:styleId="a5">
    <w:name w:val="footnote reference"/>
    <w:basedOn w:val="a0"/>
    <w:rsid w:val="00AF2C92"/>
    <w:rPr>
      <w:vertAlign w:val="superscript"/>
    </w:rPr>
  </w:style>
  <w:style w:type="paragraph" w:styleId="a6">
    <w:name w:val="endnote text"/>
    <w:basedOn w:val="a"/>
    <w:link w:val="Char0"/>
    <w:autoRedefine/>
    <w:rsid w:val="006C19B2"/>
    <w:pPr>
      <w:ind w:left="284" w:hanging="284"/>
    </w:pPr>
    <w:rPr>
      <w:sz w:val="22"/>
      <w:szCs w:val="20"/>
    </w:rPr>
  </w:style>
  <w:style w:type="character" w:customStyle="1" w:styleId="Char0">
    <w:name w:val="미주 텍스트 Char"/>
    <w:basedOn w:val="a0"/>
    <w:link w:val="a6"/>
    <w:rsid w:val="006C19B2"/>
    <w:rPr>
      <w:sz w:val="22"/>
    </w:rPr>
  </w:style>
  <w:style w:type="character" w:styleId="a7">
    <w:name w:val="endnote reference"/>
    <w:basedOn w:val="a0"/>
    <w:rsid w:val="00EC571B"/>
    <w:rPr>
      <w:vertAlign w:val="superscript"/>
    </w:rPr>
  </w:style>
  <w:style w:type="character" w:customStyle="1" w:styleId="4Char">
    <w:name w:val="제목 4 Char"/>
    <w:basedOn w:val="a0"/>
    <w:link w:val="4"/>
    <w:rsid w:val="00F43B9D"/>
    <w:rPr>
      <w:bCs/>
      <w:sz w:val="24"/>
      <w:szCs w:val="28"/>
    </w:rPr>
  </w:style>
  <w:style w:type="paragraph" w:styleId="a8">
    <w:name w:val="header"/>
    <w:basedOn w:val="a"/>
    <w:link w:val="Char1"/>
    <w:rsid w:val="003F193A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Char1">
    <w:name w:val="머리글 Char"/>
    <w:basedOn w:val="a0"/>
    <w:link w:val="a8"/>
    <w:rsid w:val="003F193A"/>
    <w:rPr>
      <w:rFonts w:eastAsia="Times New Roman"/>
      <w:sz w:val="24"/>
      <w:szCs w:val="24"/>
      <w:lang w:eastAsia="en-GB"/>
    </w:rPr>
  </w:style>
  <w:style w:type="paragraph" w:styleId="a9">
    <w:name w:val="footer"/>
    <w:basedOn w:val="a"/>
    <w:link w:val="Char2"/>
    <w:uiPriority w:val="99"/>
    <w:rsid w:val="00AE6A21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Char2">
    <w:name w:val="바닥글 Char"/>
    <w:basedOn w:val="a0"/>
    <w:link w:val="a9"/>
    <w:uiPriority w:val="99"/>
    <w:rsid w:val="00AE6A21"/>
    <w:rPr>
      <w:sz w:val="24"/>
      <w:szCs w:val="24"/>
    </w:rPr>
  </w:style>
  <w:style w:type="paragraph" w:customStyle="1" w:styleId="Heading4Paragraph">
    <w:name w:val="Heading 4 + Paragraph"/>
    <w:basedOn w:val="Paragraph"/>
    <w:next w:val="Newparagraph"/>
    <w:qFormat/>
    <w:rsid w:val="00AE1ED4"/>
    <w:pPr>
      <w:widowControl/>
      <w:spacing w:before="360"/>
    </w:pPr>
  </w:style>
  <w:style w:type="paragraph" w:styleId="aa">
    <w:name w:val="Balloon Text"/>
    <w:basedOn w:val="a"/>
    <w:link w:val="Char3"/>
    <w:semiHidden/>
    <w:unhideWhenUsed/>
    <w:rsid w:val="00DD0AE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a"/>
    <w:semiHidden/>
    <w:rsid w:val="00DD0AEF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nhideWhenUsed/>
    <w:rsid w:val="00007FA4"/>
    <w:rPr>
      <w:color w:val="0000FF" w:themeColor="hyperlink"/>
      <w:u w:val="single"/>
    </w:rPr>
  </w:style>
  <w:style w:type="table" w:styleId="ac">
    <w:name w:val="Table Grid"/>
    <w:basedOn w:val="a1"/>
    <w:rsid w:val="007151BA"/>
    <w:pPr>
      <w:spacing w:after="200"/>
      <w:jc w:val="both"/>
    </w:pPr>
    <w:rPr>
      <w:rFonts w:eastAsia="바탕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tmp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emp1_TF_Template_Word_Windows_2016.zip\TF_Template_Word_Windows_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DDFBC-C5D6-4E0D-9CF5-8D58A6C4E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TF_Template_Word_Windows_2016.dotx</Template>
  <TotalTime>0</TotalTime>
  <Pages>4</Pages>
  <Words>263</Words>
  <Characters>1503</Characters>
  <Application>Microsoft Office Word</Application>
  <DocSecurity>0</DocSecurity>
  <Lines>12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TF_Template_Word_Windows_2016</vt:lpstr>
      <vt:lpstr>TF_Template_Word_Windows_2016</vt:lpstr>
    </vt:vector>
  </TitlesOfParts>
  <Company>Informa Plc</Company>
  <LinksUpToDate>false</LinksUpToDate>
  <CharactersWithSpaces>1763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TF_Template_Word_Windows_2016</dc:title>
  <dc:creator>user</dc:creator>
  <cp:lastModifiedBy>user</cp:lastModifiedBy>
  <cp:revision>2</cp:revision>
  <cp:lastPrinted>2017-07-25T01:23:00Z</cp:lastPrinted>
  <dcterms:created xsi:type="dcterms:W3CDTF">2017-10-21T06:33:00Z</dcterms:created>
  <dcterms:modified xsi:type="dcterms:W3CDTF">2017-10-21T06:33:00Z</dcterms:modified>
</cp:coreProperties>
</file>