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9E" w:rsidRPr="0091480F" w:rsidRDefault="0010379E" w:rsidP="0010379E">
      <w:pPr>
        <w:spacing w:line="48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91480F">
        <w:rPr>
          <w:b/>
          <w:color w:val="000000" w:themeColor="text1"/>
          <w:sz w:val="24"/>
          <w:szCs w:val="24"/>
        </w:rPr>
        <w:t>Table S1.</w:t>
      </w:r>
      <w:r w:rsidRPr="0091480F">
        <w:rPr>
          <w:color w:val="000000" w:themeColor="text1"/>
          <w:sz w:val="24"/>
          <w:szCs w:val="24"/>
        </w:rPr>
        <w:t xml:space="preserve"> Mean concentrations in humus with standard deviations (in parentheses) in 2013 (before treatment) and 2015. Only chemical parameters for which all the data were above the detection limit are included. </w:t>
      </w:r>
      <w:r w:rsidRPr="0091480F">
        <w:rPr>
          <w:rFonts w:eastAsia="Times New Roman"/>
          <w:color w:val="000000" w:themeColor="text1"/>
          <w:sz w:val="24"/>
          <w:szCs w:val="24"/>
        </w:rPr>
        <w:t>All concentrations are on a dry weight basis.</w:t>
      </w:r>
      <w:r w:rsidRPr="0091480F">
        <w:rPr>
          <w:color w:val="000000" w:themeColor="text1"/>
          <w:sz w:val="24"/>
          <w:szCs w:val="24"/>
        </w:rPr>
        <w:t xml:space="preserve"> Determinations were made in a 1 M NH</w:t>
      </w:r>
      <w:r w:rsidRPr="0091480F">
        <w:rPr>
          <w:color w:val="000000" w:themeColor="text1"/>
          <w:sz w:val="24"/>
          <w:szCs w:val="24"/>
          <w:vertAlign w:val="subscript"/>
        </w:rPr>
        <w:t>4</w:t>
      </w:r>
      <w:r w:rsidRPr="0091480F">
        <w:rPr>
          <w:color w:val="000000" w:themeColor="text1"/>
          <w:sz w:val="24"/>
          <w:szCs w:val="24"/>
        </w:rPr>
        <w:t>NO</w:t>
      </w:r>
      <w:r w:rsidRPr="0091480F">
        <w:rPr>
          <w:color w:val="000000" w:themeColor="text1"/>
          <w:sz w:val="24"/>
          <w:szCs w:val="24"/>
          <w:vertAlign w:val="subscript"/>
        </w:rPr>
        <w:t>3</w:t>
      </w:r>
      <w:r w:rsidRPr="0091480F">
        <w:rPr>
          <w:color w:val="000000" w:themeColor="text1"/>
          <w:sz w:val="24"/>
          <w:szCs w:val="24"/>
        </w:rPr>
        <w:t xml:space="preserve"> extract (M1) and after </w:t>
      </w:r>
      <w:r w:rsidRPr="0091480F">
        <w:rPr>
          <w:rFonts w:cs="AdvOTbfec020b"/>
          <w:color w:val="000000" w:themeColor="text1"/>
          <w:sz w:val="24"/>
          <w:szCs w:val="24"/>
        </w:rPr>
        <w:t>HNO</w:t>
      </w:r>
      <w:r w:rsidRPr="0091480F">
        <w:rPr>
          <w:rFonts w:cs="AdvOTbfec020b"/>
          <w:color w:val="000000" w:themeColor="text1"/>
          <w:sz w:val="24"/>
          <w:szCs w:val="24"/>
          <w:vertAlign w:val="subscript"/>
        </w:rPr>
        <w:t>3</w:t>
      </w:r>
      <w:r w:rsidRPr="0091480F">
        <w:rPr>
          <w:rFonts w:cs="AdvOTbfec020b"/>
          <w:color w:val="000000" w:themeColor="text1"/>
          <w:sz w:val="24"/>
          <w:szCs w:val="24"/>
        </w:rPr>
        <w:t>/HClO</w:t>
      </w:r>
      <w:r w:rsidRPr="0091480F">
        <w:rPr>
          <w:rFonts w:cs="AdvOTbfec020b"/>
          <w:color w:val="000000" w:themeColor="text1"/>
          <w:sz w:val="24"/>
          <w:szCs w:val="24"/>
          <w:vertAlign w:val="subscript"/>
        </w:rPr>
        <w:t>4</w:t>
      </w:r>
      <w:r w:rsidRPr="0091480F">
        <w:rPr>
          <w:rFonts w:cs="AdvOTbfec020b"/>
          <w:color w:val="000000" w:themeColor="text1"/>
          <w:sz w:val="24"/>
          <w:szCs w:val="24"/>
        </w:rPr>
        <w:t xml:space="preserve"> </w:t>
      </w:r>
      <w:r w:rsidRPr="0091480F">
        <w:rPr>
          <w:color w:val="000000" w:themeColor="text1"/>
          <w:sz w:val="24"/>
          <w:szCs w:val="24"/>
        </w:rPr>
        <w:t>digestion (M2).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508"/>
        <w:gridCol w:w="1421"/>
        <w:gridCol w:w="1421"/>
        <w:gridCol w:w="1421"/>
        <w:gridCol w:w="1421"/>
        <w:gridCol w:w="1421"/>
        <w:gridCol w:w="1421"/>
        <w:gridCol w:w="1421"/>
        <w:gridCol w:w="1421"/>
      </w:tblGrid>
      <w:tr w:rsidR="0091480F" w:rsidRPr="0091480F" w:rsidTr="006607A0">
        <w:tc>
          <w:tcPr>
            <w:tcW w:w="1344" w:type="dxa"/>
            <w:tcBorders>
              <w:top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Ctrl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Ash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Ash+N</w:t>
            </w:r>
            <w:proofErr w:type="spellEnd"/>
          </w:p>
        </w:tc>
      </w:tr>
      <w:tr w:rsidR="0091480F" w:rsidRPr="0091480F" w:rsidTr="006607A0">
        <w:tc>
          <w:tcPr>
            <w:tcW w:w="134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Parameter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Method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Al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0.15 (0.09)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0.22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0.20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0.32 (0.42)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0.18 (0.15)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0.11 (0.16)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0.37 (0.31)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0.14 (0.15)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Al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2.78 (0.78)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3.22 (1.09)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3.36 (1.36)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3.97 (2.22)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3.83 (1.54)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4.45 (1.65)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3.86 (1.88)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4.31 (2.22)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As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1.76 (0.82)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1.88 (0.97)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1.98 (0.71)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2.27 (0.78)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1.98 (0.68)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1.92 (0.89)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2.00 (0.82)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1.95 (0.89)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B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5.34 (0.97)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4.16 (0.62)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4.47 (0.96)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5.13 (0.97)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5.16 (1.70)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8.48 (3.75)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4.93 (1.59)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9.73 (4.40)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Ba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73.0 (17.1)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69.9 (21.7)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73.3 (29.4)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75.6 (25.0)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61.3 (19.2)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164.8 (59.2)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63.6 (13.8)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177.0 (38.5)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Ba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83.9 (17.9)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86.6 (21.0)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85.2 (34.5)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91.3 (26.5)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73.2 (18.9)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245.5 (111.5)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74.2 (11.9)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245.7 (89.0)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Ca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3.08 (0.70)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2.64 (0.64)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2.77 (0.83)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2.78 (0.85)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2.74 (0.88)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7.28 (2.80)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2.66 (0.91)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7.50 (2.80)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Ca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4.24 (0.80)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3.95 (0.67)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4.04 (0.95)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4.09 (0.91)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4.39 (0.91)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11.36 (5.22)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3.95 (1.42)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10.60 (5.00)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Cd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0.38 (0.16)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0.35 (0.12)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0.40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0.43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0.39 (0.19)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0.26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0.38 (0.16)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0.26 (0.14)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Cd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0.59 (0.16)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0.65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0.66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0.88 (0.33)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0.65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0.77 (0.22)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0.69 (0.19)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0.79 (0.22)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Co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0.42 (0.43)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0.47 (0.53)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0.45 (0.31)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0.50 (0.37)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0.45 (0.23)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0.28 (0.25)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1.26 (1.89)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0.62 (0.79)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lastRenderedPageBreak/>
              <w:t>Co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1.46 (0.53)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1.50 (0.70)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1.73 (0.80)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1.95 (1.16)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1.82 (0.66)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1.92 (0.54)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2.69 (2.76)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3.07 (2.84)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Cr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4.77 (0.98)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5.37 (1.05)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5.46 (2.07)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5.79 (1.45)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5.95 (2.12)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10.91 (3.31)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5.10 (1.16)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8.65 (2.41)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Cu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7.69 (1.72)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7.95 (1.86)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7.98 (1.76)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9.11 (1.78)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7.23 (1.93)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14.79 (7.79)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8.62 (2.11)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20.80 (19.96)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Fe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0.034 (0.019)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0.028 (0.012)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0.038 (0.029)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0.036 (0.037)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0.035 (0.019)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0.015 (0.014)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0.070 (0.078)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0.017 (0.013)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Fe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2.54 (0.86)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2.72 (0.90)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2.87 (1.71)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3.28 (1.72)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3.48 (1.85)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4.09 (2.42)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3.46 (1.88)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3.93 (2.16)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K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 (0.12)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0.60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0.64 (0.15)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0.54 (0.08)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0.69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0.68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0.65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0.71 (0.16)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K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1.07 (0.15)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1.08 (0.21)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1.01 (0.23)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1.00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1.18 (0.28)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1.37 (0.26)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1.02 (0.12)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1.28 (0.27)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Mg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0.44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0.43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0.41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0.55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0.46 (0.11)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0.86 (0.23)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0.46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0.94 (0.20)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Mg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0.69 (0.11)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0.73 (0.11)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0.76 (0.36)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0.98 (0.43)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0.84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1.47 (0.45)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0.74 (0.15)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1.43 (0.30)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Mn</w:t>
            </w:r>
            <w:proofErr w:type="spellEnd"/>
            <w:r w:rsidRPr="0091480F">
              <w:rPr>
                <w:color w:val="000000" w:themeColor="text1"/>
              </w:rPr>
              <w:t xml:space="preserve">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0.30 (0.14)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0.24 (0.14)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0.24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0.21 (0.10)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0.29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0.45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0.32 (0.29)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0.50 (0.24)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Mn</w:t>
            </w:r>
            <w:proofErr w:type="spellEnd"/>
            <w:r w:rsidRPr="0091480F">
              <w:rPr>
                <w:color w:val="000000" w:themeColor="text1"/>
              </w:rPr>
              <w:t xml:space="preserve">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0.39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0.31 (0.18)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0.30 (0.11)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0.27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0.38 (0.21)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1.04 (0.68)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0.43 (0.43)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1.14 (0.89)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Mo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0.56 (0.15)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0.51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0.54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0.49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0.57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0.39 (0.19)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0.61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0.54 (0.22)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Na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0.16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0.14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0.18 (0.09)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0.14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0.16 (0.05)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0.16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0.17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0.15 (0.03)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Na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0.21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0.25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0.24 (0.07)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0.25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0.23 (0.05)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0.29 (0.06)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0.22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0.25 (0.05)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Ni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1.70 (0.51)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1.57 (0.61)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1.74 (0.69)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1.77 (0.63)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1.54 (0.47)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0.77 (0.59)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2.00 (0.67)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1.18 (0.92)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Ni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4.91 (1.15)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5.09 (1.36)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5.48 (1.73)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6.07 (1.66)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4.73 (1.11)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5.87 (1.27)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5.40 (1.20)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6.98 (2.08)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lastRenderedPageBreak/>
              <w:t>P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0.14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0.11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0.12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0.09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0.12 (0.03)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0.18 (0.09)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 (0.04)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0.16 (0.10)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P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0.80 (0.18)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0.70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0.81 (0.13)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0.71 (0.15)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1.09 (0.20)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0.75 (0.17)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1.17 (0.22)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Pb</w:t>
            </w:r>
            <w:proofErr w:type="spellEnd"/>
            <w:r w:rsidRPr="0091480F">
              <w:rPr>
                <w:color w:val="000000" w:themeColor="text1"/>
              </w:rPr>
              <w:t xml:space="preserve">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4.54 (2.19)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5.05 (2.17)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5.11 (2.74)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6.20 (2.97)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4.68 (2.43)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2.56 (2.07)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5.07 (3.06)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2.52 (1.33)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Pb</w:t>
            </w:r>
            <w:proofErr w:type="spellEnd"/>
            <w:r w:rsidRPr="0091480F">
              <w:rPr>
                <w:color w:val="000000" w:themeColor="text1"/>
              </w:rPr>
              <w:t xml:space="preserve">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46.3 (15.4)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45.5 (15.4)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51.9 (18.4)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59.3 (21.5)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48.0 (18.4)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46.8 (18.5)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49.7 (17.8)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52.5 (16.5)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S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0.105 (0.018)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0.104 (0.021)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0.103 (0.024)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0.099 (0.010)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0.097 (0.027)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0.105 (0.025)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0.110 (0.027)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0.117 (0.028)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S (mg/kg)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1.59 (0.30)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1.84 (0.45)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1.54 (0.37)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1.88 (0.19)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1.47 (0.37)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1.72 (0.34)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1.66 (0.32)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2.01 (0.50)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Sc</w:t>
            </w:r>
            <w:proofErr w:type="spellEnd"/>
            <w:r w:rsidRPr="0091480F">
              <w:rPr>
                <w:color w:val="000000" w:themeColor="text1"/>
              </w:rPr>
              <w:t xml:space="preserve">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0.90 (0.32)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1.22 (0.58)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1.15 (0.59)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1.33 (0.61)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1.26 (0.64)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1.49 (0.57)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1.17 (0.66)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1.45 (0.82)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Se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0.79 (0.21)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0.89 (0.32)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0.79 (0.21)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0.91 (0.40)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0.83 (0.28)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1.35 (0.43)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0.83 (0.33)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1.55 (0.70)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Si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34.4 (6.6)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31.7 (8.6)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27.7 (6.2)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26.6 (5.6)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30.4 (7.2)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141.9 (142.8)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32.4 (7.1)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133.2 (129.3)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Sr</w:t>
            </w:r>
            <w:proofErr w:type="spellEnd"/>
            <w:r w:rsidRPr="0091480F">
              <w:rPr>
                <w:color w:val="000000" w:themeColor="text1"/>
              </w:rPr>
              <w:t xml:space="preserve">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23.9 (7.4)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22.6 (7.5)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20.5 (7.3)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21.3 (6.8)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20.7 (7.2)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39.2 (11.3)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21.2 (4.5)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40.6 (7.6)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Sr</w:t>
            </w:r>
            <w:proofErr w:type="spellEnd"/>
            <w:r w:rsidRPr="0091480F">
              <w:rPr>
                <w:color w:val="000000" w:themeColor="text1"/>
              </w:rPr>
              <w:t xml:space="preserve">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33.1 (6.1)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33.5 (5.6)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30.2 (10.7)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30.9 (7.8)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34.3 (7.8)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63.1 (19.5)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30.9 (4.2)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58.6 (15.6)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Ti</w:t>
            </w:r>
            <w:proofErr w:type="spellEnd"/>
            <w:r w:rsidRPr="0091480F">
              <w:rPr>
                <w:color w:val="000000" w:themeColor="text1"/>
              </w:rPr>
              <w:t xml:space="preserve">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233 (101)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185 (57)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290 (147)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215 (80)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321 (157)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203 (77)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254 (111)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186 (54)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V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10.4 (3.0)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9.9 (2.9)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11.0 (5.1)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10.5 (2.8)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13.9 (6.2)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13.4 (6.1)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10.9 (3.3)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10.0 (2.8)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Y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2.6 (1.7)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3.8 (3.8)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3.1 (2.0)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3.7 (2.8)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3.0 (1.7)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3.3 (1.3)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4.7 (4.8)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5.9 (6.7)</w:t>
            </w:r>
          </w:p>
        </w:tc>
      </w:tr>
      <w:tr w:rsidR="0091480F" w:rsidRPr="0091480F" w:rsidTr="006607A0">
        <w:tc>
          <w:tcPr>
            <w:tcW w:w="1344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Zn (µg/kg)</w:t>
            </w:r>
          </w:p>
        </w:tc>
        <w:tc>
          <w:tcPr>
            <w:tcW w:w="1508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52.4 (17.2)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47.6 (14.8)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52.4 (16.1)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51.6 (17.2)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44.4 (22.9)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23.4 (18.7)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43.6 (18.9)</w:t>
            </w:r>
          </w:p>
        </w:tc>
        <w:tc>
          <w:tcPr>
            <w:tcW w:w="1421" w:type="dxa"/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24.4 (12.0)</w:t>
            </w:r>
          </w:p>
        </w:tc>
      </w:tr>
      <w:tr w:rsidR="0091480F" w:rsidRPr="0091480F" w:rsidTr="006607A0">
        <w:tc>
          <w:tcPr>
            <w:tcW w:w="134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Zn (µg/kg)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66.7 (20.9)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63.1 (17.8)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66.2 (19.5)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68.5 (20.3)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57.1 (27.9)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54.3 (19.7)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56.5 (20.6)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58.6 (13.3)</w:t>
            </w:r>
          </w:p>
        </w:tc>
      </w:tr>
    </w:tbl>
    <w:p w:rsidR="0010379E" w:rsidRPr="0091480F" w:rsidRDefault="0010379E" w:rsidP="0010379E">
      <w:pPr>
        <w:spacing w:line="480" w:lineRule="auto"/>
        <w:rPr>
          <w:color w:val="000000" w:themeColor="text1"/>
        </w:rPr>
      </w:pPr>
      <w:r w:rsidRPr="0091480F">
        <w:rPr>
          <w:color w:val="000000" w:themeColor="text1"/>
        </w:rPr>
        <w:br w:type="page"/>
      </w:r>
    </w:p>
    <w:p w:rsidR="0010379E" w:rsidRPr="0091480F" w:rsidRDefault="0010379E" w:rsidP="0010379E">
      <w:pPr>
        <w:spacing w:line="480" w:lineRule="auto"/>
        <w:rPr>
          <w:color w:val="000000" w:themeColor="text1"/>
          <w:sz w:val="24"/>
          <w:szCs w:val="24"/>
        </w:rPr>
      </w:pPr>
      <w:r w:rsidRPr="0091480F">
        <w:rPr>
          <w:b/>
          <w:color w:val="000000" w:themeColor="text1"/>
          <w:sz w:val="24"/>
          <w:szCs w:val="24"/>
        </w:rPr>
        <w:lastRenderedPageBreak/>
        <w:t>Table S2.</w:t>
      </w:r>
      <w:r w:rsidRPr="0091480F">
        <w:rPr>
          <w:color w:val="000000" w:themeColor="text1"/>
          <w:sz w:val="24"/>
          <w:szCs w:val="24"/>
        </w:rPr>
        <w:t xml:space="preserve"> Results of </w:t>
      </w:r>
      <w:proofErr w:type="spellStart"/>
      <w:r w:rsidRPr="0091480F">
        <w:rPr>
          <w:color w:val="000000" w:themeColor="text1"/>
          <w:sz w:val="24"/>
          <w:szCs w:val="24"/>
        </w:rPr>
        <w:t>Kruskal</w:t>
      </w:r>
      <w:proofErr w:type="spellEnd"/>
      <w:r w:rsidRPr="0091480F">
        <w:rPr>
          <w:color w:val="000000" w:themeColor="text1"/>
          <w:sz w:val="24"/>
          <w:szCs w:val="24"/>
        </w:rPr>
        <w:t>-Wallis tests (p values) of between-year and between-treatment differences in mean concentrations in humus for 2015. Only parameters included in Table S1 and for which one or more p values were significant are included. Determinations were made in a 1 M NH</w:t>
      </w:r>
      <w:r w:rsidRPr="0091480F">
        <w:rPr>
          <w:color w:val="000000" w:themeColor="text1"/>
          <w:sz w:val="24"/>
          <w:szCs w:val="24"/>
          <w:vertAlign w:val="subscript"/>
        </w:rPr>
        <w:t>4</w:t>
      </w:r>
      <w:r w:rsidRPr="0091480F">
        <w:rPr>
          <w:color w:val="000000" w:themeColor="text1"/>
          <w:sz w:val="24"/>
          <w:szCs w:val="24"/>
        </w:rPr>
        <w:t>NO</w:t>
      </w:r>
      <w:r w:rsidRPr="0091480F">
        <w:rPr>
          <w:color w:val="000000" w:themeColor="text1"/>
          <w:sz w:val="24"/>
          <w:szCs w:val="24"/>
          <w:vertAlign w:val="subscript"/>
        </w:rPr>
        <w:t>3</w:t>
      </w:r>
      <w:r w:rsidRPr="0091480F">
        <w:rPr>
          <w:color w:val="000000" w:themeColor="text1"/>
          <w:sz w:val="24"/>
          <w:szCs w:val="24"/>
        </w:rPr>
        <w:t xml:space="preserve"> extract (M1) and after </w:t>
      </w:r>
      <w:r w:rsidRPr="0091480F">
        <w:rPr>
          <w:rFonts w:cs="AdvOTbfec020b"/>
          <w:color w:val="000000" w:themeColor="text1"/>
          <w:sz w:val="24"/>
          <w:szCs w:val="24"/>
        </w:rPr>
        <w:t>HNO</w:t>
      </w:r>
      <w:r w:rsidRPr="0091480F">
        <w:rPr>
          <w:rFonts w:cs="AdvOTbfec020b"/>
          <w:color w:val="000000" w:themeColor="text1"/>
          <w:sz w:val="24"/>
          <w:szCs w:val="24"/>
          <w:vertAlign w:val="subscript"/>
        </w:rPr>
        <w:t>3</w:t>
      </w:r>
      <w:r w:rsidRPr="0091480F">
        <w:rPr>
          <w:rFonts w:cs="AdvOTbfec020b"/>
          <w:color w:val="000000" w:themeColor="text1"/>
          <w:sz w:val="24"/>
          <w:szCs w:val="24"/>
        </w:rPr>
        <w:t>/HClO</w:t>
      </w:r>
      <w:r w:rsidRPr="0091480F">
        <w:rPr>
          <w:rFonts w:cs="AdvOTbfec020b"/>
          <w:color w:val="000000" w:themeColor="text1"/>
          <w:sz w:val="24"/>
          <w:szCs w:val="24"/>
          <w:vertAlign w:val="subscript"/>
        </w:rPr>
        <w:t>4</w:t>
      </w:r>
      <w:r w:rsidRPr="0091480F">
        <w:rPr>
          <w:rFonts w:cs="AdvOTbfec020b"/>
          <w:color w:val="000000" w:themeColor="text1"/>
          <w:sz w:val="24"/>
          <w:szCs w:val="24"/>
        </w:rPr>
        <w:t xml:space="preserve"> </w:t>
      </w:r>
      <w:r w:rsidRPr="0091480F">
        <w:rPr>
          <w:color w:val="000000" w:themeColor="text1"/>
          <w:sz w:val="24"/>
          <w:szCs w:val="24"/>
        </w:rPr>
        <w:t xml:space="preserve">digestion (M2). Significant results after </w:t>
      </w:r>
      <w:proofErr w:type="spellStart"/>
      <w:r w:rsidRPr="0091480F">
        <w:rPr>
          <w:color w:val="000000" w:themeColor="text1"/>
          <w:sz w:val="24"/>
          <w:szCs w:val="24"/>
        </w:rPr>
        <w:t>Šídák</w:t>
      </w:r>
      <w:proofErr w:type="spellEnd"/>
      <w:r w:rsidRPr="0091480F">
        <w:rPr>
          <w:color w:val="000000" w:themeColor="text1"/>
          <w:sz w:val="24"/>
          <w:szCs w:val="24"/>
        </w:rPr>
        <w:t xml:space="preserve"> corrections in bold face (critical value p &lt; 0.0127 for between-year differences and p &lt; 0.0085 for between-treatment differences in 2015).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265"/>
        <w:gridCol w:w="1187"/>
        <w:gridCol w:w="1187"/>
        <w:gridCol w:w="1187"/>
        <w:gridCol w:w="1187"/>
        <w:gridCol w:w="1174"/>
        <w:gridCol w:w="1174"/>
        <w:gridCol w:w="1174"/>
        <w:gridCol w:w="1174"/>
        <w:gridCol w:w="1174"/>
      </w:tblGrid>
      <w:tr w:rsidR="0091480F" w:rsidRPr="0091480F" w:rsidTr="006607A0">
        <w:tc>
          <w:tcPr>
            <w:tcW w:w="1163" w:type="dxa"/>
            <w:tcBorders>
              <w:top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Ctrl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Ash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Ash+N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Ctrl vs. N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Ctrl vs. Ash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 xml:space="preserve">Ctrl vs. </w:t>
            </w:r>
            <w:proofErr w:type="spellStart"/>
            <w:r w:rsidRPr="0091480F">
              <w:rPr>
                <w:color w:val="000000" w:themeColor="text1"/>
              </w:rPr>
              <w:t>Ash+N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 vs. Ash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 xml:space="preserve">N vs. </w:t>
            </w:r>
            <w:proofErr w:type="spellStart"/>
            <w:r w:rsidRPr="0091480F">
              <w:rPr>
                <w:color w:val="000000" w:themeColor="text1"/>
              </w:rPr>
              <w:t>Ash+N</w:t>
            </w:r>
            <w:proofErr w:type="spellEnd"/>
          </w:p>
        </w:tc>
      </w:tr>
      <w:tr w:rsidR="0091480F" w:rsidRPr="0091480F" w:rsidTr="006607A0">
        <w:tc>
          <w:tcPr>
            <w:tcW w:w="1163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Parameter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Method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2013-2015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2013-2015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2013-2015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2013-2015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2015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Al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0.199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0.272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0.010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0.017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0.633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0.065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0.027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B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0.003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0.135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Ba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Ba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0.740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0.455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0.663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Ca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0.085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0.852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0.633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Ca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0.229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0.772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0.351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Cd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0.803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0.575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0.068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0.089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0.152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0.059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0.085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Co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0.917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0.059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0.520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0.115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0.468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0.520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Co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0.677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0.868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0.520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0.372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0.349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0.026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0.007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0.319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0.206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lastRenderedPageBreak/>
              <w:t>Cr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0.171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0.350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0.395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Cu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0.663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0.106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0.085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Fe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0.548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0.272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0.548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0.028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0.042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K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0.984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0.604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0.206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0.165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0.065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K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0.724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0.708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0.054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0.205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0.071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0.003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Mg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0.788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Mg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0.419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0.007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Mn</w:t>
            </w:r>
            <w:proofErr w:type="spellEnd"/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0.141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0.351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0.010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0.663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Mn</w:t>
            </w:r>
            <w:proofErr w:type="spellEnd"/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0.254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0.494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0.709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Ni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0.221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0.756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0.272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0.010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Ni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0.852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0.237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0.021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0.014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0.054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0.868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0.171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P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0.062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0.078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0.245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0.021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0.120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0.040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P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0.106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0.071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0.868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Pb</w:t>
            </w:r>
            <w:proofErr w:type="spellEnd"/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0.468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0.290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0.011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0.036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0.229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S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0.120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0.010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0.093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0.017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0.788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0.548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0.254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0.141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0.178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Se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0.557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0.767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0.752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0.007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0.009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0.006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lastRenderedPageBreak/>
              <w:t>Si</w:t>
            </w:r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0.263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0.604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0.056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Sr</w:t>
            </w:r>
            <w:proofErr w:type="spellEnd"/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0.576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0.648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0.633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91480F">
              <w:rPr>
                <w:color w:val="000000" w:themeColor="text1"/>
              </w:rPr>
              <w:t>Sr</w:t>
            </w:r>
            <w:proofErr w:type="spellEnd"/>
          </w:p>
        </w:tc>
        <w:tc>
          <w:tcPr>
            <w:tcW w:w="1265" w:type="dxa"/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0.852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0.663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87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  <w:tr w:rsidR="0091480F" w:rsidRPr="0091480F" w:rsidTr="006607A0">
        <w:tc>
          <w:tcPr>
            <w:tcW w:w="1163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Zn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spacing w:line="480" w:lineRule="auto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M1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0.431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0.984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0.008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0.004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</w:rPr>
            </w:pPr>
            <w:r w:rsidRPr="0091480F">
              <w:rPr>
                <w:color w:val="000000" w:themeColor="text1"/>
              </w:rPr>
              <w:t>0.300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0379E" w:rsidRPr="0091480F" w:rsidRDefault="0010379E" w:rsidP="006607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 w:themeColor="text1"/>
              </w:rPr>
            </w:pPr>
            <w:r w:rsidRPr="0091480F">
              <w:rPr>
                <w:b/>
                <w:color w:val="000000" w:themeColor="text1"/>
              </w:rPr>
              <w:t>0.000</w:t>
            </w:r>
          </w:p>
        </w:tc>
      </w:tr>
    </w:tbl>
    <w:p w:rsidR="0010379E" w:rsidRPr="0091480F" w:rsidRDefault="0010379E" w:rsidP="0010379E">
      <w:pPr>
        <w:autoSpaceDE w:val="0"/>
        <w:autoSpaceDN w:val="0"/>
        <w:adjustRightInd w:val="0"/>
        <w:spacing w:after="0" w:line="480" w:lineRule="auto"/>
        <w:rPr>
          <w:color w:val="000000" w:themeColor="text1"/>
          <w:sz w:val="24"/>
          <w:szCs w:val="24"/>
        </w:rPr>
      </w:pPr>
    </w:p>
    <w:p w:rsidR="0010379E" w:rsidRPr="0091480F" w:rsidRDefault="0010379E" w:rsidP="0010379E">
      <w:pPr>
        <w:rPr>
          <w:color w:val="000000" w:themeColor="text1"/>
        </w:rPr>
      </w:pPr>
    </w:p>
    <w:p w:rsidR="009F45F8" w:rsidRPr="0091480F" w:rsidRDefault="009F45F8">
      <w:pPr>
        <w:rPr>
          <w:color w:val="000000" w:themeColor="text1"/>
        </w:rPr>
      </w:pPr>
    </w:p>
    <w:sectPr w:rsidR="009F45F8" w:rsidRPr="0091480F" w:rsidSect="003658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OTbfec020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A73F7"/>
    <w:multiLevelType w:val="hybridMultilevel"/>
    <w:tmpl w:val="3B244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9A754C"/>
    <w:multiLevelType w:val="hybridMultilevel"/>
    <w:tmpl w:val="B560B59C"/>
    <w:lvl w:ilvl="0" w:tplc="17E6402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11851"/>
    <w:multiLevelType w:val="hybridMultilevel"/>
    <w:tmpl w:val="0826F36C"/>
    <w:lvl w:ilvl="0" w:tplc="F8FC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D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E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E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C0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2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4553B9B"/>
    <w:multiLevelType w:val="hybridMultilevel"/>
    <w:tmpl w:val="2C307840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0A4524"/>
    <w:multiLevelType w:val="hybridMultilevel"/>
    <w:tmpl w:val="7AF81DA6"/>
    <w:lvl w:ilvl="0" w:tplc="4DFAD7E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D6ECD"/>
    <w:multiLevelType w:val="hybridMultilevel"/>
    <w:tmpl w:val="0238807E"/>
    <w:lvl w:ilvl="0" w:tplc="E16E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E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6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2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0B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A1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0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4198D"/>
    <w:multiLevelType w:val="hybridMultilevel"/>
    <w:tmpl w:val="C22EF864"/>
    <w:lvl w:ilvl="0" w:tplc="DF763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A9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6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2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A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E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0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4F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476AE"/>
    <w:multiLevelType w:val="hybridMultilevel"/>
    <w:tmpl w:val="2B163C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14D3"/>
    <w:multiLevelType w:val="hybridMultilevel"/>
    <w:tmpl w:val="400676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163EF"/>
    <w:multiLevelType w:val="hybridMultilevel"/>
    <w:tmpl w:val="B6821F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A314F"/>
    <w:multiLevelType w:val="hybridMultilevel"/>
    <w:tmpl w:val="0BE6EFFE"/>
    <w:lvl w:ilvl="0" w:tplc="114A8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37EC0"/>
    <w:multiLevelType w:val="hybridMultilevel"/>
    <w:tmpl w:val="9D3EE9D6"/>
    <w:lvl w:ilvl="0" w:tplc="5870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0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2D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A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62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E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E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42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C736B1"/>
    <w:multiLevelType w:val="hybridMultilevel"/>
    <w:tmpl w:val="EE76AC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D0A22"/>
    <w:multiLevelType w:val="hybridMultilevel"/>
    <w:tmpl w:val="F27620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35"/>
  </w:num>
  <w:num w:numId="6">
    <w:abstractNumId w:val="16"/>
  </w:num>
  <w:num w:numId="7">
    <w:abstractNumId w:val="12"/>
  </w:num>
  <w:num w:numId="8">
    <w:abstractNumId w:val="14"/>
  </w:num>
  <w:num w:numId="9">
    <w:abstractNumId w:val="36"/>
  </w:num>
  <w:num w:numId="10">
    <w:abstractNumId w:val="26"/>
  </w:num>
  <w:num w:numId="11">
    <w:abstractNumId w:val="28"/>
  </w:num>
  <w:num w:numId="12">
    <w:abstractNumId w:val="20"/>
  </w:num>
  <w:num w:numId="13">
    <w:abstractNumId w:val="2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7"/>
  </w:num>
  <w:num w:numId="21">
    <w:abstractNumId w:val="6"/>
  </w:num>
  <w:num w:numId="22">
    <w:abstractNumId w:val="10"/>
  </w:num>
  <w:num w:numId="23">
    <w:abstractNumId w:val="8"/>
  </w:num>
  <w:num w:numId="24">
    <w:abstractNumId w:val="30"/>
  </w:num>
  <w:num w:numId="25">
    <w:abstractNumId w:val="19"/>
  </w:num>
  <w:num w:numId="26">
    <w:abstractNumId w:val="22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32"/>
  </w:num>
  <w:num w:numId="32">
    <w:abstractNumId w:val="33"/>
  </w:num>
  <w:num w:numId="33">
    <w:abstractNumId w:val="18"/>
  </w:num>
  <w:num w:numId="34">
    <w:abstractNumId w:val="34"/>
  </w:num>
  <w:num w:numId="35">
    <w:abstractNumId w:val="27"/>
  </w:num>
  <w:num w:numId="36">
    <w:abstractNumId w:val="37"/>
  </w:num>
  <w:num w:numId="37">
    <w:abstractNumId w:val="17"/>
  </w:num>
  <w:num w:numId="38">
    <w:abstractNumId w:val="2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E"/>
    <w:rsid w:val="0010379E"/>
    <w:rsid w:val="00165CB3"/>
    <w:rsid w:val="0091480F"/>
    <w:rsid w:val="009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84B06-B3ED-46FD-8F9A-200C79B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9E"/>
  </w:style>
  <w:style w:type="paragraph" w:styleId="Heading1">
    <w:name w:val="heading 1"/>
    <w:basedOn w:val="Normal"/>
    <w:next w:val="Paragraph"/>
    <w:link w:val="Heading1Char"/>
    <w:qFormat/>
    <w:rsid w:val="0010379E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qFormat/>
    <w:rsid w:val="0010379E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paragraph" w:styleId="Heading3">
    <w:name w:val="heading 3"/>
    <w:basedOn w:val="Normal"/>
    <w:next w:val="Paragraph"/>
    <w:link w:val="Heading3Char"/>
    <w:qFormat/>
    <w:rsid w:val="0010379E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paragraph" w:styleId="Heading4">
    <w:name w:val="heading 4"/>
    <w:basedOn w:val="Paragraph"/>
    <w:next w:val="Newparagraph"/>
    <w:link w:val="Heading4Char"/>
    <w:rsid w:val="0010379E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79E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0379E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10379E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10379E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customStyle="1" w:styleId="Paragraph">
    <w:name w:val="Paragraph"/>
    <w:basedOn w:val="Normal"/>
    <w:next w:val="Normal"/>
    <w:qFormat/>
    <w:rsid w:val="0010379E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10379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1037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3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0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037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79E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list">
    <w:name w:val="Numbered list"/>
    <w:basedOn w:val="Paragraph"/>
    <w:next w:val="Paragraph"/>
    <w:qFormat/>
    <w:rsid w:val="0010379E"/>
    <w:pPr>
      <w:widowControl/>
      <w:numPr>
        <w:numId w:val="3"/>
      </w:numPr>
      <w:spacing w:after="240"/>
      <w:contextualSpacing/>
    </w:pPr>
  </w:style>
  <w:style w:type="character" w:customStyle="1" w:styleId="uib-cristin-authors">
    <w:name w:val="uib-cristin-authors"/>
    <w:basedOn w:val="DefaultParagraphFont"/>
    <w:rsid w:val="0010379E"/>
  </w:style>
  <w:style w:type="character" w:customStyle="1" w:styleId="uib-cristin-year">
    <w:name w:val="uib-cristin-year"/>
    <w:basedOn w:val="DefaultParagraphFont"/>
    <w:rsid w:val="0010379E"/>
  </w:style>
  <w:style w:type="character" w:styleId="Emphasis">
    <w:name w:val="Emphasis"/>
    <w:basedOn w:val="DefaultParagraphFont"/>
    <w:uiPriority w:val="20"/>
    <w:qFormat/>
    <w:rsid w:val="0010379E"/>
    <w:rPr>
      <w:i/>
      <w:iCs/>
    </w:rPr>
  </w:style>
  <w:style w:type="character" w:styleId="LineNumber">
    <w:name w:val="line number"/>
    <w:basedOn w:val="DefaultParagraphFont"/>
    <w:rsid w:val="0010379E"/>
  </w:style>
  <w:style w:type="paragraph" w:styleId="Header">
    <w:name w:val="header"/>
    <w:basedOn w:val="Normal"/>
    <w:link w:val="HeaderChar"/>
    <w:rsid w:val="0010379E"/>
    <w:pPr>
      <w:tabs>
        <w:tab w:val="center" w:pos="4320"/>
        <w:tab w:val="right" w:pos="8640"/>
      </w:tabs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037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0379E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037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autoRedefine/>
    <w:rsid w:val="0010379E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0379E"/>
    <w:rPr>
      <w:rFonts w:ascii="Times New Roman" w:eastAsia="Times New Roman" w:hAnsi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rsid w:val="0010379E"/>
    <w:rPr>
      <w:vertAlign w:val="superscript"/>
    </w:rPr>
  </w:style>
  <w:style w:type="character" w:styleId="Strong">
    <w:name w:val="Strong"/>
    <w:basedOn w:val="DefaultParagraphFont"/>
    <w:qFormat/>
    <w:rsid w:val="0010379E"/>
    <w:rPr>
      <w:b/>
      <w:bCs/>
    </w:rPr>
  </w:style>
  <w:style w:type="paragraph" w:styleId="Title">
    <w:name w:val="Title"/>
    <w:basedOn w:val="Normal"/>
    <w:next w:val="Normal"/>
    <w:link w:val="TitleChar"/>
    <w:qFormat/>
    <w:rsid w:val="0010379E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103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10379E"/>
    <w:pPr>
      <w:numPr>
        <w:ilvl w:val="1"/>
      </w:numPr>
      <w:spacing w:after="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1037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customStyle="1" w:styleId="Articletitle">
    <w:name w:val="Article title"/>
    <w:basedOn w:val="Normal"/>
    <w:next w:val="Normal"/>
    <w:qFormat/>
    <w:rsid w:val="0010379E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10379E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10379E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customStyle="1" w:styleId="Receiveddates">
    <w:name w:val="Received dates"/>
    <w:basedOn w:val="Affiliation"/>
    <w:next w:val="Normal"/>
    <w:qFormat/>
    <w:rsid w:val="0010379E"/>
  </w:style>
  <w:style w:type="paragraph" w:customStyle="1" w:styleId="Abstract">
    <w:name w:val="Abstract"/>
    <w:basedOn w:val="Normal"/>
    <w:next w:val="Keywords"/>
    <w:qFormat/>
    <w:rsid w:val="0010379E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Paragraph"/>
    <w:qFormat/>
    <w:rsid w:val="0010379E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10379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playedquotation">
    <w:name w:val="Displayed quotation"/>
    <w:basedOn w:val="Normal"/>
    <w:qFormat/>
    <w:rsid w:val="0010379E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isplayedequation">
    <w:name w:val="Displayed equation"/>
    <w:basedOn w:val="Normal"/>
    <w:next w:val="Paragraph"/>
    <w:qFormat/>
    <w:rsid w:val="0010379E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knowledgements">
    <w:name w:val="Acknowledgements"/>
    <w:basedOn w:val="Normal"/>
    <w:next w:val="Normal"/>
    <w:qFormat/>
    <w:rsid w:val="0010379E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itle">
    <w:name w:val="Table title"/>
    <w:basedOn w:val="Normal"/>
    <w:next w:val="Normal"/>
    <w:qFormat/>
    <w:rsid w:val="0010379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gurecaption">
    <w:name w:val="Figure caption"/>
    <w:basedOn w:val="Normal"/>
    <w:next w:val="Normal"/>
    <w:qFormat/>
    <w:rsid w:val="0010379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notes">
    <w:name w:val="Footnotes"/>
    <w:basedOn w:val="Normal"/>
    <w:qFormat/>
    <w:rsid w:val="0010379E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oncontributors">
    <w:name w:val="Notes on contributors"/>
    <w:basedOn w:val="Normal"/>
    <w:qFormat/>
    <w:rsid w:val="0010379E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rmalparagraphstyle">
    <w:name w:val="Normal paragraph style"/>
    <w:basedOn w:val="Normal"/>
    <w:next w:val="Normal"/>
    <w:rsid w:val="0010379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Indent">
    <w:name w:val="Normal Indent"/>
    <w:basedOn w:val="Normal"/>
    <w:rsid w:val="0010379E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s">
    <w:name w:val="References"/>
    <w:basedOn w:val="Normal"/>
    <w:qFormat/>
    <w:rsid w:val="0010379E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jectcodes">
    <w:name w:val="Subject codes"/>
    <w:basedOn w:val="Keywords"/>
    <w:next w:val="Paragraph"/>
    <w:qFormat/>
    <w:rsid w:val="0010379E"/>
  </w:style>
  <w:style w:type="paragraph" w:customStyle="1" w:styleId="Bulletedlist">
    <w:name w:val="Bulleted list"/>
    <w:basedOn w:val="Paragraph"/>
    <w:next w:val="Paragraph"/>
    <w:qFormat/>
    <w:rsid w:val="0010379E"/>
    <w:pPr>
      <w:widowControl/>
      <w:numPr>
        <w:numId w:val="24"/>
      </w:numPr>
      <w:spacing w:after="240"/>
      <w:contextualSpacing/>
    </w:pPr>
  </w:style>
  <w:style w:type="paragraph" w:styleId="EndnoteText">
    <w:name w:val="endnote text"/>
    <w:basedOn w:val="Normal"/>
    <w:link w:val="EndnoteTextChar"/>
    <w:autoRedefine/>
    <w:rsid w:val="0010379E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10379E"/>
    <w:rPr>
      <w:rFonts w:ascii="Times New Roman" w:eastAsia="Times New Roman" w:hAnsi="Times New Roman" w:cs="Times New Roman"/>
      <w:szCs w:val="20"/>
      <w:lang w:eastAsia="en-GB"/>
    </w:rPr>
  </w:style>
  <w:style w:type="character" w:styleId="EndnoteReference">
    <w:name w:val="endnote reference"/>
    <w:basedOn w:val="DefaultParagraphFont"/>
    <w:rsid w:val="0010379E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10379E"/>
    <w:pPr>
      <w:widowControl/>
      <w:spacing w:before="360"/>
    </w:pPr>
  </w:style>
  <w:style w:type="paragraph" w:styleId="PlainText">
    <w:name w:val="Plain Text"/>
    <w:basedOn w:val="Normal"/>
    <w:link w:val="PlainTextChar"/>
    <w:uiPriority w:val="99"/>
    <w:unhideWhenUsed/>
    <w:rsid w:val="0010379E"/>
    <w:pPr>
      <w:spacing w:after="0" w:line="240" w:lineRule="auto"/>
    </w:pPr>
    <w:rPr>
      <w:rFonts w:ascii="Consolas" w:hAnsi="Consolas"/>
      <w:sz w:val="21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0379E"/>
    <w:rPr>
      <w:rFonts w:ascii="Consolas" w:hAnsi="Consolas"/>
      <w:sz w:val="21"/>
      <w:szCs w:val="21"/>
      <w:lang w:val="nb-NO"/>
    </w:rPr>
  </w:style>
  <w:style w:type="table" w:styleId="TableGrid">
    <w:name w:val="Table Grid"/>
    <w:basedOn w:val="TableNormal"/>
    <w:uiPriority w:val="59"/>
    <w:rsid w:val="0010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79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0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Skog og Landskap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Clarke</dc:creator>
  <cp:lastModifiedBy>SALAI KULAMANI B.</cp:lastModifiedBy>
  <cp:revision>3</cp:revision>
  <dcterms:created xsi:type="dcterms:W3CDTF">2017-06-12T06:52:00Z</dcterms:created>
  <dcterms:modified xsi:type="dcterms:W3CDTF">2017-06-12T06:52:00Z</dcterms:modified>
</cp:coreProperties>
</file>