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7D" w:rsidRPr="00C17B7D" w:rsidRDefault="00C17B7D" w:rsidP="00B246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17B7D">
        <w:rPr>
          <w:rFonts w:ascii="Times New Roman" w:eastAsia="BaskervilleMTStd-Regular" w:hAnsi="Times New Roman" w:cs="Times New Roman"/>
          <w:b/>
          <w:sz w:val="24"/>
          <w:szCs w:val="24"/>
          <w:lang w:val="en-GB"/>
        </w:rPr>
        <w:t>Supplementary</w:t>
      </w:r>
      <w:r w:rsidRPr="00C17B7D">
        <w:rPr>
          <w:rFonts w:eastAsia="BaskervilleMTStd-Regular"/>
          <w:sz w:val="24"/>
          <w:szCs w:val="24"/>
          <w:lang w:val="en-GB"/>
        </w:rPr>
        <w:t xml:space="preserve"> </w:t>
      </w:r>
      <w:r w:rsidRPr="00C17B7D">
        <w:rPr>
          <w:rFonts w:ascii="Times New Roman" w:hAnsi="Times New Roman" w:cs="Times New Roman"/>
          <w:b/>
          <w:sz w:val="24"/>
          <w:szCs w:val="24"/>
          <w:lang w:val="en-GB"/>
        </w:rPr>
        <w:t>Material</w:t>
      </w:r>
    </w:p>
    <w:p w:rsidR="00C17B7D" w:rsidRPr="00C17B7D" w:rsidRDefault="00C17B7D" w:rsidP="00B246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7B7D" w:rsidRPr="00E6728C" w:rsidRDefault="00C17B7D" w:rsidP="00B246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bookmarkStart w:id="0" w:name="_GoBack"/>
      <w:r w:rsidRPr="00E6728C">
        <w:rPr>
          <w:rFonts w:ascii="Times New Roman" w:hAnsi="Times New Roman" w:cs="Times New Roman"/>
          <w:sz w:val="28"/>
          <w:szCs w:val="28"/>
          <w:lang w:val="en-GB"/>
        </w:rPr>
        <w:t xml:space="preserve">Section S1 </w:t>
      </w:r>
      <w:r w:rsidRPr="00E6728C">
        <w:rPr>
          <w:rFonts w:ascii="Times New Roman" w:hAnsi="Times New Roman" w:cs="Times New Roman"/>
          <w:sz w:val="28"/>
          <w:szCs w:val="28"/>
          <w:u w:val="single"/>
          <w:lang w:val="en-GB"/>
        </w:rPr>
        <w:t>Justification of the 500 x 500 m grid cell method</w:t>
      </w:r>
    </w:p>
    <w:bookmarkEnd w:id="0"/>
    <w:p w:rsidR="00C17B7D" w:rsidRPr="00C17B7D" w:rsidRDefault="00C17B7D" w:rsidP="00B2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Our measure of food availability </w:t>
      </w:r>
      <w:proofErr w:type="gramStart"/>
      <w:r w:rsidRPr="00C17B7D">
        <w:rPr>
          <w:rFonts w:ascii="Times New Roman" w:eastAsia="Times New Roman" w:hAnsi="Times New Roman" w:cs="Times New Roman"/>
          <w:sz w:val="24"/>
          <w:szCs w:val="24"/>
        </w:rPr>
        <w:t>was based</w:t>
      </w:r>
      <w:proofErr w:type="gramEnd"/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 on sampling in 500 x 500 m grid cells. We sampled herbaceous gorilla food species in 490 transects to get estimates of herbaceous food availability. These transects were </w:t>
      </w:r>
      <w:r w:rsidRPr="00C17B7D">
        <w:rPr>
          <w:rFonts w:ascii="Times New Roman" w:hAnsi="Times New Roman" w:cs="Times New Roman"/>
          <w:sz w:val="24"/>
          <w:szCs w:val="24"/>
          <w:lang w:val="en-GB"/>
        </w:rPr>
        <w:t>randomly placed within 500 x 500 m grid cells overlaid onto a map including the study groups’ home ranges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. The chosen grid cell size was a compromise between spatial resolution and feasibility. However, using the 500 x 500 m grid cell method, we followed a protocol from a previous study investigating the spatial and temporal availability of herbaceous vegetation consumed by gorillas in Bwindi 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7B7D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a2g34sv6dsi","properties":{"formattedCitation":"[1]","plainCitation":"[1]"},"citationItems":[{"id":926,"uris":["http://zotero.org/users/local/6Xfa99TG/items/9N7MBSWQ"],"uri":["http://zotero.org/users/local/6Xfa99TG/items/9N7MBSWQ"],"itemData":{"id":926,"type":"article-journal","title":"A preliminary study of the temporal and spatial biomass patterns of herbaceous vegetation consumed by mountain gorillas in an afromontane rain forest","container-title":"Biotropica","page":"37-46","volume":"41","issue":"1","source":"CrossRef","DOI":"10.1111/j.1744-7429.2008.00455.x","ISSN":"00063606, 17447429","language":"en","author":[{"family":"Ganas","given":"Jessica"},{"family":"Nkurunungi","given":"John Bosco"},{"family":"Robbins","given":"Martha M."}],"issued":{"date-parts":[["2009",1]]}}}],"schema":"https://github.com/citation-style-language/schema/raw/master/csl-citation.json"} </w:instrTex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7B7D">
        <w:rPr>
          <w:rFonts w:ascii="Times New Roman" w:hAnsi="Times New Roman" w:cs="Times New Roman"/>
          <w:sz w:val="24"/>
          <w:szCs w:val="24"/>
        </w:rPr>
        <w:t>[1]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. This study found that the spatial availability of gorilla food species differed significantly among habitat types 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7B7D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mWTBSHmF","properties":{"formattedCitation":"[1]","plainCitation":"[1]"},"citationItems":[{"id":926,"uris":["http://zotero.org/users/local/6Xfa99TG/items/9N7MBSWQ"],"uri":["http://zotero.org/users/local/6Xfa99TG/items/9N7MBSWQ"],"itemData":{"id":926,"type":"article-journal","title":"A preliminary study of the temporal and spatial biomass patterns of herbaceous vegetation consumed by mountain gorillas in an afromontane rain forest","container-title":"Biotropica","page":"37-46","volume":"41","issue":"1","source":"CrossRef","DOI":"10.1111/j.1744-7429.2008.00455.x","ISSN":"00063606, 17447429","language":"en","author":[{"family":"Ganas","given":"Jessica"},{"family":"Nkurunungi","given":"John Bosco"},{"family":"Robbins","given":"Martha M."}],"issued":{"date-parts":[["2009",1]]}}}],"schema":"https://github.com/citation-style-language/schema/raw/master/csl-citation.json"} </w:instrTex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7B7D">
        <w:rPr>
          <w:rFonts w:ascii="Times New Roman" w:hAnsi="Times New Roman" w:cs="Times New Roman"/>
          <w:sz w:val="24"/>
          <w:szCs w:val="24"/>
        </w:rPr>
        <w:t>[1]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 and hence such a grid size seems appropriate to reflect spatial variability in herbaceous food availability. </w:t>
      </w:r>
    </w:p>
    <w:p w:rsidR="00C17B7D" w:rsidRPr="00C17B7D" w:rsidRDefault="00C17B7D" w:rsidP="00B2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Additionally, a previous study found that the daily travel distance of Bwindi gorillas was on average 808 m (range: 547-1034 m) 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7B7D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afru2cmg4i","properties":{"formattedCitation":"[2]","plainCitation":"[2]"},"citationItems":[{"id":1404,"uris":["http://zotero.org/users/local/6Xfa99TG/items/C7UC2PN9"],"uri":["http://zotero.org/users/local/6Xfa99TG/items/C7UC2PN9"],"itemData":{"id":1404,"type":"article-journal","title":"Ranging behavior of the mountain gorillas (&lt;i&gt;Gorilla beringei beringei&lt;/i&gt;) in Bwindi Impenetrable National Park, Uganda: a test of the ecological constraints model","container-title":"Behavioral Ecology and Sociobiology","page":"277-288","volume":"58","issue":"3","source":"CrossRef","DOI":"10.1007/s00265-005-0920-z","ISSN":"0340-5443, 1432-0762","shortTitle":"Ranging behavior of the mountain gorillas (Gorilla beringei beringei) in Bwindi Impenetrable National Park, Uganda","language":"en","author":[{"family":"Ganas","given":"Jessica"},{"family":"Robbins","given":"Martha M."}],"issued":{"date-parts":[["2005",7]]}}}],"schema":"https://github.com/citation-style-language/schema/raw/master/csl-citation.json"} </w:instrTex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7B7D">
        <w:rPr>
          <w:rFonts w:ascii="Times New Roman" w:hAnsi="Times New Roman" w:cs="Times New Roman"/>
          <w:sz w:val="24"/>
          <w:szCs w:val="24"/>
        </w:rPr>
        <w:t>[2]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 and hence a grid cell roughly represents the area used for the daily foraging activities of a group. As we were investigating daily movement decisions, a cell size of 500 x 500 m is appropriate to reflect the daily foraging activities of a group. We based the rest of our analyses on estimates per grid cell because our estimates of gorilla food availability are per 500 x 500 m grid cell. Consequently, the </w:t>
      </w:r>
      <w:r w:rsidRPr="00C17B7D">
        <w:rPr>
          <w:rFonts w:ascii="Times New Roman" w:hAnsi="Times New Roman" w:cs="Times New Roman"/>
          <w:sz w:val="24"/>
          <w:szCs w:val="24"/>
          <w:lang w:val="en-GB"/>
        </w:rPr>
        <w:t xml:space="preserve">all-day location data for a group within the same cell </w:t>
      </w:r>
      <w:r w:rsidRPr="00C17B7D">
        <w:rPr>
          <w:rFonts w:ascii="Times New Roman" w:eastAsia="Times New Roman" w:hAnsi="Times New Roman" w:cs="Times New Roman"/>
          <w:sz w:val="24"/>
          <w:szCs w:val="24"/>
        </w:rPr>
        <w:t xml:space="preserve">have the same food availability estimate. Therefore, we decided to do all our analyses based on grid cells. </w:t>
      </w:r>
    </w:p>
    <w:p w:rsidR="00474551" w:rsidRPr="00C17B7D" w:rsidRDefault="00E6728C" w:rsidP="00B246CC">
      <w:pPr>
        <w:spacing w:line="480" w:lineRule="auto"/>
        <w:jc w:val="both"/>
        <w:rPr>
          <w:sz w:val="24"/>
          <w:szCs w:val="24"/>
        </w:rPr>
      </w:pPr>
    </w:p>
    <w:sectPr w:rsidR="00474551" w:rsidRPr="00C1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MTStd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D"/>
    <w:rsid w:val="001F6070"/>
    <w:rsid w:val="00714177"/>
    <w:rsid w:val="00B246CC"/>
    <w:rsid w:val="00C17B7D"/>
    <w:rsid w:val="00E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BCFE5-8650-4495-A65F-E9FA91B4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7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Seiler</dc:creator>
  <cp:keywords/>
  <dc:description/>
  <cp:lastModifiedBy>Nicole Seiler</cp:lastModifiedBy>
  <cp:revision>3</cp:revision>
  <dcterms:created xsi:type="dcterms:W3CDTF">2017-09-01T09:53:00Z</dcterms:created>
  <dcterms:modified xsi:type="dcterms:W3CDTF">2017-10-25T09:54:00Z</dcterms:modified>
</cp:coreProperties>
</file>