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5E" w:rsidRPr="00BB3368" w:rsidRDefault="00C30D5E" w:rsidP="00413D0C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BB3368">
        <w:rPr>
          <w:b/>
          <w:bCs/>
          <w:i/>
          <w:iCs/>
          <w:sz w:val="28"/>
          <w:szCs w:val="28"/>
        </w:rPr>
        <w:t>Supplementary Information for</w:t>
      </w:r>
    </w:p>
    <w:p w:rsidR="004A1EE4" w:rsidRPr="009B3752" w:rsidRDefault="004A1EE4" w:rsidP="00413D0C">
      <w:pPr>
        <w:spacing w:line="360" w:lineRule="auto"/>
        <w:jc w:val="center"/>
        <w:rPr>
          <w:b/>
          <w:bCs/>
          <w:i/>
          <w:iCs/>
          <w:color w:val="1F497D" w:themeColor="text2"/>
        </w:rPr>
      </w:pPr>
    </w:p>
    <w:p w:rsidR="0017690B" w:rsidRPr="001A1935" w:rsidRDefault="0017690B" w:rsidP="0017690B">
      <w:pPr>
        <w:autoSpaceDE w:val="0"/>
        <w:autoSpaceDN w:val="0"/>
        <w:adjustRightInd w:val="0"/>
        <w:spacing w:line="480" w:lineRule="auto"/>
        <w:jc w:val="both"/>
        <w:rPr>
          <w:rFonts w:asciiTheme="minorBidi" w:hAnsiTheme="minorBidi"/>
          <w:b/>
          <w:bCs/>
          <w:color w:val="1F497D" w:themeColor="text2"/>
          <w:sz w:val="28"/>
          <w:szCs w:val="28"/>
        </w:rPr>
      </w:pPr>
      <w:r w:rsidRPr="001A1935">
        <w:rPr>
          <w:rFonts w:asciiTheme="minorBidi" w:hAnsiTheme="minorBidi"/>
          <w:b/>
          <w:bCs/>
          <w:color w:val="1F497D" w:themeColor="text2"/>
          <w:sz w:val="28"/>
          <w:szCs w:val="28"/>
        </w:rPr>
        <w:t xml:space="preserve">Highly regioselective, base-catalyzed, biginelli-type reaction of aldehyde, phenylacetone and urea/thiourea kinetic vs thermodynamic control </w:t>
      </w:r>
    </w:p>
    <w:p w:rsidR="0017690B" w:rsidRPr="001A1935" w:rsidRDefault="0017690B" w:rsidP="0017690B">
      <w:pPr>
        <w:autoSpaceDE w:val="0"/>
        <w:autoSpaceDN w:val="0"/>
        <w:adjustRightInd w:val="0"/>
        <w:spacing w:line="480" w:lineRule="auto"/>
        <w:jc w:val="both"/>
        <w:rPr>
          <w:rFonts w:asciiTheme="minorBidi" w:hAnsiTheme="minorBidi"/>
          <w:vertAlign w:val="superscript"/>
        </w:rPr>
      </w:pPr>
      <w:r w:rsidRPr="001A1935">
        <w:rPr>
          <w:rFonts w:asciiTheme="minorBidi" w:hAnsiTheme="minorBidi"/>
        </w:rPr>
        <w:t>Manijeh Nematpour</w:t>
      </w:r>
      <w:r w:rsidRPr="001A1935">
        <w:rPr>
          <w:rFonts w:asciiTheme="minorBidi" w:hAnsiTheme="minorBidi"/>
          <w:vertAlign w:val="superscript"/>
        </w:rPr>
        <w:t>a</w:t>
      </w:r>
      <w:r w:rsidRPr="001A1935">
        <w:rPr>
          <w:rFonts w:asciiTheme="minorBidi" w:hAnsiTheme="minorBidi"/>
        </w:rPr>
        <w:t>, Elham Rezaee</w:t>
      </w:r>
      <w:r w:rsidRPr="001A1935">
        <w:rPr>
          <w:rFonts w:asciiTheme="minorBidi" w:hAnsiTheme="minorBidi"/>
          <w:vertAlign w:val="superscript"/>
        </w:rPr>
        <w:t>a</w:t>
      </w:r>
      <w:r w:rsidRPr="001A1935">
        <w:rPr>
          <w:rFonts w:asciiTheme="minorBidi" w:hAnsiTheme="minorBidi"/>
        </w:rPr>
        <w:t>, Mehdi Jahani</w:t>
      </w:r>
      <w:r w:rsidRPr="001A1935">
        <w:rPr>
          <w:rFonts w:asciiTheme="minorBidi" w:hAnsiTheme="minorBidi"/>
          <w:vertAlign w:val="superscript"/>
        </w:rPr>
        <w:t>b</w:t>
      </w:r>
      <w:r w:rsidRPr="001A1935">
        <w:rPr>
          <w:rFonts w:asciiTheme="minorBidi" w:hAnsiTheme="minorBidi"/>
        </w:rPr>
        <w:t xml:space="preserve"> and Sayyed Abbas Tabatabai</w:t>
      </w:r>
      <w:r w:rsidRPr="001A1935">
        <w:rPr>
          <w:rFonts w:asciiTheme="minorBidi" w:hAnsiTheme="minorBidi"/>
          <w:vertAlign w:val="superscript"/>
        </w:rPr>
        <w:t>a</w:t>
      </w:r>
      <w:r w:rsidRPr="001A1935">
        <w:rPr>
          <w:rFonts w:asciiTheme="minorBidi" w:hAnsiTheme="minorBidi"/>
        </w:rPr>
        <w:t xml:space="preserve">*  </w:t>
      </w:r>
    </w:p>
    <w:p w:rsidR="0017690B" w:rsidRPr="001A1935" w:rsidRDefault="0017690B" w:rsidP="0017690B">
      <w:pPr>
        <w:autoSpaceDE w:val="0"/>
        <w:autoSpaceDN w:val="0"/>
        <w:adjustRightInd w:val="0"/>
        <w:spacing w:line="360" w:lineRule="auto"/>
        <w:jc w:val="both"/>
        <w:rPr>
          <w:rFonts w:asciiTheme="minorBidi" w:hAnsiTheme="minorBidi"/>
          <w:sz w:val="20"/>
          <w:szCs w:val="20"/>
        </w:rPr>
      </w:pPr>
      <w:r w:rsidRPr="001A1935">
        <w:rPr>
          <w:rFonts w:asciiTheme="minorBidi" w:hAnsiTheme="minorBidi"/>
          <w:sz w:val="20"/>
          <w:szCs w:val="20"/>
          <w:vertAlign w:val="superscript"/>
        </w:rPr>
        <w:t xml:space="preserve">a </w:t>
      </w:r>
      <w:r w:rsidRPr="001A1935">
        <w:rPr>
          <w:rFonts w:asciiTheme="minorBidi" w:hAnsiTheme="minorBidi"/>
          <w:sz w:val="20"/>
          <w:szCs w:val="20"/>
        </w:rPr>
        <w:t>Department of Pharmaceutical Chemistry, School of Pharmacy, Shahid Beheshti University of Medical Sciences,Tehran, Iran. E-mail address</w:t>
      </w:r>
      <w:r w:rsidRPr="00C311D3">
        <w:rPr>
          <w:rFonts w:asciiTheme="minorBidi" w:hAnsiTheme="minorBidi"/>
          <w:sz w:val="20"/>
          <w:szCs w:val="20"/>
        </w:rPr>
        <w:t xml:space="preserve">: </w:t>
      </w:r>
      <w:hyperlink r:id="rId8" w:history="1">
        <w:r w:rsidRPr="00C311D3">
          <w:rPr>
            <w:rStyle w:val="Hyperlink"/>
            <w:rFonts w:asciiTheme="minorBidi" w:hAnsiTheme="minorBidi"/>
            <w:sz w:val="20"/>
            <w:szCs w:val="20"/>
          </w:rPr>
          <w:t>sa_tabatabai@sbmu.ac.ir</w:t>
        </w:r>
      </w:hyperlink>
      <w:r w:rsidRPr="001A1935">
        <w:rPr>
          <w:rFonts w:asciiTheme="minorBidi" w:hAnsiTheme="minorBidi"/>
          <w:sz w:val="20"/>
          <w:szCs w:val="20"/>
        </w:rPr>
        <w:t>.</w:t>
      </w:r>
    </w:p>
    <w:p w:rsidR="0017690B" w:rsidRPr="001A1935" w:rsidRDefault="0017690B" w:rsidP="0017690B">
      <w:pPr>
        <w:autoSpaceDE w:val="0"/>
        <w:autoSpaceDN w:val="0"/>
        <w:adjustRightInd w:val="0"/>
        <w:spacing w:line="360" w:lineRule="auto"/>
        <w:jc w:val="both"/>
        <w:rPr>
          <w:rFonts w:asciiTheme="minorBidi" w:hAnsiTheme="minorBidi"/>
          <w:sz w:val="20"/>
          <w:szCs w:val="20"/>
        </w:rPr>
      </w:pPr>
      <w:r w:rsidRPr="001A1935">
        <w:rPr>
          <w:rFonts w:asciiTheme="minorBidi" w:hAnsiTheme="minorBidi"/>
          <w:sz w:val="20"/>
          <w:szCs w:val="20"/>
          <w:vertAlign w:val="superscript"/>
        </w:rPr>
        <w:t xml:space="preserve">b </w:t>
      </w:r>
      <w:r w:rsidRPr="001A1935">
        <w:rPr>
          <w:rFonts w:asciiTheme="minorBidi" w:hAnsiTheme="minorBidi"/>
          <w:sz w:val="20"/>
          <w:szCs w:val="20"/>
        </w:rPr>
        <w:t>Department of Chemistry, Sharif University of Technology, Tehran, Iran.</w:t>
      </w:r>
    </w:p>
    <w:p w:rsidR="00BB3368" w:rsidRDefault="00BB3368" w:rsidP="00BB3368">
      <w:pPr>
        <w:pStyle w:val="NoSpacing"/>
        <w:tabs>
          <w:tab w:val="left" w:pos="956"/>
        </w:tabs>
        <w:spacing w:line="480" w:lineRule="auto"/>
        <w:jc w:val="center"/>
      </w:pPr>
    </w:p>
    <w:p w:rsidR="00530DDF" w:rsidRDefault="00530DDF" w:rsidP="00530DDF">
      <w:pPr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</w:p>
    <w:p w:rsidR="00530DDF" w:rsidRPr="002554A5" w:rsidRDefault="00530DDF" w:rsidP="00530DDF">
      <w:pPr>
        <w:autoSpaceDE w:val="0"/>
        <w:autoSpaceDN w:val="0"/>
        <w:adjustRightInd w:val="0"/>
        <w:rPr>
          <w:rFonts w:asciiTheme="majorBidi" w:hAnsiTheme="majorBidi" w:cstheme="majorBidi"/>
          <w:sz w:val="20"/>
          <w:szCs w:val="20"/>
        </w:rPr>
      </w:pPr>
    </w:p>
    <w:p w:rsidR="00142390" w:rsidRPr="00282ACB" w:rsidRDefault="00282ACB" w:rsidP="00CA3499">
      <w:pPr>
        <w:spacing w:line="480" w:lineRule="auto"/>
        <w:ind w:right="387"/>
        <w:jc w:val="center"/>
        <w:rPr>
          <w:rFonts w:asciiTheme="majorBidi" w:hAnsiTheme="majorBidi" w:cstheme="majorBidi"/>
          <w:b/>
          <w:bCs/>
          <w:i/>
          <w:iCs/>
        </w:rPr>
      </w:pPr>
      <w:r w:rsidRPr="00282ACB">
        <w:rPr>
          <w:rFonts w:asciiTheme="majorBidi" w:hAnsiTheme="majorBidi" w:cstheme="majorBidi"/>
          <w:b/>
          <w:bCs/>
          <w:i/>
          <w:iCs/>
          <w:vertAlign w:val="superscript"/>
          <w:lang w:val="pt-BR"/>
        </w:rPr>
        <w:t>1</w:t>
      </w:r>
      <w:r w:rsidRPr="00282ACB">
        <w:rPr>
          <w:rFonts w:asciiTheme="majorBidi" w:hAnsiTheme="majorBidi" w:cstheme="majorBidi"/>
          <w:b/>
          <w:bCs/>
          <w:i/>
          <w:iCs/>
          <w:lang w:val="pt-BR"/>
        </w:rPr>
        <w:t xml:space="preserve">H- and </w:t>
      </w:r>
      <w:r w:rsidRPr="00282ACB">
        <w:rPr>
          <w:rFonts w:asciiTheme="majorBidi" w:hAnsiTheme="majorBidi" w:cstheme="majorBidi"/>
          <w:b/>
          <w:bCs/>
          <w:i/>
          <w:iCs/>
          <w:vertAlign w:val="superscript"/>
          <w:lang w:val="pt-BR"/>
        </w:rPr>
        <w:t>13</w:t>
      </w:r>
      <w:r w:rsidRPr="00282ACB">
        <w:rPr>
          <w:rFonts w:asciiTheme="majorBidi" w:hAnsiTheme="majorBidi" w:cstheme="majorBidi"/>
          <w:b/>
          <w:bCs/>
          <w:i/>
          <w:iCs/>
          <w:lang w:val="pt-BR"/>
        </w:rPr>
        <w:t xml:space="preserve">C-NMR Spectra for Compounds </w:t>
      </w:r>
      <w:r w:rsidR="0035547F">
        <w:rPr>
          <w:rFonts w:asciiTheme="majorBidi" w:hAnsiTheme="majorBidi" w:cstheme="majorBidi"/>
          <w:b/>
          <w:bCs/>
          <w:i/>
          <w:iCs/>
          <w:lang w:val="pt-BR"/>
        </w:rPr>
        <w:t>4</w:t>
      </w:r>
      <w:r w:rsidRPr="00282ACB">
        <w:rPr>
          <w:rFonts w:asciiTheme="majorBidi" w:hAnsiTheme="majorBidi" w:cstheme="majorBidi"/>
          <w:b/>
          <w:bCs/>
          <w:i/>
          <w:iCs/>
          <w:lang w:val="pt-BR"/>
        </w:rPr>
        <w:t>a-</w:t>
      </w:r>
      <w:r w:rsidR="00CA3499" w:rsidRPr="00CA3499">
        <w:rPr>
          <w:rFonts w:asciiTheme="majorBidi" w:hAnsiTheme="majorBidi" w:cstheme="majorBidi"/>
          <w:b/>
          <w:bCs/>
          <w:i/>
          <w:iCs/>
          <w:color w:val="FF0000"/>
          <w:lang w:val="pt-BR"/>
        </w:rPr>
        <w:t>m</w:t>
      </w:r>
      <w:r w:rsidRPr="00282ACB">
        <w:rPr>
          <w:rFonts w:asciiTheme="majorBidi" w:hAnsiTheme="majorBidi" w:cstheme="majorBidi"/>
          <w:b/>
          <w:bCs/>
          <w:i/>
          <w:iCs/>
          <w:lang w:val="pt-BR"/>
        </w:rPr>
        <w:t>,</w:t>
      </w:r>
      <w:r w:rsidR="00975E33">
        <w:rPr>
          <w:rFonts w:asciiTheme="majorBidi" w:hAnsiTheme="majorBidi" w:cstheme="majorBidi"/>
          <w:b/>
          <w:bCs/>
          <w:i/>
          <w:iCs/>
          <w:lang w:val="pt-BR"/>
        </w:rPr>
        <w:t xml:space="preserve"> </w:t>
      </w:r>
      <w:r w:rsidR="0035547F">
        <w:rPr>
          <w:rFonts w:asciiTheme="majorBidi" w:hAnsiTheme="majorBidi" w:cstheme="majorBidi"/>
          <w:b/>
          <w:bCs/>
          <w:i/>
          <w:iCs/>
          <w:lang w:val="pt-BR"/>
        </w:rPr>
        <w:t>5a-</w:t>
      </w:r>
      <w:r w:rsidR="00CA3499" w:rsidRPr="00CA3499">
        <w:rPr>
          <w:rFonts w:asciiTheme="majorBidi" w:hAnsiTheme="majorBidi" w:cstheme="majorBidi"/>
          <w:b/>
          <w:bCs/>
          <w:i/>
          <w:iCs/>
          <w:color w:val="FF0000"/>
          <w:lang w:val="pt-BR"/>
        </w:rPr>
        <w:t>k</w:t>
      </w:r>
    </w:p>
    <w:p w:rsidR="004A1EE4" w:rsidRPr="001B337C" w:rsidRDefault="004A1EE4" w:rsidP="001B337C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6-Benzyl-4-phenyl-3,4-dihydropyrimidin-2(1H)-one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4a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6C43FA" w:rsidRPr="001B337C" w:rsidRDefault="00884CE8" w:rsidP="001B337C">
      <w:pPr>
        <w:ind w:firstLine="720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 w:rsidRPr="00884CE8">
        <w:rPr>
          <w:noProof/>
        </w:rPr>
        <w:pict>
          <v:shape id="_x0000_s1030" type="#_x0000_t75" style="position:absolute;left:0;text-align:left;margin-left:96.5pt;margin-top:123.75pt;width:116.25pt;height:72.75pt;z-index:251660288">
            <v:imagedata r:id="rId9" o:title=""/>
          </v:shape>
          <o:OLEObject Type="Embed" ProgID="ChemDraw.Document.6.0" ShapeID="_x0000_s1030" DrawAspect="Content" ObjectID="_1570878143" r:id="rId10"/>
        </w:pict>
      </w:r>
      <w:r w:rsidR="0044059C" w:rsidRPr="001B337C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 </w:t>
      </w:r>
      <w:r w:rsidR="00260026" w:rsidRPr="001B337C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735395" cy="4055165"/>
            <wp:effectExtent l="19050" t="0" r="0" b="0"/>
            <wp:docPr id="4" name="Picture 1" descr="H:\Number 1\NMR\S\1\H1-NMR-Nematp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umber 1\NMR\S\1\H1-NMR-Nematp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86" cy="40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FA" w:rsidRPr="001B337C" w:rsidRDefault="006C43FA" w:rsidP="001B337C">
      <w:pPr>
        <w:ind w:firstLine="720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</w:p>
    <w:p w:rsidR="006C43FA" w:rsidRPr="001B337C" w:rsidRDefault="00884CE8" w:rsidP="001B337C">
      <w:pPr>
        <w:ind w:firstLine="720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pict>
          <v:shape id="_x0000_s1032" type="#_x0000_t75" style="position:absolute;left:0;text-align:left;margin-left:133.25pt;margin-top:107.55pt;width:116.25pt;height:72.75pt;z-index:251662336">
            <v:imagedata r:id="rId9" o:title=""/>
          </v:shape>
          <o:OLEObject Type="Embed" ProgID="ChemDraw.Document.6.0" ShapeID="_x0000_s1032" DrawAspect="Content" ObjectID="_1570878144" r:id="rId12"/>
        </w:pict>
      </w:r>
      <w:r w:rsidR="00260026" w:rsidRPr="001B337C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206841" cy="3681454"/>
            <wp:effectExtent l="19050" t="0" r="0" b="0"/>
            <wp:docPr id="13" name="Picture 2" descr="H:\Number 1\NMR\S\1\H1-NMR-Nematpour(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umber 1\NMR\S\1\H1-NMR-Nematpour(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59" cy="368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ind w:firstLine="720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pict>
          <v:shape id="_x0000_s1031" type="#_x0000_t75" style="position:absolute;left:0;text-align:left;margin-left:133.25pt;margin-top:114.65pt;width:116.25pt;height:72.75pt;z-index:251661312">
            <v:imagedata r:id="rId9" o:title=""/>
          </v:shape>
          <o:OLEObject Type="Embed" ProgID="ChemDraw.Document.6.0" ShapeID="_x0000_s1031" DrawAspect="Content" ObjectID="_1570878145" r:id="rId14"/>
        </w:pict>
      </w:r>
      <w:r w:rsidR="00260026" w:rsidRPr="001B337C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621572" cy="3974686"/>
            <wp:effectExtent l="19050" t="0" r="0" b="0"/>
            <wp:docPr id="24" name="Picture 3" descr="H:\Number 1\NMR\S\1\C13-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umber 1\NMR\S\1\C13-NM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23" cy="397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FA" w:rsidRPr="001B337C" w:rsidRDefault="006C43FA" w:rsidP="001B337C">
      <w:pPr>
        <w:ind w:firstLine="720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</w:p>
    <w:p w:rsidR="004A1EE4" w:rsidRPr="001B337C" w:rsidRDefault="004A1EE4" w:rsidP="001B337C">
      <w:pPr>
        <w:tabs>
          <w:tab w:val="left" w:pos="9270"/>
        </w:tabs>
        <w:spacing w:after="120" w:line="480" w:lineRule="auto"/>
        <w:ind w:right="-90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6-Benzyl-4-(4-chlorophenyl)-3,4-dihydropyrimidin-2(1H)-one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4b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253FFD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lastRenderedPageBreak/>
        <w:pict>
          <v:shape id="_x0000_s1033" type="#_x0000_t75" style="position:absolute;left:0;text-align:left;margin-left:111.65pt;margin-top:102pt;width:134.25pt;height:75.75pt;z-index:251664384">
            <v:imagedata r:id="rId16" o:title=""/>
          </v:shape>
          <o:OLEObject Type="Embed" ProgID="ChemDraw.Document.6.0" ShapeID="_x0000_s1033" DrawAspect="Content" ObjectID="_1570878146" r:id="rId17"/>
        </w:pict>
      </w:r>
      <w:r w:rsidR="0044059C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218086" cy="3689405"/>
            <wp:effectExtent l="19050" t="0" r="1614" b="0"/>
            <wp:docPr id="27" name="Picture 4" descr="H:\Number 1\NMR\S\2\SKMBT_C45012062408230_0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umber 1\NMR\S\2\SKMBT_C45012062408230_0028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11" cy="36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4" type="#_x0000_t75" style="position:absolute;left:0;text-align:left;margin-left:106.4pt;margin-top:105.25pt;width:134.25pt;height:75.75pt;z-index:251665408">
            <v:imagedata r:id="rId16" o:title=""/>
          </v:shape>
          <o:OLEObject Type="Embed" ProgID="ChemDraw.Document.6.0" ShapeID="_x0000_s1034" DrawAspect="Content" ObjectID="_1570878147" r:id="rId19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150610" cy="3641697"/>
            <wp:effectExtent l="19050" t="0" r="0" b="0"/>
            <wp:docPr id="28" name="Picture 5" descr="H:\Number 1\NMR\S\2\SKMBT_C4501206240823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Number 1\NMR\S\2\SKMBT_C45012062408230_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97" cy="36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5" type="#_x0000_t75" style="position:absolute;left:0;text-align:left;margin-left:99.65pt;margin-top:124.5pt;width:134.25pt;height:75.75pt;z-index:251666432">
            <v:imagedata r:id="rId16" o:title=""/>
          </v:shape>
          <o:OLEObject Type="Embed" ProgID="ChemDraw.Document.6.0" ShapeID="_x0000_s1035" DrawAspect="Content" ObjectID="_1570878148" r:id="rId21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29" name="Picture 6" descr="H:\Number 1\NMR\S\2\SKMBT_C4501209250909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Number 1\NMR\S\2\SKMBT_C45012092509090_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FD" w:rsidRPr="001B337C" w:rsidRDefault="00253FFD" w:rsidP="001B337C">
      <w:pPr>
        <w:jc w:val="center"/>
        <w:rPr>
          <w:sz w:val="20"/>
          <w:szCs w:val="20"/>
        </w:rPr>
      </w:pPr>
    </w:p>
    <w:p w:rsidR="00253FFD" w:rsidRPr="001B337C" w:rsidRDefault="00253FFD" w:rsidP="001B337C">
      <w:pPr>
        <w:jc w:val="center"/>
        <w:rPr>
          <w:sz w:val="20"/>
          <w:szCs w:val="20"/>
        </w:rPr>
      </w:pPr>
    </w:p>
    <w:p w:rsidR="006C43FA" w:rsidRPr="001B337C" w:rsidRDefault="006C43FA" w:rsidP="001B337C">
      <w:pPr>
        <w:jc w:val="center"/>
        <w:rPr>
          <w:sz w:val="20"/>
          <w:szCs w:val="20"/>
        </w:rPr>
      </w:pPr>
    </w:p>
    <w:p w:rsidR="004A1EE4" w:rsidRPr="001B337C" w:rsidRDefault="004A1EE4" w:rsidP="001B337C">
      <w:pPr>
        <w:tabs>
          <w:tab w:val="left" w:pos="9270"/>
        </w:tabs>
        <w:spacing w:after="120" w:line="480" w:lineRule="auto"/>
        <w:ind w:right="-90"/>
        <w:jc w:val="center"/>
        <w:rPr>
          <w:rFonts w:asciiTheme="majorBidi" w:hAnsiTheme="majorBidi" w:cstheme="majorBidi"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6-Benzyl-4-(2-chlorophenyl)-3,4-dihydropyrimidin-2(1H)-one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4c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pict>
          <v:shape id="_x0000_s1036" type="#_x0000_t75" style="position:absolute;left:0;text-align:left;margin-left:105.75pt;margin-top:92.25pt;width:116.25pt;height:75.75pt;z-index:251668480">
            <v:imagedata r:id="rId23" o:title=""/>
          </v:shape>
          <o:OLEObject Type="Embed" ProgID="ChemDraw.Document.6.0" ShapeID="_x0000_s1036" DrawAspect="Content" ObjectID="_1570878149" r:id="rId24"/>
        </w:pict>
      </w:r>
      <w:r w:rsidR="0044059C" w:rsidRPr="001B337C">
        <w:rPr>
          <w:noProof/>
          <w:sz w:val="20"/>
          <w:szCs w:val="20"/>
        </w:rPr>
        <w:t xml:space="preserve"> </w:t>
      </w:r>
      <w:r w:rsidR="00953FBC" w:rsidRPr="001B337C">
        <w:rPr>
          <w:noProof/>
          <w:sz w:val="20"/>
          <w:szCs w:val="20"/>
        </w:rPr>
        <w:drawing>
          <wp:inline distT="0" distB="0" distL="0" distR="0">
            <wp:extent cx="5095974" cy="3601502"/>
            <wp:effectExtent l="19050" t="0" r="9426" b="0"/>
            <wp:docPr id="5" name="Picture 5" descr="H:\Number 1-S\NMR\S\3\SKMBT_C45013011013080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Number 1-S\NMR\S\3\SKMBT_C45013011013080_0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82" cy="36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8" type="#_x0000_t75" style="position:absolute;left:0;text-align:left;margin-left:117.75pt;margin-top:122.75pt;width:116.25pt;height:75.75pt;z-index:251670528">
            <v:imagedata r:id="rId23" o:title=""/>
          </v:shape>
          <o:OLEObject Type="Embed" ProgID="ChemDraw.Document.6.0" ShapeID="_x0000_s1038" DrawAspect="Content" ObjectID="_1570878150" r:id="rId26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31" name="Picture 8" descr="H:\Number 1\NMR\S\3\SKMBT_C45013011013080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Number 1\NMR\S\3\SKMBT_C45013011013080_0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7" type="#_x0000_t75" style="position:absolute;left:0;text-align:left;margin-left:111.75pt;margin-top:131pt;width:116.25pt;height:75.75pt;z-index:251669504">
            <v:imagedata r:id="rId23" o:title=""/>
          </v:shape>
          <o:OLEObject Type="Embed" ProgID="ChemDraw.Document.6.0" ShapeID="_x0000_s1037" DrawAspect="Content" ObjectID="_1570878151" r:id="rId28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32" name="Picture 9" descr="H:\Number 1\NMR\S\3\SKMBT_C45013011013080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Number 1\NMR\S\3\SKMBT_C45013011013080_0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lastRenderedPageBreak/>
        <w:t xml:space="preserve">6-Benzyl-4-(2-hydroxyphenyl)-3,4-dihydropyrimidin-2(1H)-one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4d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253FFD" w:rsidRPr="001B337C" w:rsidRDefault="00884CE8" w:rsidP="001B337C">
      <w:pPr>
        <w:widowControl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 w:rsidRPr="00884CE8">
        <w:rPr>
          <w:noProof/>
        </w:rPr>
        <w:pict>
          <v:shape id="_x0000_s1039" type="#_x0000_t75" style="position:absolute;left:0;text-align:left;margin-left:109.5pt;margin-top:101.25pt;width:116.25pt;height:75.75pt;z-index:251672576">
            <v:imagedata r:id="rId30" o:title=""/>
          </v:shape>
          <o:OLEObject Type="Embed" ProgID="ChemDraw.Document.6.0" ShapeID="_x0000_s1039" DrawAspect="Content" ObjectID="_1570878152" r:id="rId31"/>
        </w:pict>
      </w:r>
      <w:r w:rsidR="0044059C" w:rsidRPr="001B337C">
        <w:rPr>
          <w:rFonts w:asciiTheme="majorBidi" w:hAnsiTheme="majorBidi" w:cstheme="majorBidi"/>
          <w:b/>
          <w:bCs/>
          <w:noProof/>
          <w:sz w:val="20"/>
          <w:szCs w:val="20"/>
        </w:rPr>
        <w:t xml:space="preserve"> </w:t>
      </w:r>
      <w:r w:rsidR="00260026" w:rsidRPr="001B337C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168347" cy="3654237"/>
            <wp:effectExtent l="19050" t="0" r="0" b="0"/>
            <wp:docPr id="33" name="Picture 10" descr="H:\Number 1\NMR\S\4\SKMBT_C4501301101308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Number 1\NMR\S\4\SKMBT_C45013011013080_0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44" cy="36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widowControl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pict>
          <v:shape id="_x0000_s1040" type="#_x0000_t75" style="position:absolute;left:0;text-align:left;margin-left:104.25pt;margin-top:105.35pt;width:116.25pt;height:75.75pt;z-index:251673600">
            <v:imagedata r:id="rId30" o:title=""/>
          </v:shape>
          <o:OLEObject Type="Embed" ProgID="ChemDraw.Document.6.0" ShapeID="_x0000_s1040" DrawAspect="Content" ObjectID="_1570878153" r:id="rId33"/>
        </w:pict>
      </w:r>
      <w:r w:rsidR="00260026" w:rsidRPr="001B337C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271714" cy="3727322"/>
            <wp:effectExtent l="19050" t="0" r="5136" b="0"/>
            <wp:docPr id="34" name="Picture 11" descr="H:\Number 1\NMR\S\4\SKMBT_C4501301101308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Number 1\NMR\S\4\SKMBT_C45013011013080_0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69" cy="372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widowControl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pict>
          <v:shape id="_x0000_s1041" type="#_x0000_t75" style="position:absolute;left:0;text-align:left;margin-left:117pt;margin-top:117.9pt;width:116.25pt;height:75.75pt;z-index:251674624">
            <v:imagedata r:id="rId30" o:title=""/>
          </v:shape>
          <o:OLEObject Type="Embed" ProgID="ChemDraw.Document.6.0" ShapeID="_x0000_s1041" DrawAspect="Content" ObjectID="_1570878154" r:id="rId35"/>
        </w:pict>
      </w:r>
      <w:r w:rsidR="00260026" w:rsidRPr="001B337C"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>
            <wp:extent cx="5863176" cy="4145511"/>
            <wp:effectExtent l="19050" t="0" r="4224" b="0"/>
            <wp:docPr id="35" name="Picture 12" descr="H:\Number 1\NMR\S\4\SKMBT_C4501301101308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Number 1\NMR\S\4\SKMBT_C45013011013080_0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35" cy="414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6-Benzyl-4-(4-methoxyphenyl)-3,4-dihydropyrimidin-2(1H)-one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4e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pict>
          <v:shape id="_x0000_s1042" type="#_x0000_t75" style="position:absolute;left:0;text-align:left;margin-left:109.9pt;margin-top:96.75pt;width:141pt;height:75pt;z-index:251676672">
            <v:imagedata r:id="rId37" o:title=""/>
          </v:shape>
          <o:OLEObject Type="Embed" ProgID="ChemDraw.Document.6.0" ShapeID="_x0000_s1042" DrawAspect="Content" ObjectID="_1570878155" r:id="rId38"/>
        </w:pict>
      </w:r>
      <w:r w:rsidR="0044059C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150612" cy="3641698"/>
            <wp:effectExtent l="19050" t="0" r="0" b="0"/>
            <wp:docPr id="36" name="Picture 13" descr="H:\Number 1\NMR\S\5\SKMBT_C4501301101308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Number 1\NMR\S\5\SKMBT_C45013011013080_0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99" cy="36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3" type="#_x0000_t75" style="position:absolute;left:0;text-align:left;margin-left:112.15pt;margin-top:119.2pt;width:141pt;height:75pt;z-index:251677696">
            <v:imagedata r:id="rId37" o:title=""/>
          </v:shape>
          <o:OLEObject Type="Embed" ProgID="ChemDraw.Document.6.0" ShapeID="_x0000_s1043" DrawAspect="Content" ObjectID="_1570878156" r:id="rId40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37" name="Picture 14" descr="H:\Number 1\NMR\S\5\SKMBT_C4501301101308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Number 1\NMR\S\5\SKMBT_C45013011013080_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4" type="#_x0000_t75" style="position:absolute;left:0;text-align:left;margin-left:112.15pt;margin-top:110.95pt;width:141pt;height:75pt;z-index:251678720">
            <v:imagedata r:id="rId37" o:title=""/>
          </v:shape>
          <o:OLEObject Type="Embed" ProgID="ChemDraw.Document.6.0" ShapeID="_x0000_s1044" DrawAspect="Content" ObjectID="_1570878157" r:id="rId42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216055" cy="3687969"/>
            <wp:effectExtent l="19050" t="0" r="3645" b="0"/>
            <wp:docPr id="38" name="Picture 15" descr="H:\Number 1\NMR\S\5\SKMBT_C4501301101308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Number 1\NMR\S\5\SKMBT_C45013011013080_0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79" cy="369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6-Benzyl-4-(4-nitrophenyl)-3,4-dihydropyrimidin-2(1H)-one </w:t>
      </w:r>
      <w:r w:rsidRPr="001B337C">
        <w:rPr>
          <w:rFonts w:asciiTheme="majorBidi" w:hAnsiTheme="majorBidi" w:cstheme="majorBidi"/>
          <w:sz w:val="20"/>
          <w:szCs w:val="20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</w:rPr>
        <w:t>4f</w:t>
      </w:r>
      <w:r w:rsidRPr="001B337C">
        <w:rPr>
          <w:rFonts w:asciiTheme="majorBidi" w:hAnsiTheme="majorBidi" w:cstheme="majorBidi"/>
          <w:sz w:val="20"/>
          <w:szCs w:val="20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lastRenderedPageBreak/>
        <w:pict>
          <v:shape id="_x0000_s1045" type="#_x0000_t75" style="position:absolute;left:0;text-align:left;margin-left:95.2pt;margin-top:96pt;width:147pt;height:89.25pt;z-index:251680768">
            <v:imagedata r:id="rId44" o:title=""/>
          </v:shape>
          <o:OLEObject Type="Embed" ProgID="ChemDraw.Document.6.0" ShapeID="_x0000_s1045" DrawAspect="Content" ObjectID="_1570878158" r:id="rId45"/>
        </w:pict>
      </w:r>
      <w:r w:rsidR="0044059C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542454" cy="3918747"/>
            <wp:effectExtent l="19050" t="0" r="1096" b="0"/>
            <wp:docPr id="39" name="Picture 16" descr="H:\Number 1\NMR\S\6\SKMBT_C45012092509090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Number 1\NMR\S\6\SKMBT_C45012092509090_00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80" cy="392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6" type="#_x0000_t75" style="position:absolute;left:0;text-align:left;margin-left:100.45pt;margin-top:116.45pt;width:147pt;height:89.25pt;z-index:251681792">
            <v:imagedata r:id="rId44" o:title=""/>
          </v:shape>
          <o:OLEObject Type="Embed" ProgID="ChemDraw.Document.6.0" ShapeID="_x0000_s1046" DrawAspect="Content" ObjectID="_1570878159" r:id="rId47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40" name="Picture 17" descr="H:\Number 1\NMR\S\6\SKMBT_C45012092509090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Number 1\NMR\S\6\SKMBT_C45012092509090_00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47" type="#_x0000_t75" style="position:absolute;left:0;text-align:left;margin-left:107.2pt;margin-top:127.5pt;width:147pt;height:89.25pt;z-index:251682816">
            <v:imagedata r:id="rId44" o:title=""/>
          </v:shape>
          <o:OLEObject Type="Embed" ProgID="ChemDraw.Document.6.0" ShapeID="_x0000_s1047" DrawAspect="Content" ObjectID="_1570878160" r:id="rId49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41" name="Picture 18" descr="H:\Number 1\NMR\S\6\SKMBT_C4501209250909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Number 1\NMR\S\6\SKMBT_C45012092509090_00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6-Benzyl-4-phenyl-3,4-dihydropyrimidine-2(1H)-thione </w:t>
      </w:r>
      <w:r w:rsidRPr="001B337C">
        <w:rPr>
          <w:rFonts w:asciiTheme="majorBidi" w:hAnsiTheme="majorBidi" w:cstheme="majorBidi"/>
          <w:sz w:val="20"/>
          <w:szCs w:val="20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</w:rPr>
        <w:t>4g</w:t>
      </w:r>
      <w:r w:rsidRPr="001B337C">
        <w:rPr>
          <w:rFonts w:asciiTheme="majorBidi" w:hAnsiTheme="majorBidi" w:cstheme="majorBidi"/>
          <w:sz w:val="20"/>
          <w:szCs w:val="20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pict>
          <v:shape id="_x0000_s1048" type="#_x0000_t75" style="position:absolute;left:0;text-align:left;margin-left:94.4pt;margin-top:92.25pt;width:116.25pt;height:1in;z-index:251684864">
            <v:imagedata r:id="rId51" o:title=""/>
          </v:shape>
          <o:OLEObject Type="Embed" ProgID="ChemDraw.Document.6.0" ShapeID="_x0000_s1048" DrawAspect="Content" ObjectID="_1570878161" r:id="rId52"/>
        </w:pict>
      </w:r>
      <w:r w:rsidR="0044059C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285561" cy="3737113"/>
            <wp:effectExtent l="19050" t="0" r="0" b="0"/>
            <wp:docPr id="42" name="Picture 19" descr="H:\Number 1\NMR\S\7\SKMBT_C45013011013080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Number 1\NMR\S\7\SKMBT_C45013011013080_002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24" cy="373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50" type="#_x0000_t75" style="position:absolute;left:0;text-align:left;margin-left:107.9pt;margin-top:111.15pt;width:116.25pt;height:1in;z-index:251686912">
            <v:imagedata r:id="rId51" o:title=""/>
          </v:shape>
          <o:OLEObject Type="Embed" ProgID="ChemDraw.Document.6.0" ShapeID="_x0000_s1050" DrawAspect="Content" ObjectID="_1570878162" r:id="rId54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43" name="Picture 20" descr="H:\Number 1\NMR\S\7\SKMBT_C4501301101308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Number 1\NMR\S\7\SKMBT_C45013011013080_00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49" type="#_x0000_t75" style="position:absolute;left:0;text-align:left;margin-left:123.65pt;margin-top:125.4pt;width:116.25pt;height:1in;z-index:251685888">
            <v:imagedata r:id="rId51" o:title=""/>
          </v:shape>
          <o:OLEObject Type="Embed" ProgID="ChemDraw.Document.6.0" ShapeID="_x0000_s1049" DrawAspect="Content" ObjectID="_1570878163" r:id="rId56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44" name="Picture 21" descr="H:\Number 1\NMR\S\7\SKMBT_C45013011013080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Number 1\NMR\S\7\SKMBT_C45013011013080_00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lastRenderedPageBreak/>
        <w:t xml:space="preserve">6-Benzyl-4-(4-chlorophenyl)-3,4-dihydropyrimidine-2(1H)-thione </w:t>
      </w:r>
      <w:r w:rsidRPr="001B337C">
        <w:rPr>
          <w:rFonts w:asciiTheme="majorBidi" w:hAnsiTheme="majorBidi" w:cstheme="majorBidi"/>
          <w:sz w:val="20"/>
          <w:szCs w:val="20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</w:rPr>
        <w:t>4h</w:t>
      </w:r>
      <w:r w:rsidRPr="001B337C">
        <w:rPr>
          <w:rFonts w:asciiTheme="majorBidi" w:hAnsiTheme="majorBidi" w:cstheme="majorBidi"/>
          <w:sz w:val="20"/>
          <w:szCs w:val="20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pict>
          <v:shape id="_x0000_s1051" type="#_x0000_t75" style="position:absolute;left:0;text-align:left;margin-left:93.65pt;margin-top:87.75pt;width:134.25pt;height:75.75pt;z-index:251688960">
            <v:imagedata r:id="rId58" o:title=""/>
          </v:shape>
          <o:OLEObject Type="Embed" ProgID="ChemDraw.Document.6.0" ShapeID="_x0000_s1051" DrawAspect="Content" ObjectID="_1570878164" r:id="rId59"/>
        </w:pict>
      </w:r>
      <w:r w:rsidR="0044059C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184250" cy="3665482"/>
            <wp:effectExtent l="19050" t="0" r="0" b="0"/>
            <wp:docPr id="45" name="Picture 22" descr="H:\Number 1\NMR\S\8\SKMBT_C45013011013080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Number 1\NMR\S\8\SKMBT_C45013011013080_00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56" cy="366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52" type="#_x0000_t75" style="position:absolute;left:0;text-align:left;margin-left:98.15pt;margin-top:111.15pt;width:134.25pt;height:75.75pt;z-index:251689984">
            <v:imagedata r:id="rId58" o:title=""/>
          </v:shape>
          <o:OLEObject Type="Embed" ProgID="ChemDraw.Document.6.0" ShapeID="_x0000_s1052" DrawAspect="Content" ObjectID="_1570878165" r:id="rId61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46" name="Picture 23" descr="H:\Number 1\NMR\S\8\SKMBT_C4501301101308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Number 1\NMR\S\8\SKMBT_C45013011013080_00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53" type="#_x0000_t75" style="position:absolute;left:0;text-align:left;margin-left:131.9pt;margin-top:117.9pt;width:134.25pt;height:75.75pt;z-index:251691008">
            <v:imagedata r:id="rId58" o:title=""/>
          </v:shape>
          <o:OLEObject Type="Embed" ProgID="ChemDraw.Document.6.0" ShapeID="_x0000_s1053" DrawAspect="Content" ObjectID="_1570878166" r:id="rId63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665284" cy="4005593"/>
            <wp:effectExtent l="19050" t="0" r="0" b="0"/>
            <wp:docPr id="47" name="Picture 24" descr="H:\Number 1\NMR\S\8\SKMBT_C45013011013080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Number 1\NMR\S\8\SKMBT_C45013011013080_003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99" cy="400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6-Benzyl-4-(4-methoxyphenyl)-3,4-dihydropyrimidine-2(1H)-thione </w:t>
      </w:r>
      <w:r w:rsidRPr="001B337C">
        <w:rPr>
          <w:rFonts w:asciiTheme="majorBidi" w:hAnsiTheme="majorBidi" w:cstheme="majorBidi"/>
          <w:sz w:val="20"/>
          <w:szCs w:val="20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</w:rPr>
        <w:t>4i</w:t>
      </w:r>
      <w:r w:rsidRPr="001B337C">
        <w:rPr>
          <w:rFonts w:asciiTheme="majorBidi" w:hAnsiTheme="majorBidi" w:cstheme="majorBidi"/>
          <w:sz w:val="20"/>
          <w:szCs w:val="20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pict>
          <v:shape id="_x0000_s1054" type="#_x0000_t75" style="position:absolute;left:0;text-align:left;margin-left:131.9pt;margin-top:115.5pt;width:141pt;height:75pt;z-index:251693056">
            <v:imagedata r:id="rId65" o:title=""/>
          </v:shape>
          <o:OLEObject Type="Embed" ProgID="ChemDraw.Document.6.0" ShapeID="_x0000_s1054" DrawAspect="Content" ObjectID="_1570878167" r:id="rId66"/>
        </w:pict>
      </w:r>
      <w:r w:rsidR="0044059C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669280" cy="4008418"/>
            <wp:effectExtent l="19050" t="0" r="7620" b="0"/>
            <wp:docPr id="48" name="Picture 25" descr="H:\Number 1\NMR\S\9\SKMBT_C45013011013080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Number 1\NMR\S\9\SKMBT_C45013011013080_005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8" cy="40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55" type="#_x0000_t75" style="position:absolute;left:0;text-align:left;margin-left:129.65pt;margin-top:104.8pt;width:141pt;height:75pt;z-index:251694080">
            <v:imagedata r:id="rId65" o:title=""/>
          </v:shape>
          <o:OLEObject Type="Embed" ProgID="ChemDraw.Document.6.0" ShapeID="_x0000_s1055" DrawAspect="Content" ObjectID="_1570878168" r:id="rId68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383033" cy="3806029"/>
            <wp:effectExtent l="19050" t="0" r="8117" b="0"/>
            <wp:docPr id="49" name="Picture 26" descr="H:\Number 1\NMR\S\9\SKMBT_C45013011013080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Number 1\NMR\S\9\SKMBT_C45013011013080_005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50" cy="380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56" type="#_x0000_t75" style="position:absolute;left:0;text-align:left;margin-left:105.65pt;margin-top:110.1pt;width:141pt;height:75pt;z-index:251695104">
            <v:imagedata r:id="rId65" o:title=""/>
          </v:shape>
          <o:OLEObject Type="Embed" ProgID="ChemDraw.Document.6.0" ShapeID="_x0000_s1056" DrawAspect="Content" ObjectID="_1570878169" r:id="rId70"/>
        </w:pict>
      </w:r>
      <w:r w:rsidR="00D8055E" w:rsidRPr="001B337C">
        <w:rPr>
          <w:noProof/>
          <w:sz w:val="20"/>
          <w:szCs w:val="20"/>
        </w:rPr>
        <w:drawing>
          <wp:inline distT="0" distB="0" distL="0" distR="0">
            <wp:extent cx="5319422" cy="3761054"/>
            <wp:effectExtent l="19050" t="0" r="0" b="0"/>
            <wp:docPr id="1" name="Picture 1" descr="H:\Number 1\NMR\S\9\SKMBT_C45013011013080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umber 1\NMR\S\9\SKMBT_C45013011013080_005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04" cy="376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73" w:rsidRPr="001B337C" w:rsidRDefault="00746773" w:rsidP="001B337C">
      <w:pPr>
        <w:jc w:val="center"/>
        <w:rPr>
          <w:sz w:val="20"/>
          <w:szCs w:val="20"/>
        </w:rPr>
      </w:pPr>
    </w:p>
    <w:p w:rsidR="004A1EE4" w:rsidRPr="001B337C" w:rsidRDefault="004A1EE4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6-Benzyl-4-(4-nitrophenyl)-3,4-dihydropyrimidine-2(1H)-thione </w:t>
      </w:r>
      <w:r w:rsidRPr="001B337C">
        <w:rPr>
          <w:rFonts w:asciiTheme="majorBidi" w:hAnsiTheme="majorBidi" w:cstheme="majorBidi"/>
          <w:sz w:val="20"/>
          <w:szCs w:val="20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</w:rPr>
        <w:t>4j</w:t>
      </w:r>
      <w:r w:rsidRPr="001B337C">
        <w:rPr>
          <w:rFonts w:asciiTheme="majorBidi" w:hAnsiTheme="majorBidi" w:cstheme="majorBidi"/>
          <w:sz w:val="20"/>
          <w:szCs w:val="20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lastRenderedPageBreak/>
        <w:pict>
          <v:shape id="_x0000_s1057" type="#_x0000_t75" style="position:absolute;left:0;text-align:left;margin-left:87.7pt;margin-top:88.5pt;width:147pt;height:90pt;z-index:251697152">
            <v:imagedata r:id="rId72" o:title=""/>
          </v:shape>
          <o:OLEObject Type="Embed" ProgID="ChemDraw.Document.6.0" ShapeID="_x0000_s1057" DrawAspect="Content" ObjectID="_1570878170" r:id="rId73"/>
        </w:pict>
      </w:r>
      <w:r w:rsidR="0044059C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112688" cy="3614884"/>
            <wp:effectExtent l="19050" t="0" r="0" b="0"/>
            <wp:docPr id="51" name="Picture 28" descr="H:\Number 1\NMR\S\10\SKMBT_C45013011013080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Number 1\NMR\S\10\SKMBT_C45013011013080_003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54" cy="36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58" type="#_x0000_t75" style="position:absolute;left:0;text-align:left;margin-left:77.95pt;margin-top:113.35pt;width:147pt;height:90pt;z-index:251698176">
            <v:imagedata r:id="rId72" o:title=""/>
          </v:shape>
          <o:OLEObject Type="Embed" ProgID="ChemDraw.Document.6.0" ShapeID="_x0000_s1058" DrawAspect="Content" ObjectID="_1570878171" r:id="rId75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52" name="Picture 29" descr="H:\Number 1\NMR\S\10\SKMBT_C45013011013080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Number 1\NMR\S\10\SKMBT_C45013011013080_003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59" type="#_x0000_t75" style="position:absolute;left:0;text-align:left;margin-left:119.95pt;margin-top:127.5pt;width:147pt;height:90pt;z-index:251699200">
            <v:imagedata r:id="rId72" o:title=""/>
          </v:shape>
          <o:OLEObject Type="Embed" ProgID="ChemDraw.Document.6.0" ShapeID="_x0000_s1059" DrawAspect="Content" ObjectID="_1570878172" r:id="rId77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53" name="Picture 30" descr="H:\Number 1\NMR\S\10\SKMBT_C45013011013080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Number 1\NMR\S\10\SKMBT_C45013011013080_004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99" w:rsidRDefault="00CA3499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b/>
          <w:bCs/>
          <w:color w:val="FF0000"/>
          <w:sz w:val="20"/>
          <w:szCs w:val="20"/>
        </w:rPr>
      </w:pPr>
      <w:r w:rsidRPr="00CA3499">
        <w:rPr>
          <w:rFonts w:asciiTheme="majorBidi" w:hAnsiTheme="majorBidi" w:cstheme="majorBidi"/>
          <w:i/>
          <w:iCs/>
          <w:color w:val="FF0000"/>
          <w:sz w:val="20"/>
          <w:szCs w:val="20"/>
        </w:rPr>
        <w:t>6-</w:t>
      </w:r>
      <w:r>
        <w:rPr>
          <w:rFonts w:asciiTheme="majorBidi" w:hAnsiTheme="majorBidi" w:cstheme="majorBidi"/>
          <w:i/>
          <w:iCs/>
          <w:color w:val="FF0000"/>
          <w:sz w:val="20"/>
          <w:szCs w:val="20"/>
        </w:rPr>
        <w:t>B</w:t>
      </w:r>
      <w:r w:rsidRPr="00CA3499">
        <w:rPr>
          <w:rFonts w:asciiTheme="majorBidi" w:hAnsiTheme="majorBidi" w:cstheme="majorBidi"/>
          <w:i/>
          <w:iCs/>
          <w:color w:val="FF0000"/>
          <w:sz w:val="20"/>
          <w:szCs w:val="20"/>
        </w:rPr>
        <w:t xml:space="preserve">enzyl-4-(4-bromophenyl)-1,3-diethyl-3,4-dihydropyrimidine-2(1H)-thione </w:t>
      </w:r>
      <w:r w:rsidRPr="00CA3499">
        <w:rPr>
          <w:rFonts w:asciiTheme="majorBidi" w:hAnsiTheme="majorBidi" w:cstheme="majorBidi"/>
          <w:b/>
          <w:bCs/>
          <w:color w:val="FF0000"/>
          <w:sz w:val="20"/>
          <w:szCs w:val="20"/>
        </w:rPr>
        <w:t>(4k)</w:t>
      </w:r>
    </w:p>
    <w:p w:rsidR="00CA3499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 w:rsidRPr="00884CE8">
        <w:rPr>
          <w:noProof/>
        </w:rPr>
        <w:pict>
          <v:shape id="_x0000_s1060" type="#_x0000_t75" style="position:absolute;left:0;text-align:left;margin-left:110.9pt;margin-top:61.6pt;width:135pt;height:75pt;z-index:251701248">
            <v:imagedata r:id="rId79" o:title=""/>
          </v:shape>
          <o:OLEObject Type="Embed" ProgID="ChemDraw.Document.6.0" ShapeID="_x0000_s1060" DrawAspect="Content" ObjectID="_1570878173" r:id="rId80"/>
        </w:pict>
      </w:r>
      <w:r w:rsidR="00B212B1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t xml:space="preserve"> </w:t>
      </w:r>
      <w:r w:rsidR="00CA3499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4791675" cy="3390900"/>
            <wp:effectExtent l="19050" t="0" r="8925" b="0"/>
            <wp:docPr id="3" name="Picture 4" descr="C:\Users\USER\Desktop\NEW-Tabatabaei\revaise\1s\SKMBT_C4511307181419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-Tabatabaei\revaise\1s\SKMBT_C45113071814190_002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06" cy="339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99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lastRenderedPageBreak/>
        <w:pict>
          <v:shape id="_x0000_s1061" type="#_x0000_t75" style="position:absolute;left:0;text-align:left;margin-left:128.15pt;margin-top:66.6pt;width:135pt;height:75pt;z-index:251702272">
            <v:imagedata r:id="rId79" o:title=""/>
          </v:shape>
          <o:OLEObject Type="Embed" ProgID="ChemDraw.Document.6.0" ShapeID="_x0000_s1061" DrawAspect="Content" ObjectID="_1570878174" r:id="rId82"/>
        </w:pict>
      </w:r>
      <w:r w:rsidR="00CA3499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4697457" cy="3324225"/>
            <wp:effectExtent l="19050" t="0" r="7893" b="0"/>
            <wp:docPr id="6" name="Picture 5" descr="C:\Users\USER\Desktop\NEW-Tabatabaei\revaise\1s\SKMBT_C45113071814190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-Tabatabaei\revaise\1s\SKMBT_C45113071814190_002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07" cy="332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99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pict>
          <v:shape id="_x0000_s1062" type="#_x0000_t75" style="position:absolute;left:0;text-align:left;margin-left:107.9pt;margin-top:74.6pt;width:135pt;height:75pt;z-index:251703296">
            <v:imagedata r:id="rId79" o:title=""/>
          </v:shape>
          <o:OLEObject Type="Embed" ProgID="ChemDraw.Document.6.0" ShapeID="_x0000_s1062" DrawAspect="Content" ObjectID="_1570878175" r:id="rId84"/>
        </w:pict>
      </w:r>
      <w:r w:rsidR="00CA3499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5141629" cy="3638550"/>
            <wp:effectExtent l="19050" t="0" r="1871" b="0"/>
            <wp:docPr id="7" name="Picture 6" descr="C:\Users\USER\Desktop\NEW-Tabatabaei\revaise\1s\SKMBT_C45113071814190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-Tabatabaei\revaise\1s\SKMBT_C45113071814190_002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62" cy="364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99" w:rsidRDefault="00CA3499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b/>
          <w:bCs/>
          <w:color w:val="FF0000"/>
          <w:sz w:val="20"/>
          <w:szCs w:val="20"/>
        </w:rPr>
      </w:pPr>
      <w:r w:rsidRPr="00CA3499">
        <w:rPr>
          <w:rFonts w:asciiTheme="majorBidi" w:hAnsiTheme="majorBidi" w:cstheme="majorBidi"/>
          <w:i/>
          <w:iCs/>
          <w:color w:val="FF0000"/>
          <w:sz w:val="20"/>
          <w:szCs w:val="20"/>
        </w:rPr>
        <w:t xml:space="preserve">6-Benzyl-4-(4-chlorophenyl)-1,3-dimethyl-3,4-dihydropyrimidine-2(1H)-thione </w:t>
      </w:r>
      <w:r w:rsidRPr="00CA3499">
        <w:rPr>
          <w:rFonts w:asciiTheme="majorBidi" w:hAnsiTheme="majorBidi" w:cstheme="majorBidi"/>
          <w:b/>
          <w:bCs/>
          <w:color w:val="FF0000"/>
          <w:sz w:val="20"/>
          <w:szCs w:val="20"/>
        </w:rPr>
        <w:t>(4l)</w:t>
      </w:r>
    </w:p>
    <w:p w:rsidR="002925C2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 w:rsidRPr="00884CE8">
        <w:rPr>
          <w:noProof/>
        </w:rPr>
        <w:lastRenderedPageBreak/>
        <w:pict>
          <v:shape id="_x0000_s1063" type="#_x0000_t75" style="position:absolute;left:0;text-align:left;margin-left:107.1pt;margin-top:93.85pt;width:134.25pt;height:75.75pt;z-index:251705344">
            <v:imagedata r:id="rId86" o:title=""/>
          </v:shape>
          <o:OLEObject Type="Embed" ProgID="ChemDraw.Document.6.0" ShapeID="_x0000_s1063" DrawAspect="Content" ObjectID="_1570878176" r:id="rId87"/>
        </w:pict>
      </w:r>
      <w:r w:rsidR="00B212B1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t xml:space="preserve"> </w:t>
      </w:r>
      <w:r w:rsidR="002925C2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5343525" cy="3781425"/>
            <wp:effectExtent l="19050" t="0" r="9525" b="0"/>
            <wp:docPr id="8" name="Picture 4" descr="C:\Users\USER\Desktop\NEW-Tabatabaei\revaise\2s\SKMBT_C4501207090819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-Tabatabaei\revaise\2s\SKMBT_C45012070908190_002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99" cy="378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pict>
          <v:shape id="_x0000_s1064" type="#_x0000_t75" style="position:absolute;left:0;text-align:left;margin-left:98.1pt;margin-top:105.6pt;width:134.25pt;height:75.75pt;z-index:251706368">
            <v:imagedata r:id="rId86" o:title=""/>
          </v:shape>
          <o:OLEObject Type="Embed" ProgID="ChemDraw.Document.6.0" ShapeID="_x0000_s1064" DrawAspect="Content" ObjectID="_1570878177" r:id="rId89"/>
        </w:pict>
      </w:r>
      <w:r w:rsidR="002925C2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5491583" cy="3886200"/>
            <wp:effectExtent l="19050" t="0" r="0" b="0"/>
            <wp:docPr id="9" name="Picture 5" descr="C:\Users\USER\Desktop\NEW-Tabatabaei\revaise\2s\SKMBT_C4501207090819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-Tabatabaei\revaise\2s\SKMBT_C45012070908190_003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18" cy="388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lastRenderedPageBreak/>
        <w:pict>
          <v:shape id="_x0000_s1065" type="#_x0000_t75" style="position:absolute;left:0;text-align:left;margin-left:108.6pt;margin-top:95.35pt;width:134.25pt;height:75.75pt;z-index:251707392">
            <v:imagedata r:id="rId86" o:title=""/>
          </v:shape>
          <o:OLEObject Type="Embed" ProgID="ChemDraw.Document.6.0" ShapeID="_x0000_s1065" DrawAspect="Content" ObjectID="_1570878178" r:id="rId91"/>
        </w:pict>
      </w:r>
      <w:r w:rsidR="002925C2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5047410" cy="3571875"/>
            <wp:effectExtent l="19050" t="0" r="840" b="0"/>
            <wp:docPr id="10" name="Picture 6" descr="C:\Users\USER\Desktop\NEW-Tabatabaei\revaise\2s\SKMBT_C45012070908190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-Tabatabaei\revaise\2s\SKMBT_C45012070908190_003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23" cy="35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2925C2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b/>
          <w:bCs/>
          <w:color w:val="FF0000"/>
          <w:sz w:val="20"/>
          <w:szCs w:val="20"/>
        </w:rPr>
      </w:pPr>
      <w:r w:rsidRPr="002925C2">
        <w:rPr>
          <w:rFonts w:asciiTheme="majorBidi" w:hAnsiTheme="majorBidi" w:cstheme="majorBidi"/>
          <w:i/>
          <w:iCs/>
          <w:color w:val="FF0000"/>
          <w:sz w:val="20"/>
          <w:szCs w:val="20"/>
        </w:rPr>
        <w:t xml:space="preserve">6-Benzyl-1,3-dimethyl-4-(4-nitrophenyl)-3,4-dihydropyrimidine-2(1H)-thione </w:t>
      </w:r>
      <w:r w:rsidRPr="002925C2">
        <w:rPr>
          <w:rFonts w:asciiTheme="majorBidi" w:hAnsiTheme="majorBidi" w:cstheme="majorBidi"/>
          <w:b/>
          <w:bCs/>
          <w:color w:val="FF0000"/>
          <w:sz w:val="20"/>
          <w:szCs w:val="20"/>
        </w:rPr>
        <w:t>(4m)</w:t>
      </w:r>
    </w:p>
    <w:p w:rsidR="002925C2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 w:rsidRPr="00884CE8">
        <w:rPr>
          <w:noProof/>
        </w:rPr>
        <w:pict>
          <v:shape id="_x0000_s1066" type="#_x0000_t75" style="position:absolute;left:0;text-align:left;margin-left:75.7pt;margin-top:90pt;width:147pt;height:90pt;z-index:251709440">
            <v:imagedata r:id="rId93" o:title=""/>
          </v:shape>
          <o:OLEObject Type="Embed" ProgID="ChemDraw.Document.6.0" ShapeID="_x0000_s1066" DrawAspect="Content" ObjectID="_1570878179" r:id="rId94"/>
        </w:pict>
      </w:r>
      <w:r w:rsidR="00B212B1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t xml:space="preserve"> </w:t>
      </w:r>
      <w:r w:rsidR="002925C2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5626179" cy="3981450"/>
            <wp:effectExtent l="19050" t="0" r="0" b="0"/>
            <wp:docPr id="11" name="Picture 7" descr="C:\Users\USER\Desktop\NEW-Tabatabaei\revaise\3s\SKMBT_C45012070908190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EW-Tabatabaei\revaise\3s\SKMBT_C45012070908190_005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30" cy="398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lastRenderedPageBreak/>
        <w:pict>
          <v:shape id="_x0000_s1068" type="#_x0000_t75" style="position:absolute;left:0;text-align:left;margin-left:113.2pt;margin-top:103.5pt;width:147pt;height:90pt;z-index:251711488">
            <v:imagedata r:id="rId93" o:title=""/>
          </v:shape>
          <o:OLEObject Type="Embed" ProgID="ChemDraw.Document.6.0" ShapeID="_x0000_s1068" DrawAspect="Content" ObjectID="_1570878180" r:id="rId96"/>
        </w:pict>
      </w:r>
      <w:r w:rsidR="002925C2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5491581" cy="3886200"/>
            <wp:effectExtent l="19050" t="0" r="0" b="0"/>
            <wp:docPr id="12" name="Picture 8" descr="C:\Users\USER\Desktop\NEW-Tabatabaei\revaise\3s\SKMBT_C45012070908190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EW-Tabatabaei\revaise\3s\SKMBT_C45012070908190_005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16" cy="388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Pr="002925C2" w:rsidRDefault="00884CE8" w:rsidP="00CA3499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i/>
          <w:iCs/>
          <w:color w:val="FF0000"/>
          <w:sz w:val="20"/>
          <w:szCs w:val="20"/>
        </w:rPr>
      </w:pPr>
      <w:r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pict>
          <v:shape id="_x0000_s1067" type="#_x0000_t75" style="position:absolute;left:0;text-align:left;margin-left:109.45pt;margin-top:113.75pt;width:147pt;height:90pt;z-index:251710464">
            <v:imagedata r:id="rId93" o:title=""/>
          </v:shape>
          <o:OLEObject Type="Embed" ProgID="ChemDraw.Document.6.0" ShapeID="_x0000_s1067" DrawAspect="Content" ObjectID="_1570878181" r:id="rId98"/>
        </w:pict>
      </w:r>
      <w:r w:rsidR="002925C2">
        <w:rPr>
          <w:rFonts w:asciiTheme="majorBidi" w:hAnsiTheme="majorBidi" w:cstheme="majorBidi"/>
          <w:i/>
          <w:iCs/>
          <w:noProof/>
          <w:color w:val="FF0000"/>
          <w:sz w:val="20"/>
          <w:szCs w:val="20"/>
        </w:rPr>
        <w:drawing>
          <wp:inline distT="0" distB="0" distL="0" distR="0">
            <wp:extent cx="5935755" cy="4200525"/>
            <wp:effectExtent l="19050" t="0" r="7845" b="0"/>
            <wp:docPr id="14" name="Picture 9" descr="C:\Users\USER\Desktop\NEW-Tabatabaei\revaise\3s\SKMBT_C45012070908190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EW-Tabatabaei\revaise\3s\SKMBT_C45012070908190_005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73" cy="420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tabs>
          <w:tab w:val="left" w:pos="9270"/>
        </w:tabs>
        <w:spacing w:after="120" w:line="480" w:lineRule="auto"/>
        <w:ind w:right="-85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6-Methyl-4,5-diphenyl-3,4-dihydropyrimidin-2(1H)-one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5a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lastRenderedPageBreak/>
        <w:pict>
          <v:shape id="_x0000_s1069" type="#_x0000_t75" style="position:absolute;left:0;text-align:left;margin-left:101.2pt;margin-top:98.25pt;width:78.75pt;height:93.75pt;z-index:251713536">
            <v:imagedata r:id="rId100" o:title=""/>
          </v:shape>
          <o:OLEObject Type="Embed" ProgID="ChemDraw.Document.6.0" ShapeID="_x0000_s1069" DrawAspect="Content" ObjectID="_1570878182" r:id="rId101"/>
        </w:pict>
      </w:r>
      <w:r w:rsidR="00E17EA4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364284" cy="3792773"/>
            <wp:effectExtent l="19050" t="0" r="7816" b="0"/>
            <wp:docPr id="54" name="Picture 31" descr="H:\Number 1\NMR\T\1\1\SKMBT_C45012092509090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Number 1\NMR\T\1\1\SKMBT_C45012092509090_0033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91" cy="37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0" type="#_x0000_t75" style="position:absolute;left:0;text-align:left;margin-left:90.7pt;margin-top:118.85pt;width:78.75pt;height:93.75pt;z-index:251714560">
            <v:imagedata r:id="rId100" o:title=""/>
          </v:shape>
          <o:OLEObject Type="Embed" ProgID="ChemDraw.Document.6.0" ShapeID="_x0000_s1070" DrawAspect="Content" ObjectID="_1570878183" r:id="rId103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55" name="Picture 32" descr="H:\Number 1\NMR\T\1\1\SKMBT_C45012092509090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Number 1\NMR\T\1\1\SKMBT_C45012092509090_003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71" type="#_x0000_t75" style="position:absolute;left:0;text-align:left;margin-left:116.95pt;margin-top:96.75pt;width:78.75pt;height:93.75pt;z-index:251715584">
            <v:imagedata r:id="rId100" o:title=""/>
          </v:shape>
          <o:OLEObject Type="Embed" ProgID="ChemDraw.Document.6.0" ShapeID="_x0000_s1071" DrawAspect="Content" ObjectID="_1570878184" r:id="rId105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128120" cy="3625795"/>
            <wp:effectExtent l="19050" t="0" r="0" b="0"/>
            <wp:docPr id="56" name="Picture 33" descr="H:\Number 1\NMR\T\1\1\SKMBT_C4501209250909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Number 1\NMR\T\1\1\SKMBT_C45012092509090_003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94" cy="362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tabs>
          <w:tab w:val="left" w:pos="9270"/>
        </w:tabs>
        <w:spacing w:after="120" w:line="480" w:lineRule="auto"/>
        <w:ind w:right="-90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6-Methyl-4-(4-nitrophenyl)-5-phenyl-3,4-dihydropyrimidin-2(1H)-one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5b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4A1EE4" w:rsidRPr="001B337C" w:rsidRDefault="004A1EE4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pict>
          <v:shape id="_x0000_s1072" type="#_x0000_t75" style="position:absolute;left:0;text-align:left;margin-left:79.45pt;margin-top:117.75pt;width:107.25pt;height:93.75pt;z-index:251717632">
            <v:imagedata r:id="rId107" o:title=""/>
          </v:shape>
          <o:OLEObject Type="Embed" ProgID="ChemDraw.Document.6.0" ShapeID="_x0000_s1072" DrawAspect="Content" ObjectID="_1570878185" r:id="rId108"/>
        </w:pict>
      </w:r>
      <w:r w:rsidR="00E17EA4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57" name="Picture 34" descr="H:\Number 1\NMR\T\2\SKMBT_C4501210080823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Number 1\NMR\T\2\SKMBT_C45012100808230_0009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74" type="#_x0000_t75" style="position:absolute;left:0;text-align:left;margin-left:61.45pt;margin-top:77.25pt;width:107.25pt;height:93.75pt;z-index:251719680">
            <v:imagedata r:id="rId107" o:title=""/>
          </v:shape>
          <o:OLEObject Type="Embed" ProgID="ChemDraw.Document.6.0" ShapeID="_x0000_s1074" DrawAspect="Content" ObjectID="_1570878186" r:id="rId110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4981923" cy="3522428"/>
            <wp:effectExtent l="19050" t="0" r="9177" b="0"/>
            <wp:docPr id="58" name="Picture 35" descr="H:\Number 1\NMR\T\2\SKMBT_C4501210080823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Number 1\NMR\T\2\SKMBT_C45012100808230_0010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15" cy="352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3" type="#_x0000_t75" style="position:absolute;left:0;text-align:left;margin-left:94.45pt;margin-top:109.9pt;width:107.25pt;height:93.75pt;z-index:251718656">
            <v:imagedata r:id="rId107" o:title=""/>
          </v:shape>
          <o:OLEObject Type="Embed" ProgID="ChemDraw.Document.6.0" ShapeID="_x0000_s1073" DrawAspect="Content" ObjectID="_1570878187" r:id="rId112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378681" cy="3802953"/>
            <wp:effectExtent l="19050" t="0" r="0" b="0"/>
            <wp:docPr id="59" name="Picture 36" descr="H:\Number 1\NMR\T\2\SKMBT_C4501210080823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Number 1\NMR\T\2\SKMBT_C45012100808230_0007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88" cy="38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tabs>
          <w:tab w:val="left" w:pos="9270"/>
        </w:tabs>
        <w:spacing w:after="120" w:line="480" w:lineRule="auto"/>
        <w:ind w:right="-90"/>
        <w:jc w:val="center"/>
        <w:rPr>
          <w:rFonts w:asciiTheme="majorBidi" w:hAnsiTheme="majorBidi" w:cstheme="majorBidi"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4-(4-Chlorophenyl)-6-methyl-5-phenyl-3,4-dihydropyrimidin-2(1H)-one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5c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lastRenderedPageBreak/>
        <w:pict>
          <v:shape id="_x0000_s1075" type="#_x0000_t75" style="position:absolute;left:0;text-align:left;margin-left:82.45pt;margin-top:108.75pt;width:99.75pt;height:93.75pt;z-index:251721728">
            <v:imagedata r:id="rId114" o:title=""/>
          </v:shape>
          <o:OLEObject Type="Embed" ProgID="ChemDraw.Document.6.0" ShapeID="_x0000_s1075" DrawAspect="Content" ObjectID="_1570878188" r:id="rId115"/>
        </w:pict>
      </w:r>
      <w:r w:rsidR="00E17EA4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971561" cy="4222143"/>
            <wp:effectExtent l="19050" t="0" r="0" b="0"/>
            <wp:docPr id="60" name="Picture 37" descr="H:\Number 1\NMR\T\3\SKMBT_C45012062408230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Number 1\NMR\T\3\SKMBT_C45012062408230_0066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08" cy="42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6" type="#_x0000_t75" style="position:absolute;left:0;text-align:left;margin-left:92.1pt;margin-top:116.05pt;width:99.75pt;height:93.75pt;z-index:251722752">
            <v:imagedata r:id="rId114" o:title=""/>
          </v:shape>
          <o:OLEObject Type="Embed" ProgID="ChemDraw.Document.6.0" ShapeID="_x0000_s1076" DrawAspect="Content" ObjectID="_1570878189" r:id="rId117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61" name="Picture 38" descr="H:\Number 1\NMR\T\3\SKMBT_C45012062408230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Number 1\NMR\T\3\SKMBT_C45012062408230_0068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77" type="#_x0000_t75" style="position:absolute;left:0;text-align:left;margin-left:99.7pt;margin-top:96pt;width:99.75pt;height:93.75pt;z-index:251723776">
            <v:imagedata r:id="rId114" o:title=""/>
          </v:shape>
          <o:OLEObject Type="Embed" ProgID="ChemDraw.Document.6.0" ShapeID="_x0000_s1077" DrawAspect="Content" ObjectID="_1570878190" r:id="rId119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094381" cy="3601941"/>
            <wp:effectExtent l="19050" t="0" r="0" b="0"/>
            <wp:docPr id="62" name="Picture 39" descr="H:\Number 1\NMR\T\3\SKMBT_C4501209250909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Number 1\NMR\T\3\SKMBT_C45012092509090_002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45" cy="36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E4" w:rsidRPr="001B337C" w:rsidRDefault="004A1EE4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4-(4-Methoxyphenyl)-6-methyl-5-phenyl-3,4-dihydropyrimidin-2(1H)-one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5d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pict>
          <v:shape id="_x0000_s1078" type="#_x0000_t75" style="position:absolute;left:0;text-align:left;margin-left:131.2pt;margin-top:126pt;width:95.25pt;height:93.75pt;z-index:251725824">
            <v:imagedata r:id="rId121" o:title=""/>
          </v:shape>
          <o:OLEObject Type="Embed" ProgID="ChemDraw.Document.6.0" ShapeID="_x0000_s1078" DrawAspect="Content" ObjectID="_1570878191" r:id="rId122"/>
        </w:pict>
      </w:r>
      <w:r w:rsidR="00E17EA4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63" name="Picture 40" descr="H:\Number 1\NMR\T\4-rrr\SKMBT_C45012071705490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Number 1\NMR\T\4-rrr\SKMBT_C45012071705490_0057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80" type="#_x0000_t75" style="position:absolute;left:0;text-align:left;margin-left:124.45pt;margin-top:100pt;width:95.25pt;height:93.75pt;z-index:251727872">
            <v:imagedata r:id="rId121" o:title=""/>
          </v:shape>
          <o:OLEObject Type="Embed" ProgID="ChemDraw.Document.6.0" ShapeID="_x0000_s1080" DrawAspect="Content" ObjectID="_1570878192" r:id="rId124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532971" cy="3912042"/>
            <wp:effectExtent l="19050" t="0" r="0" b="0"/>
            <wp:docPr id="64" name="Picture 41" descr="H:\Number 1\NMR\T\4-rrr\SKMBT_C45012071705490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Number 1\NMR\T\4-rrr\SKMBT_C45012071705490_0058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72" cy="391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9" type="#_x0000_t75" style="position:absolute;left:0;text-align:left;margin-left:117.7pt;margin-top:114.2pt;width:95.25pt;height:93.75pt;z-index:251726848">
            <v:imagedata r:id="rId121" o:title=""/>
          </v:shape>
          <o:OLEObject Type="Embed" ProgID="ChemDraw.Document.6.0" ShapeID="_x0000_s1079" DrawAspect="Content" ObjectID="_1570878193" r:id="rId126"/>
        </w:pict>
      </w:r>
      <w:r w:rsidR="007011BA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2" name="Picture 1" descr="H:\Number 1\NMR\T\4-rrr\SKMBT_C45012071705490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umber 1\NMR\T\4-rrr\SKMBT_C45012071705490_006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8E27A0" w:rsidRPr="001B337C" w:rsidRDefault="008E27A0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  <w:lang w:val="pt-BR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6-Methyl-4-(4-nitrophenyl)-5-phenyl-3,4-dihydropyrimidine-2(1H)-thione 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  <w:lang w:val="pt-BR"/>
        </w:rPr>
        <w:t>5e</w:t>
      </w:r>
      <w:r w:rsidRPr="001B337C">
        <w:rPr>
          <w:rFonts w:asciiTheme="majorBidi" w:hAnsiTheme="majorBidi" w:cstheme="majorBidi"/>
          <w:sz w:val="20"/>
          <w:szCs w:val="20"/>
          <w:lang w:val="pt-BR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lastRenderedPageBreak/>
        <w:pict>
          <v:shape id="_x0000_s1081" type="#_x0000_t75" style="position:absolute;left:0;text-align:left;margin-left:91.25pt;margin-top:93.75pt;width:107.25pt;height:93.75pt;z-index:251729920">
            <v:imagedata r:id="rId128" o:title=""/>
          </v:shape>
          <o:OLEObject Type="Embed" ProgID="ChemDraw.Document.6.0" ShapeID="_x0000_s1081" DrawAspect="Content" ObjectID="_1570878194" r:id="rId129"/>
        </w:pict>
      </w:r>
      <w:r w:rsidR="00E17EA4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296807" cy="3745064"/>
            <wp:effectExtent l="19050" t="0" r="0" b="0"/>
            <wp:docPr id="65" name="Picture 42" descr="H:\Number 1\NMR\T\5\SKMBT_C4501207100940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Number 1\NMR\T\5\SKMBT_C45012071009400_0012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76" cy="374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82" type="#_x0000_t75" style="position:absolute;left:0;text-align:left;margin-left:107.75pt;margin-top:91.1pt;width:107.25pt;height:93.75pt;z-index:251730944">
            <v:imagedata r:id="rId128" o:title=""/>
          </v:shape>
          <o:OLEObject Type="Embed" ProgID="ChemDraw.Document.6.0" ShapeID="_x0000_s1082" DrawAspect="Content" ObjectID="_1570878195" r:id="rId131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283148" cy="3735407"/>
            <wp:effectExtent l="19050" t="0" r="0" b="0"/>
            <wp:docPr id="66" name="Picture 43" descr="H:\Number 1\NMR\T\5\SKMBT_C4501207100940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Number 1\NMR\T\5\SKMBT_C45012071009400_0013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84" cy="373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83" type="#_x0000_t75" style="position:absolute;left:0;text-align:left;margin-left:112.25pt;margin-top:114pt;width:107.25pt;height:93.75pt;z-index:251731968">
            <v:imagedata r:id="rId128" o:title=""/>
          </v:shape>
          <o:OLEObject Type="Embed" ProgID="ChemDraw.Document.6.0" ShapeID="_x0000_s1083" DrawAspect="Content" ObjectID="_1570878196" r:id="rId133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67" name="Picture 44" descr="H:\Number 1\NMR\T\5\SKMBT_C4501207100940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Number 1\NMR\T\5\SKMBT_C45012071009400_0015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A0" w:rsidRPr="001B337C" w:rsidRDefault="008E27A0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4-(4-Methoxyphenyl)-6-methyl-5-phenyl-3,4-dihydropyrimidine-2(1H)-thione </w:t>
      </w:r>
      <w:r w:rsidRPr="001B337C">
        <w:rPr>
          <w:rFonts w:asciiTheme="majorBidi" w:hAnsiTheme="majorBidi" w:cstheme="majorBidi"/>
          <w:sz w:val="20"/>
          <w:szCs w:val="20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</w:rPr>
        <w:t>5f</w:t>
      </w:r>
      <w:r w:rsidRPr="001B337C">
        <w:rPr>
          <w:rFonts w:asciiTheme="majorBidi" w:hAnsiTheme="majorBidi" w:cstheme="majorBidi"/>
          <w:sz w:val="20"/>
          <w:szCs w:val="20"/>
        </w:rPr>
        <w:t>)</w:t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pict>
          <v:shape id="_x0000_s1084" type="#_x0000_t75" style="position:absolute;left:0;text-align:left;margin-left:88.25pt;margin-top:84pt;width:94.5pt;height:93.75pt;z-index:251734016">
            <v:imagedata r:id="rId135" o:title=""/>
          </v:shape>
          <o:OLEObject Type="Embed" ProgID="ChemDraw.Document.6.0" ShapeID="_x0000_s1084" DrawAspect="Content" ObjectID="_1570878197" r:id="rId136"/>
        </w:pict>
      </w:r>
      <w:r w:rsidR="00E17EA4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334761" cy="3771900"/>
            <wp:effectExtent l="19050" t="0" r="0" b="0"/>
            <wp:docPr id="68" name="Picture 45" descr="H:\Number 1\NMR\T\6\SKMBT_C45012090912300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Number 1\NMR\T\6\SKMBT_C45012090912300_0056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83" cy="377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86" type="#_x0000_t75" style="position:absolute;left:0;text-align:left;margin-left:83.1pt;margin-top:101.4pt;width:94.5pt;height:93.75pt;z-index:251736064">
            <v:imagedata r:id="rId135" o:title=""/>
          </v:shape>
          <o:OLEObject Type="Embed" ProgID="ChemDraw.Document.6.0" ShapeID="_x0000_s1086" DrawAspect="Content" ObjectID="_1570878198" r:id="rId138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802872" cy="4102873"/>
            <wp:effectExtent l="19050" t="0" r="7378" b="0"/>
            <wp:docPr id="69" name="Picture 46" descr="H:\Number 1\NMR\T\6\SKMBT_C45012090912300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Number 1\NMR\T\6\SKMBT_C45012090912300_0057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25" cy="41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85" type="#_x0000_t75" style="position:absolute;left:0;text-align:left;margin-left:101pt;margin-top:98.35pt;width:94.5pt;height:93.75pt;z-index:251735040">
            <v:imagedata r:id="rId135" o:title=""/>
          </v:shape>
          <o:OLEObject Type="Embed" ProgID="ChemDraw.Document.6.0" ShapeID="_x0000_s1085" DrawAspect="Content" ObjectID="_1570878199" r:id="rId140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170429" cy="3655711"/>
            <wp:effectExtent l="19050" t="0" r="0" b="0"/>
            <wp:docPr id="70" name="Picture 47" descr="H:\Number 1\NMR\T\6\SKMBT_C4501209250909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Number 1\NMR\T\6\SKMBT_C45012092509090_0030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41" cy="36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A0" w:rsidRPr="001B337C" w:rsidRDefault="008E27A0" w:rsidP="001B337C">
      <w:pPr>
        <w:widowControl w:val="0"/>
        <w:autoSpaceDE w:val="0"/>
        <w:autoSpaceDN w:val="0"/>
        <w:adjustRightInd w:val="0"/>
        <w:spacing w:after="398" w:line="48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1B337C">
        <w:rPr>
          <w:rFonts w:asciiTheme="majorBidi" w:hAnsiTheme="majorBidi" w:cstheme="majorBidi"/>
          <w:i/>
          <w:iCs/>
          <w:sz w:val="20"/>
          <w:szCs w:val="20"/>
        </w:rPr>
        <w:t xml:space="preserve">6-Methyl-4,5-diphenyl-3,4-dihydropyrimidine-2(1H)-thione </w:t>
      </w:r>
      <w:r w:rsidRPr="001B337C">
        <w:rPr>
          <w:rFonts w:asciiTheme="majorBidi" w:hAnsiTheme="majorBidi" w:cstheme="majorBidi"/>
          <w:sz w:val="20"/>
          <w:szCs w:val="20"/>
        </w:rPr>
        <w:t>(</w:t>
      </w:r>
      <w:r w:rsidRPr="001B337C">
        <w:rPr>
          <w:rFonts w:asciiTheme="majorBidi" w:hAnsiTheme="majorBidi" w:cstheme="majorBidi"/>
          <w:b/>
          <w:bCs/>
          <w:sz w:val="20"/>
          <w:szCs w:val="20"/>
        </w:rPr>
        <w:t>5g</w:t>
      </w:r>
      <w:r w:rsidRPr="001B337C">
        <w:rPr>
          <w:rFonts w:asciiTheme="majorBidi" w:hAnsiTheme="majorBidi" w:cstheme="majorBidi"/>
          <w:sz w:val="20"/>
          <w:szCs w:val="20"/>
        </w:rPr>
        <w:t>)</w:t>
      </w:r>
    </w:p>
    <w:p w:rsidR="00260026" w:rsidRPr="001B337C" w:rsidRDefault="00884CE8" w:rsidP="001B337C">
      <w:pPr>
        <w:jc w:val="center"/>
        <w:rPr>
          <w:sz w:val="20"/>
          <w:szCs w:val="20"/>
        </w:rPr>
      </w:pPr>
      <w:r w:rsidRPr="00884CE8">
        <w:rPr>
          <w:noProof/>
        </w:rPr>
        <w:lastRenderedPageBreak/>
        <w:pict>
          <v:shape id="_x0000_s1087" type="#_x0000_t75" style="position:absolute;left:0;text-align:left;margin-left:96.7pt;margin-top:102.75pt;width:78.75pt;height:93.75pt;z-index:251738112">
            <v:imagedata r:id="rId142" o:title=""/>
          </v:shape>
          <o:OLEObject Type="Embed" ProgID="ChemDraw.Document.6.0" ShapeID="_x0000_s1087" DrawAspect="Content" ObjectID="_1570878200" r:id="rId143"/>
        </w:pict>
      </w:r>
      <w:r w:rsidR="00E17EA4" w:rsidRPr="001B337C">
        <w:rPr>
          <w:noProof/>
          <w:sz w:val="20"/>
          <w:szCs w:val="20"/>
        </w:rPr>
        <w:t xml:space="preserve"> </w: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701085" cy="4030905"/>
            <wp:effectExtent l="19050" t="0" r="0" b="0"/>
            <wp:docPr id="71" name="Picture 48" descr="H:\Number 1\NMR\T\7\SKMBT_C450120528060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Number 1\NMR\T\7\SKMBT_C45012052806050_0001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81" cy="403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88" type="#_x0000_t75" style="position:absolute;left:0;text-align:left;margin-left:96.7pt;margin-top:91.85pt;width:78.75pt;height:93.75pt;z-index:251739136">
            <v:imagedata r:id="rId142" o:title=""/>
          </v:shape>
          <o:OLEObject Type="Embed" ProgID="ChemDraw.Document.6.0" ShapeID="_x0000_s1088" DrawAspect="Content" ObjectID="_1570878201" r:id="rId145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5344561" cy="3778829"/>
            <wp:effectExtent l="19050" t="0" r="8489" b="0"/>
            <wp:docPr id="72" name="Picture 49" descr="H:\Number 1\NMR\T\7\SKMBT_C450120528060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Number 1\NMR\T\7\SKMBT_C45012052806050_000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43" cy="378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884CE8" w:rsidP="001B33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89" type="#_x0000_t75" style="position:absolute;left:0;text-align:left;margin-left:102.7pt;margin-top:114.75pt;width:78.75pt;height:93.75pt;z-index:251740160">
            <v:imagedata r:id="rId142" o:title=""/>
          </v:shape>
          <o:OLEObject Type="Embed" ProgID="ChemDraw.Document.6.0" ShapeID="_x0000_s1089" DrawAspect="Content" ObjectID="_1570878202" r:id="rId147"/>
        </w:pict>
      </w:r>
      <w:r w:rsidR="00260026" w:rsidRPr="001B337C">
        <w:rPr>
          <w:noProof/>
          <w:sz w:val="20"/>
          <w:szCs w:val="20"/>
        </w:rPr>
        <w:drawing>
          <wp:inline distT="0" distB="0" distL="0" distR="0">
            <wp:extent cx="6210300" cy="4390942"/>
            <wp:effectExtent l="19050" t="0" r="0" b="0"/>
            <wp:docPr id="73" name="Picture 50" descr="H:\Number 1\NMR\T\7\SKMBT_C4501205280605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Number 1\NMR\T\7\SKMBT_C45012052806050_0005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Pr="001B337C" w:rsidRDefault="00260026" w:rsidP="001B337C">
      <w:pPr>
        <w:jc w:val="center"/>
        <w:rPr>
          <w:sz w:val="20"/>
          <w:szCs w:val="20"/>
        </w:rPr>
      </w:pPr>
    </w:p>
    <w:p w:rsidR="00260026" w:rsidRDefault="002925C2" w:rsidP="001B337C">
      <w:pPr>
        <w:jc w:val="center"/>
        <w:rPr>
          <w:rFonts w:asciiTheme="majorBidi" w:hAnsiTheme="majorBidi" w:cstheme="majorBidi"/>
          <w:b/>
          <w:bCs/>
          <w:color w:val="FF0000"/>
          <w:sz w:val="20"/>
          <w:szCs w:val="20"/>
          <w:lang w:val="pt-BR"/>
        </w:rPr>
      </w:pPr>
      <w:r w:rsidRPr="002925C2">
        <w:rPr>
          <w:rFonts w:asciiTheme="majorBidi" w:hAnsiTheme="majorBidi" w:cstheme="majorBidi"/>
          <w:i/>
          <w:iCs/>
          <w:color w:val="FF0000"/>
          <w:sz w:val="20"/>
          <w:szCs w:val="20"/>
        </w:rPr>
        <w:t xml:space="preserve">1,3,6-Trimethyl-4,5-diphenyl-3,4-dihydropyrimidine-2(1H)-thione </w:t>
      </w:r>
      <w:r w:rsidRPr="002925C2">
        <w:rPr>
          <w:rFonts w:asciiTheme="majorBidi" w:hAnsiTheme="majorBidi" w:cstheme="majorBidi"/>
          <w:b/>
          <w:bCs/>
          <w:color w:val="FF0000"/>
          <w:sz w:val="20"/>
          <w:szCs w:val="20"/>
          <w:lang w:val="pt-BR"/>
        </w:rPr>
        <w:t>(5h)</w:t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 w:rsidRPr="00884CE8">
        <w:rPr>
          <w:noProof/>
        </w:rPr>
        <w:pict>
          <v:shape id="_x0000_s1090" type="#_x0000_t75" style="position:absolute;left:0;text-align:left;margin-left:108.55pt;margin-top:90.8pt;width:78.75pt;height:93.75pt;z-index:251742208">
            <v:imagedata r:id="rId149" o:title=""/>
          </v:shape>
          <o:OLEObject Type="Embed" ProgID="ChemDraw.Document.6.0" ShapeID="_x0000_s1090" DrawAspect="Content" ObjectID="_1570878203" r:id="rId150"/>
        </w:pict>
      </w:r>
      <w:r w:rsidR="00CA56BB">
        <w:rPr>
          <w:rFonts w:asciiTheme="majorBidi" w:hAnsiTheme="majorBidi" w:cstheme="majorBidi"/>
          <w:noProof/>
          <w:color w:val="FF0000"/>
          <w:sz w:val="20"/>
          <w:szCs w:val="20"/>
        </w:rPr>
        <w:t xml:space="preserve"> </w: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5370445" cy="3800475"/>
            <wp:effectExtent l="19050" t="0" r="1655" b="0"/>
            <wp:docPr id="15" name="Picture 10" descr="C:\Users\USER\Desktop\NEW-Tabatabaei\revaise\1t\SKMBT_C45012090912300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EW-Tabatabaei\revaise\1t\SKMBT_C45012090912300_0075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75" cy="380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>
        <w:rPr>
          <w:rFonts w:asciiTheme="majorBidi" w:hAnsiTheme="majorBidi" w:cstheme="majorBidi"/>
          <w:noProof/>
          <w:color w:val="FF0000"/>
          <w:sz w:val="20"/>
          <w:szCs w:val="20"/>
        </w:rPr>
        <w:lastRenderedPageBreak/>
        <w:pict>
          <v:shape id="_x0000_s1092" type="#_x0000_t75" style="position:absolute;left:0;text-align:left;margin-left:92.1pt;margin-top:90.05pt;width:78.75pt;height:93.75pt;z-index:251744256">
            <v:imagedata r:id="rId149" o:title=""/>
          </v:shape>
          <o:OLEObject Type="Embed" ProgID="ChemDraw.Document.6.0" ShapeID="_x0000_s1092" DrawAspect="Content" ObjectID="_1570878204" r:id="rId152"/>
        </w:pic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5182007" cy="3667125"/>
            <wp:effectExtent l="19050" t="0" r="0" b="0"/>
            <wp:docPr id="16" name="Picture 11" descr="C:\Users\USER\Desktop\NEW-Tabatabaei\revaise\1t\SKMBT_C45012090912300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EW-Tabatabaei\revaise\1t\SKMBT_C45012090912300_0076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76" cy="367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>
        <w:rPr>
          <w:rFonts w:asciiTheme="majorBidi" w:hAnsiTheme="majorBidi" w:cstheme="majorBidi"/>
          <w:noProof/>
          <w:color w:val="FF0000"/>
          <w:sz w:val="20"/>
          <w:szCs w:val="20"/>
        </w:rPr>
        <w:pict>
          <v:shape id="_x0000_s1091" type="#_x0000_t75" style="position:absolute;left:0;text-align:left;margin-left:96.55pt;margin-top:104.3pt;width:78.75pt;height:93.75pt;z-index:251743232">
            <v:imagedata r:id="rId149" o:title=""/>
          </v:shape>
          <o:OLEObject Type="Embed" ProgID="ChemDraw.Document.6.0" ShapeID="_x0000_s1091" DrawAspect="Content" ObjectID="_1570878205" r:id="rId154"/>
        </w:pic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5074330" cy="3590925"/>
            <wp:effectExtent l="19050" t="0" r="0" b="0"/>
            <wp:docPr id="17" name="Picture 12" descr="C:\Users\USER\Desktop\NEW-Tabatabaei\revaise\1t\SKMBT_C45012090912300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EW-Tabatabaei\revaise\1t\SKMBT_C45012090912300_0078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05" cy="359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2925C2" w:rsidP="001B337C">
      <w:pPr>
        <w:jc w:val="center"/>
        <w:rPr>
          <w:rFonts w:asciiTheme="majorBidi" w:hAnsiTheme="majorBidi" w:cstheme="majorBidi"/>
          <w:b/>
          <w:bCs/>
          <w:color w:val="FF0000"/>
          <w:sz w:val="20"/>
          <w:szCs w:val="20"/>
          <w:lang w:val="pt-BR"/>
        </w:rPr>
      </w:pPr>
      <w:r w:rsidRPr="002925C2">
        <w:rPr>
          <w:rFonts w:asciiTheme="majorBidi" w:hAnsiTheme="majorBidi" w:cstheme="majorBidi"/>
          <w:i/>
          <w:iCs/>
          <w:color w:val="FF0000"/>
          <w:sz w:val="20"/>
          <w:szCs w:val="20"/>
        </w:rPr>
        <w:t xml:space="preserve">4-(4-Methoxyphenyl)-1,3,6-trimethyl-5-phenyl-3,4-dihydropyrimidine-2(1H)-thione </w:t>
      </w:r>
      <w:r w:rsidRPr="002925C2">
        <w:rPr>
          <w:rFonts w:asciiTheme="majorBidi" w:hAnsiTheme="majorBidi" w:cstheme="majorBidi"/>
          <w:b/>
          <w:bCs/>
          <w:color w:val="FF0000"/>
          <w:sz w:val="20"/>
          <w:szCs w:val="20"/>
          <w:lang w:val="pt-BR"/>
        </w:rPr>
        <w:t>(5i)</w:t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 w:rsidRPr="00884CE8">
        <w:rPr>
          <w:noProof/>
        </w:rPr>
        <w:lastRenderedPageBreak/>
        <w:pict>
          <v:shape id="_x0000_s1093" type="#_x0000_t75" style="position:absolute;left:0;text-align:left;margin-left:123pt;margin-top:87.85pt;width:94.5pt;height:93.75pt;z-index:251746304">
            <v:imagedata r:id="rId156" o:title=""/>
          </v:shape>
          <o:OLEObject Type="Embed" ProgID="ChemDraw.Document.6.0" ShapeID="_x0000_s1093" DrawAspect="Content" ObjectID="_1570878206" r:id="rId157"/>
        </w:pict>
      </w:r>
      <w:r w:rsidR="00CA56BB">
        <w:rPr>
          <w:rFonts w:asciiTheme="majorBidi" w:hAnsiTheme="majorBidi" w:cstheme="majorBidi"/>
          <w:noProof/>
          <w:color w:val="FF0000"/>
          <w:sz w:val="20"/>
          <w:szCs w:val="20"/>
        </w:rPr>
        <w:t xml:space="preserve"> </w: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4694961" cy="3322459"/>
            <wp:effectExtent l="19050" t="0" r="0" b="0"/>
            <wp:docPr id="18" name="Picture 13" descr="C:\Users\USER\Desktop\NEW-Tabatabaei\revaise\2t\SKMBT_C4501207170549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EW-Tabatabaei\revaise\2t\SKMBT_C45012071705490_0019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26" cy="33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>
        <w:rPr>
          <w:rFonts w:asciiTheme="majorBidi" w:hAnsiTheme="majorBidi" w:cstheme="majorBidi"/>
          <w:noProof/>
          <w:color w:val="FF0000"/>
          <w:sz w:val="20"/>
          <w:szCs w:val="20"/>
        </w:rPr>
        <w:pict>
          <v:shape id="_x0000_s1094" type="#_x0000_t75" style="position:absolute;left:0;text-align:left;margin-left:105pt;margin-top:109pt;width:94.5pt;height:93.75pt;z-index:251747328">
            <v:imagedata r:id="rId156" o:title=""/>
          </v:shape>
          <o:OLEObject Type="Embed" ProgID="ChemDraw.Document.6.0" ShapeID="_x0000_s1094" DrawAspect="Content" ObjectID="_1570878207" r:id="rId159"/>
        </w:pic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6210300" cy="4394811"/>
            <wp:effectExtent l="19050" t="0" r="0" b="0"/>
            <wp:docPr id="19" name="Picture 14" descr="C:\Users\USER\Desktop\NEW-Tabatabaei\revaise\2t\SKMBT_C4501207170549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EW-Tabatabaei\revaise\2t\SKMBT_C45012071705490_0020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>
        <w:rPr>
          <w:rFonts w:asciiTheme="majorBidi" w:hAnsiTheme="majorBidi" w:cstheme="majorBidi"/>
          <w:noProof/>
          <w:color w:val="FF0000"/>
          <w:sz w:val="20"/>
          <w:szCs w:val="20"/>
        </w:rPr>
        <w:lastRenderedPageBreak/>
        <w:pict>
          <v:shape id="_x0000_s1095" type="#_x0000_t75" style="position:absolute;left:0;text-align:left;margin-left:115.5pt;margin-top:91.6pt;width:94.5pt;height:93.75pt;z-index:251748352">
            <v:imagedata r:id="rId156" o:title=""/>
          </v:shape>
          <o:OLEObject Type="Embed" ProgID="ChemDraw.Document.6.0" ShapeID="_x0000_s1095" DrawAspect="Content" ObjectID="_1570878208" r:id="rId161"/>
        </w:pic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5168548" cy="3657600"/>
            <wp:effectExtent l="19050" t="0" r="0" b="0"/>
            <wp:docPr id="20" name="Picture 15" descr="C:\Users\USER\Desktop\NEW-Tabatabaei\revaise\2t\SKMBT_C45012071705490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EW-Tabatabaei\revaise\2t\SKMBT_C45012071705490_0033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04" cy="366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2925C2" w:rsidP="001B337C">
      <w:pPr>
        <w:jc w:val="center"/>
        <w:rPr>
          <w:rFonts w:asciiTheme="majorBidi" w:hAnsiTheme="majorBidi" w:cstheme="majorBidi"/>
          <w:b/>
          <w:bCs/>
          <w:color w:val="FF0000"/>
          <w:sz w:val="20"/>
          <w:szCs w:val="20"/>
          <w:lang w:val="pt-BR"/>
        </w:rPr>
      </w:pPr>
      <w:r w:rsidRPr="002925C2">
        <w:rPr>
          <w:rFonts w:asciiTheme="majorBidi" w:hAnsiTheme="majorBidi" w:cstheme="majorBidi"/>
          <w:i/>
          <w:iCs/>
          <w:color w:val="FF0000"/>
          <w:sz w:val="20"/>
          <w:szCs w:val="20"/>
        </w:rPr>
        <w:t xml:space="preserve">4-(4-Bromophenyl)-1,3,6-trimethyl-5-phenyl-3,4-dihydropyrimidine-2(1H)-thione </w:t>
      </w:r>
      <w:r w:rsidRPr="002925C2">
        <w:rPr>
          <w:rFonts w:asciiTheme="majorBidi" w:hAnsiTheme="majorBidi" w:cstheme="majorBidi"/>
          <w:b/>
          <w:bCs/>
          <w:color w:val="FF0000"/>
          <w:sz w:val="20"/>
          <w:szCs w:val="20"/>
          <w:lang w:val="pt-BR"/>
        </w:rPr>
        <w:t>(5j)</w:t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 w:rsidRPr="00884CE8">
        <w:rPr>
          <w:noProof/>
        </w:rPr>
        <w:pict>
          <v:shape id="_x0000_s1096" type="#_x0000_t75" style="position:absolute;left:0;text-align:left;margin-left:98.25pt;margin-top:84.75pt;width:97.5pt;height:93.75pt;z-index:251750400">
            <v:imagedata r:id="rId163" o:title=""/>
          </v:shape>
          <o:OLEObject Type="Embed" ProgID="ChemDraw.Document.6.0" ShapeID="_x0000_s1096" DrawAspect="Content" ObjectID="_1570878209" r:id="rId164"/>
        </w:pict>
      </w:r>
      <w:r w:rsidR="00CA56BB">
        <w:rPr>
          <w:rFonts w:asciiTheme="majorBidi" w:hAnsiTheme="majorBidi" w:cstheme="majorBidi"/>
          <w:noProof/>
          <w:color w:val="FF0000"/>
          <w:sz w:val="20"/>
          <w:szCs w:val="20"/>
        </w:rPr>
        <w:t xml:space="preserve"> </w: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5376275" cy="3804601"/>
            <wp:effectExtent l="19050" t="0" r="0" b="0"/>
            <wp:docPr id="21" name="Picture 16" descr="C:\Users\USER\Desktop\NEW-Tabatabaei\revaise\3t\SKMBT_C45012070908190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EW-Tabatabaei\revaise\3t\SKMBT_C45012070908190_0046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10" cy="380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>
        <w:rPr>
          <w:rFonts w:asciiTheme="majorBidi" w:hAnsiTheme="majorBidi" w:cstheme="majorBidi"/>
          <w:noProof/>
          <w:color w:val="FF0000"/>
          <w:sz w:val="20"/>
          <w:szCs w:val="20"/>
        </w:rPr>
        <w:lastRenderedPageBreak/>
        <w:pict>
          <v:shape id="_x0000_s1098" type="#_x0000_t75" style="position:absolute;left:0;text-align:left;margin-left:105pt;margin-top:96.25pt;width:97.5pt;height:93.75pt;z-index:251752448">
            <v:imagedata r:id="rId163" o:title=""/>
          </v:shape>
          <o:OLEObject Type="Embed" ProgID="ChemDraw.Document.6.0" ShapeID="_x0000_s1098" DrawAspect="Content" ObjectID="_1570878210" r:id="rId166"/>
        </w:pic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5330066" cy="3771900"/>
            <wp:effectExtent l="19050" t="0" r="3934" b="0"/>
            <wp:docPr id="22" name="Picture 17" descr="C:\Users\USER\Desktop\NEW-Tabatabaei\revaise\3t\SKMBT_C45012070908190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NEW-Tabatabaei\revaise\3t\SKMBT_C45012070908190_0047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62" cy="377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>
        <w:rPr>
          <w:rFonts w:asciiTheme="majorBidi" w:hAnsiTheme="majorBidi" w:cstheme="majorBidi"/>
          <w:noProof/>
          <w:color w:val="FF0000"/>
          <w:sz w:val="20"/>
          <w:szCs w:val="20"/>
        </w:rPr>
        <w:pict>
          <v:shape id="_x0000_s1097" type="#_x0000_t75" style="position:absolute;left:0;text-align:left;margin-left:105pt;margin-top:126.25pt;width:97.5pt;height:93.75pt;z-index:251751424">
            <v:imagedata r:id="rId163" o:title=""/>
          </v:shape>
          <o:OLEObject Type="Embed" ProgID="ChemDraw.Document.6.0" ShapeID="_x0000_s1097" DrawAspect="Content" ObjectID="_1570878211" r:id="rId168"/>
        </w:pic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6210300" cy="4394811"/>
            <wp:effectExtent l="19050" t="0" r="0" b="0"/>
            <wp:docPr id="23" name="Picture 18" descr="C:\Users\USER\Desktop\NEW-Tabatabaei\revaise\3t\SKMBT_C45012070908190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NEW-Tabatabaei\revaise\3t\SKMBT_C45012070908190_0048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2925C2" w:rsidP="001B337C">
      <w:pPr>
        <w:jc w:val="center"/>
        <w:rPr>
          <w:rFonts w:asciiTheme="majorBidi" w:hAnsiTheme="majorBidi" w:cstheme="majorBidi"/>
          <w:b/>
          <w:bCs/>
          <w:color w:val="FF0000"/>
          <w:sz w:val="20"/>
          <w:szCs w:val="20"/>
          <w:lang w:val="pt-BR"/>
        </w:rPr>
      </w:pPr>
      <w:r w:rsidRPr="002925C2">
        <w:rPr>
          <w:rFonts w:asciiTheme="majorBidi" w:hAnsiTheme="majorBidi" w:cstheme="majorBidi"/>
          <w:i/>
          <w:iCs/>
          <w:color w:val="FF0000"/>
          <w:sz w:val="20"/>
          <w:szCs w:val="20"/>
        </w:rPr>
        <w:t xml:space="preserve">4-(4-Chlorophenyl)-1,3-diethyl-6-methyl-5-phenyl-3,4-dihydropyrimidine-2(1H)-thione </w:t>
      </w:r>
      <w:r w:rsidRPr="002925C2">
        <w:rPr>
          <w:rFonts w:asciiTheme="majorBidi" w:hAnsiTheme="majorBidi" w:cstheme="majorBidi"/>
          <w:b/>
          <w:bCs/>
          <w:color w:val="FF0000"/>
          <w:sz w:val="20"/>
          <w:szCs w:val="20"/>
          <w:lang w:val="pt-BR"/>
        </w:rPr>
        <w:t>(5k)</w:t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 w:rsidRPr="00884CE8">
        <w:rPr>
          <w:noProof/>
        </w:rPr>
        <w:lastRenderedPageBreak/>
        <w:pict>
          <v:shape id="_x0000_s1099" type="#_x0000_t75" style="position:absolute;left:0;text-align:left;margin-left:99.55pt;margin-top:97.5pt;width:110.25pt;height:93.75pt;z-index:251754496">
            <v:imagedata r:id="rId170" o:title=""/>
          </v:shape>
          <o:OLEObject Type="Embed" ProgID="ChemDraw.Document.6.0" ShapeID="_x0000_s1099" DrawAspect="Content" ObjectID="_1570878212" r:id="rId171"/>
        </w:pict>
      </w:r>
      <w:r w:rsidR="00CA56BB">
        <w:rPr>
          <w:rFonts w:asciiTheme="majorBidi" w:hAnsiTheme="majorBidi" w:cstheme="majorBidi"/>
          <w:noProof/>
          <w:color w:val="FF0000"/>
          <w:sz w:val="20"/>
          <w:szCs w:val="20"/>
        </w:rPr>
        <w:t xml:space="preserve"> </w: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5235847" cy="3705225"/>
            <wp:effectExtent l="19050" t="0" r="2903" b="0"/>
            <wp:docPr id="25" name="Picture 19" descr="C:\Users\USER\Desktop\NEW-Tabatabaei\revaise\4t\SKMBT_C4501206060918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NEW-Tabatabaei\revaise\4t\SKMBT_C45012060609180_0012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61" cy="37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>
        <w:rPr>
          <w:rFonts w:asciiTheme="majorBidi" w:hAnsiTheme="majorBidi" w:cstheme="majorBidi"/>
          <w:noProof/>
          <w:color w:val="FF0000"/>
          <w:sz w:val="20"/>
          <w:szCs w:val="20"/>
        </w:rPr>
        <w:pict>
          <v:shape id="_x0000_s1100" type="#_x0000_t75" style="position:absolute;left:0;text-align:left;margin-left:99.55pt;margin-top:123pt;width:110.25pt;height:93.75pt;z-index:251755520">
            <v:imagedata r:id="rId170" o:title=""/>
          </v:shape>
          <o:OLEObject Type="Embed" ProgID="ChemDraw.Document.6.0" ShapeID="_x0000_s1100" DrawAspect="Content" ObjectID="_1570878213" r:id="rId173"/>
        </w:pic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6210300" cy="4394811"/>
            <wp:effectExtent l="19050" t="0" r="0" b="0"/>
            <wp:docPr id="26" name="Picture 20" descr="C:\Users\USER\Desktop\NEW-Tabatabaei\revaise\4t\SKMBT_C4501206060918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NEW-Tabatabaei\revaise\4t\SKMBT_C45012060609180_0013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C2" w:rsidRPr="002925C2" w:rsidRDefault="00884CE8" w:rsidP="001B337C">
      <w:pPr>
        <w:jc w:val="center"/>
        <w:rPr>
          <w:rFonts w:asciiTheme="majorBidi" w:hAnsiTheme="majorBidi" w:cstheme="majorBidi"/>
          <w:color w:val="FF0000"/>
          <w:sz w:val="20"/>
          <w:szCs w:val="20"/>
        </w:rPr>
      </w:pPr>
      <w:r>
        <w:rPr>
          <w:rFonts w:asciiTheme="majorBidi" w:hAnsiTheme="majorBidi" w:cstheme="majorBidi"/>
          <w:noProof/>
          <w:color w:val="FF0000"/>
          <w:sz w:val="20"/>
          <w:szCs w:val="20"/>
        </w:rPr>
        <w:lastRenderedPageBreak/>
        <w:pict>
          <v:shape id="_x0000_s1101" type="#_x0000_t75" style="position:absolute;left:0;text-align:left;margin-left:105.55pt;margin-top:101.25pt;width:110.25pt;height:93.75pt;z-index:251756544">
            <v:imagedata r:id="rId170" o:title=""/>
          </v:shape>
          <o:OLEObject Type="Embed" ProgID="ChemDraw.Document.6.0" ShapeID="_x0000_s1101" DrawAspect="Content" ObjectID="_1570878214" r:id="rId175"/>
        </w:pict>
      </w:r>
      <w:r w:rsidR="002925C2">
        <w:rPr>
          <w:rFonts w:asciiTheme="majorBidi" w:hAnsiTheme="majorBidi" w:cstheme="majorBidi"/>
          <w:noProof/>
          <w:color w:val="FF0000"/>
          <w:sz w:val="20"/>
          <w:szCs w:val="20"/>
        </w:rPr>
        <w:drawing>
          <wp:inline distT="0" distB="0" distL="0" distR="0">
            <wp:extent cx="5626180" cy="3981450"/>
            <wp:effectExtent l="19050" t="0" r="0" b="0"/>
            <wp:docPr id="30" name="Picture 21" descr="C:\Users\USER\Desktop\NEW-Tabatabaei\revaise\4t\SKMBT_C4501206060918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NEW-Tabatabaei\revaise\4t\SKMBT_C45012060609180_0015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31" cy="398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5C2" w:rsidRPr="002925C2" w:rsidSect="00D86F41">
      <w:footerReference w:type="default" r:id="rId177"/>
      <w:pgSz w:w="11906" w:h="16838"/>
      <w:pgMar w:top="1440" w:right="1133" w:bottom="1440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38D" w:rsidRPr="00C824FD" w:rsidRDefault="0083738D" w:rsidP="00C30D5E">
      <w:pPr>
        <w:rPr>
          <w:sz w:val="10"/>
        </w:rPr>
      </w:pPr>
      <w:r>
        <w:separator/>
      </w:r>
    </w:p>
  </w:endnote>
  <w:endnote w:type="continuationSeparator" w:id="1">
    <w:p w:rsidR="0083738D" w:rsidRPr="00C824FD" w:rsidRDefault="0083738D" w:rsidP="00C30D5E">
      <w:pPr>
        <w:rPr>
          <w:sz w:val="1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FGHE+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85921"/>
      <w:docPartObj>
        <w:docPartGallery w:val="Page Numbers (Bottom of Page)"/>
        <w:docPartUnique/>
      </w:docPartObj>
    </w:sdtPr>
    <w:sdtContent>
      <w:p w:rsidR="00653827" w:rsidRDefault="00884CE8">
        <w:pPr>
          <w:pStyle w:val="Footer"/>
          <w:jc w:val="center"/>
        </w:pPr>
        <w:fldSimple w:instr=" PAGE   \* MERGEFORMAT ">
          <w:r w:rsidR="00975E33">
            <w:rPr>
              <w:noProof/>
            </w:rPr>
            <w:t>37</w:t>
          </w:r>
        </w:fldSimple>
      </w:p>
    </w:sdtContent>
  </w:sdt>
  <w:p w:rsidR="00B9479B" w:rsidRDefault="00B947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38D" w:rsidRPr="00C824FD" w:rsidRDefault="0083738D" w:rsidP="00C30D5E">
      <w:pPr>
        <w:rPr>
          <w:sz w:val="10"/>
        </w:rPr>
      </w:pPr>
      <w:r>
        <w:separator/>
      </w:r>
    </w:p>
  </w:footnote>
  <w:footnote w:type="continuationSeparator" w:id="1">
    <w:p w:rsidR="0083738D" w:rsidRPr="00C824FD" w:rsidRDefault="0083738D" w:rsidP="00C30D5E">
      <w:pPr>
        <w:rPr>
          <w:sz w:val="10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FFFFFF7C"/>
    <w:multiLevelType w:val="singleLevel"/>
    <w:tmpl w:val="F984E7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92E27A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AC286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7124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9482A6F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76447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7264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40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4E08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4EEEE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5443D2"/>
    <w:multiLevelType w:val="hybridMultilevel"/>
    <w:tmpl w:val="2F042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732767"/>
    <w:multiLevelType w:val="hybridMultilevel"/>
    <w:tmpl w:val="8EAE4EA2"/>
    <w:lvl w:ilvl="0" w:tplc="52FC0F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757C65"/>
    <w:multiLevelType w:val="hybridMultilevel"/>
    <w:tmpl w:val="7276BC4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E65B9F"/>
    <w:multiLevelType w:val="multilevel"/>
    <w:tmpl w:val="440E64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189E1409"/>
    <w:multiLevelType w:val="hybridMultilevel"/>
    <w:tmpl w:val="9DBE54A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18C326AD"/>
    <w:multiLevelType w:val="hybridMultilevel"/>
    <w:tmpl w:val="346217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0364DB"/>
    <w:multiLevelType w:val="hybridMultilevel"/>
    <w:tmpl w:val="B352035C"/>
    <w:lvl w:ilvl="0" w:tplc="458A0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181976"/>
    <w:multiLevelType w:val="multilevel"/>
    <w:tmpl w:val="E6D4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1A5EBA"/>
    <w:multiLevelType w:val="hybridMultilevel"/>
    <w:tmpl w:val="3654C4F6"/>
    <w:lvl w:ilvl="0" w:tplc="78444F5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04C79"/>
    <w:multiLevelType w:val="hybridMultilevel"/>
    <w:tmpl w:val="C5AE2A04"/>
    <w:lvl w:ilvl="0" w:tplc="443650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420B57"/>
    <w:multiLevelType w:val="hybridMultilevel"/>
    <w:tmpl w:val="15F49A9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C7303"/>
    <w:multiLevelType w:val="hybridMultilevel"/>
    <w:tmpl w:val="6BB0BC88"/>
    <w:lvl w:ilvl="0" w:tplc="1F3820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7C7C10"/>
    <w:multiLevelType w:val="hybridMultilevel"/>
    <w:tmpl w:val="0CA68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6B5386"/>
    <w:multiLevelType w:val="multilevel"/>
    <w:tmpl w:val="027E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FB31C1"/>
    <w:multiLevelType w:val="hybridMultilevel"/>
    <w:tmpl w:val="62143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891099"/>
    <w:multiLevelType w:val="hybridMultilevel"/>
    <w:tmpl w:val="462A50A8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6">
    <w:nsid w:val="464A55EF"/>
    <w:multiLevelType w:val="multilevel"/>
    <w:tmpl w:val="027E1C7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7">
    <w:nsid w:val="4DCA15FF"/>
    <w:multiLevelType w:val="multilevel"/>
    <w:tmpl w:val="462A50A8"/>
    <w:lvl w:ilvl="0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8">
    <w:nsid w:val="4DEE6BF3"/>
    <w:multiLevelType w:val="multilevel"/>
    <w:tmpl w:val="289E8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9">
    <w:nsid w:val="577972A7"/>
    <w:multiLevelType w:val="multilevel"/>
    <w:tmpl w:val="68FC22A4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575EFC"/>
    <w:multiLevelType w:val="hybridMultilevel"/>
    <w:tmpl w:val="05FCD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BC3FCD"/>
    <w:multiLevelType w:val="multilevel"/>
    <w:tmpl w:val="AA74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0512C5"/>
    <w:multiLevelType w:val="multilevel"/>
    <w:tmpl w:val="97F8AA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0C2496B"/>
    <w:multiLevelType w:val="multilevel"/>
    <w:tmpl w:val="9C6A3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242E5E"/>
    <w:multiLevelType w:val="hybridMultilevel"/>
    <w:tmpl w:val="7FEADAA8"/>
    <w:lvl w:ilvl="0" w:tplc="0C78A0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A0A5BDC"/>
    <w:multiLevelType w:val="multilevel"/>
    <w:tmpl w:val="968AB73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F009D2"/>
    <w:multiLevelType w:val="hybridMultilevel"/>
    <w:tmpl w:val="E82A31C0"/>
    <w:lvl w:ilvl="0" w:tplc="E4F63D4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127DA1"/>
    <w:multiLevelType w:val="multilevel"/>
    <w:tmpl w:val="A7ACE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0D33E3"/>
    <w:multiLevelType w:val="hybridMultilevel"/>
    <w:tmpl w:val="319CBDD6"/>
    <w:lvl w:ilvl="0" w:tplc="78106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EC0D08"/>
    <w:multiLevelType w:val="hybridMultilevel"/>
    <w:tmpl w:val="34AAE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E74ED"/>
    <w:multiLevelType w:val="hybridMultilevel"/>
    <w:tmpl w:val="F53CC38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7EB3DF5"/>
    <w:multiLevelType w:val="multilevel"/>
    <w:tmpl w:val="2B3E704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F1C03"/>
    <w:multiLevelType w:val="hybridMultilevel"/>
    <w:tmpl w:val="2ABA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F86845"/>
    <w:multiLevelType w:val="hybridMultilevel"/>
    <w:tmpl w:val="61625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2"/>
  </w:num>
  <w:num w:numId="3">
    <w:abstractNumId w:val="19"/>
  </w:num>
  <w:num w:numId="4">
    <w:abstractNumId w:val="13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5"/>
  </w:num>
  <w:num w:numId="17">
    <w:abstractNumId w:val="27"/>
  </w:num>
  <w:num w:numId="18">
    <w:abstractNumId w:val="14"/>
  </w:num>
  <w:num w:numId="19">
    <w:abstractNumId w:val="34"/>
  </w:num>
  <w:num w:numId="20">
    <w:abstractNumId w:val="10"/>
  </w:num>
  <w:num w:numId="21">
    <w:abstractNumId w:val="40"/>
  </w:num>
  <w:num w:numId="22">
    <w:abstractNumId w:val="20"/>
  </w:num>
  <w:num w:numId="23">
    <w:abstractNumId w:val="39"/>
  </w:num>
  <w:num w:numId="24">
    <w:abstractNumId w:val="12"/>
  </w:num>
  <w:num w:numId="25">
    <w:abstractNumId w:val="30"/>
  </w:num>
  <w:num w:numId="26">
    <w:abstractNumId w:val="22"/>
  </w:num>
  <w:num w:numId="27">
    <w:abstractNumId w:val="42"/>
  </w:num>
  <w:num w:numId="28">
    <w:abstractNumId w:val="43"/>
  </w:num>
  <w:num w:numId="29">
    <w:abstractNumId w:val="24"/>
  </w:num>
  <w:num w:numId="30">
    <w:abstractNumId w:val="41"/>
  </w:num>
  <w:num w:numId="31">
    <w:abstractNumId w:val="35"/>
  </w:num>
  <w:num w:numId="32">
    <w:abstractNumId w:val="29"/>
  </w:num>
  <w:num w:numId="33">
    <w:abstractNumId w:val="21"/>
  </w:num>
  <w:num w:numId="34">
    <w:abstractNumId w:val="36"/>
  </w:num>
  <w:num w:numId="35">
    <w:abstractNumId w:val="38"/>
  </w:num>
  <w:num w:numId="36">
    <w:abstractNumId w:val="16"/>
  </w:num>
  <w:num w:numId="37">
    <w:abstractNumId w:val="31"/>
  </w:num>
  <w:num w:numId="38">
    <w:abstractNumId w:val="33"/>
  </w:num>
  <w:num w:numId="39">
    <w:abstractNumId w:val="17"/>
  </w:num>
  <w:num w:numId="40">
    <w:abstractNumId w:val="26"/>
  </w:num>
  <w:num w:numId="41">
    <w:abstractNumId w:val="37"/>
  </w:num>
  <w:num w:numId="42">
    <w:abstractNumId w:val="23"/>
  </w:num>
  <w:num w:numId="43">
    <w:abstractNumId w:val="18"/>
  </w:num>
  <w:num w:numId="4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96610"/>
  </w:hdrShapeDefaults>
  <w:footnotePr>
    <w:footnote w:id="0"/>
    <w:footnote w:id="1"/>
  </w:footnotePr>
  <w:endnotePr>
    <w:endnote w:id="0"/>
    <w:endnote w:id="1"/>
  </w:endnotePr>
  <w:compat/>
  <w:rsids>
    <w:rsidRoot w:val="00B64B45"/>
    <w:rsid w:val="00002AB7"/>
    <w:rsid w:val="000052B2"/>
    <w:rsid w:val="00005346"/>
    <w:rsid w:val="00013513"/>
    <w:rsid w:val="000141F8"/>
    <w:rsid w:val="00015B22"/>
    <w:rsid w:val="00021D95"/>
    <w:rsid w:val="000353A4"/>
    <w:rsid w:val="0003667F"/>
    <w:rsid w:val="00050348"/>
    <w:rsid w:val="00056E9A"/>
    <w:rsid w:val="00057099"/>
    <w:rsid w:val="0006004B"/>
    <w:rsid w:val="00066D23"/>
    <w:rsid w:val="00073D6B"/>
    <w:rsid w:val="0007467E"/>
    <w:rsid w:val="0009079C"/>
    <w:rsid w:val="000923A8"/>
    <w:rsid w:val="00095D66"/>
    <w:rsid w:val="00096A88"/>
    <w:rsid w:val="000B3CF5"/>
    <w:rsid w:val="000C31A2"/>
    <w:rsid w:val="000C7A75"/>
    <w:rsid w:val="000D7ADA"/>
    <w:rsid w:val="000F1EA7"/>
    <w:rsid w:val="000F7C7E"/>
    <w:rsid w:val="0010133C"/>
    <w:rsid w:val="0010571E"/>
    <w:rsid w:val="00105E8B"/>
    <w:rsid w:val="00106C7E"/>
    <w:rsid w:val="00111FD1"/>
    <w:rsid w:val="00113E68"/>
    <w:rsid w:val="0012023D"/>
    <w:rsid w:val="0012183A"/>
    <w:rsid w:val="00127EBE"/>
    <w:rsid w:val="0013041C"/>
    <w:rsid w:val="00134B4B"/>
    <w:rsid w:val="00142390"/>
    <w:rsid w:val="00146A61"/>
    <w:rsid w:val="001476F8"/>
    <w:rsid w:val="00147D5E"/>
    <w:rsid w:val="0015552A"/>
    <w:rsid w:val="0016193B"/>
    <w:rsid w:val="00161B46"/>
    <w:rsid w:val="00164EFD"/>
    <w:rsid w:val="0017690B"/>
    <w:rsid w:val="00180CC7"/>
    <w:rsid w:val="00184F7A"/>
    <w:rsid w:val="00185107"/>
    <w:rsid w:val="00197293"/>
    <w:rsid w:val="00197A35"/>
    <w:rsid w:val="001B2CD0"/>
    <w:rsid w:val="001B337C"/>
    <w:rsid w:val="001D5693"/>
    <w:rsid w:val="001E06E4"/>
    <w:rsid w:val="001E4E7C"/>
    <w:rsid w:val="001F1730"/>
    <w:rsid w:val="001F3A9C"/>
    <w:rsid w:val="001F3E08"/>
    <w:rsid w:val="001F4A11"/>
    <w:rsid w:val="00203327"/>
    <w:rsid w:val="00204597"/>
    <w:rsid w:val="0020485D"/>
    <w:rsid w:val="00207DD0"/>
    <w:rsid w:val="002270ED"/>
    <w:rsid w:val="002358E3"/>
    <w:rsid w:val="00237FDB"/>
    <w:rsid w:val="002431F5"/>
    <w:rsid w:val="00246982"/>
    <w:rsid w:val="00253FFD"/>
    <w:rsid w:val="00254019"/>
    <w:rsid w:val="00260026"/>
    <w:rsid w:val="00262C85"/>
    <w:rsid w:val="00270A6D"/>
    <w:rsid w:val="002779D3"/>
    <w:rsid w:val="00282ACB"/>
    <w:rsid w:val="00284BF3"/>
    <w:rsid w:val="00287FE4"/>
    <w:rsid w:val="002925C2"/>
    <w:rsid w:val="00293A07"/>
    <w:rsid w:val="002975FB"/>
    <w:rsid w:val="002A1576"/>
    <w:rsid w:val="002B3BC0"/>
    <w:rsid w:val="002C09EA"/>
    <w:rsid w:val="002C5632"/>
    <w:rsid w:val="002D1AFA"/>
    <w:rsid w:val="002D4532"/>
    <w:rsid w:val="002E0CD4"/>
    <w:rsid w:val="002E1830"/>
    <w:rsid w:val="002E633E"/>
    <w:rsid w:val="002E6420"/>
    <w:rsid w:val="002F411F"/>
    <w:rsid w:val="002F50C4"/>
    <w:rsid w:val="00302E79"/>
    <w:rsid w:val="00305641"/>
    <w:rsid w:val="003056A1"/>
    <w:rsid w:val="00311F70"/>
    <w:rsid w:val="00313F57"/>
    <w:rsid w:val="00324614"/>
    <w:rsid w:val="00330472"/>
    <w:rsid w:val="003341D3"/>
    <w:rsid w:val="00341B17"/>
    <w:rsid w:val="003501B2"/>
    <w:rsid w:val="00351774"/>
    <w:rsid w:val="0035547F"/>
    <w:rsid w:val="0036365D"/>
    <w:rsid w:val="00363E56"/>
    <w:rsid w:val="00364118"/>
    <w:rsid w:val="0036469B"/>
    <w:rsid w:val="00371B28"/>
    <w:rsid w:val="003803A9"/>
    <w:rsid w:val="00395A3D"/>
    <w:rsid w:val="00397E63"/>
    <w:rsid w:val="003A4A9F"/>
    <w:rsid w:val="003A5F00"/>
    <w:rsid w:val="003B72DC"/>
    <w:rsid w:val="003C02D1"/>
    <w:rsid w:val="003C06E5"/>
    <w:rsid w:val="003C15FE"/>
    <w:rsid w:val="003C35BD"/>
    <w:rsid w:val="003C4655"/>
    <w:rsid w:val="003C531F"/>
    <w:rsid w:val="003D59C3"/>
    <w:rsid w:val="003D6223"/>
    <w:rsid w:val="003D6A9A"/>
    <w:rsid w:val="003D6FE4"/>
    <w:rsid w:val="003E3B22"/>
    <w:rsid w:val="003F0B7A"/>
    <w:rsid w:val="003F43DA"/>
    <w:rsid w:val="0040106A"/>
    <w:rsid w:val="00403C4F"/>
    <w:rsid w:val="00406E08"/>
    <w:rsid w:val="0040717B"/>
    <w:rsid w:val="004079CD"/>
    <w:rsid w:val="0041342D"/>
    <w:rsid w:val="00413D0C"/>
    <w:rsid w:val="004145D0"/>
    <w:rsid w:val="00417394"/>
    <w:rsid w:val="00422A33"/>
    <w:rsid w:val="00424463"/>
    <w:rsid w:val="004333A3"/>
    <w:rsid w:val="0043627A"/>
    <w:rsid w:val="0044059C"/>
    <w:rsid w:val="004451A0"/>
    <w:rsid w:val="00450327"/>
    <w:rsid w:val="004556A8"/>
    <w:rsid w:val="004563B8"/>
    <w:rsid w:val="00461316"/>
    <w:rsid w:val="00461F6B"/>
    <w:rsid w:val="004665F3"/>
    <w:rsid w:val="00470471"/>
    <w:rsid w:val="0047252E"/>
    <w:rsid w:val="00484D2A"/>
    <w:rsid w:val="004937F4"/>
    <w:rsid w:val="004A1EE4"/>
    <w:rsid w:val="004A5D8F"/>
    <w:rsid w:val="004B57FE"/>
    <w:rsid w:val="004B7AA7"/>
    <w:rsid w:val="004C160A"/>
    <w:rsid w:val="004C65C7"/>
    <w:rsid w:val="004C708D"/>
    <w:rsid w:val="004E0425"/>
    <w:rsid w:val="004F1627"/>
    <w:rsid w:val="00503927"/>
    <w:rsid w:val="005075FE"/>
    <w:rsid w:val="00507BCE"/>
    <w:rsid w:val="0051096D"/>
    <w:rsid w:val="005133CD"/>
    <w:rsid w:val="005217E7"/>
    <w:rsid w:val="00527574"/>
    <w:rsid w:val="00530DDF"/>
    <w:rsid w:val="00531982"/>
    <w:rsid w:val="005473A3"/>
    <w:rsid w:val="00563936"/>
    <w:rsid w:val="0056642A"/>
    <w:rsid w:val="005727E2"/>
    <w:rsid w:val="00575BBD"/>
    <w:rsid w:val="0058725C"/>
    <w:rsid w:val="00596F0C"/>
    <w:rsid w:val="005971B0"/>
    <w:rsid w:val="005A2334"/>
    <w:rsid w:val="005A39BB"/>
    <w:rsid w:val="005A76BD"/>
    <w:rsid w:val="005B2A4F"/>
    <w:rsid w:val="005B7E3C"/>
    <w:rsid w:val="005C3EFA"/>
    <w:rsid w:val="005E2916"/>
    <w:rsid w:val="005E3FD4"/>
    <w:rsid w:val="005F2DE0"/>
    <w:rsid w:val="005F4CAF"/>
    <w:rsid w:val="005F7489"/>
    <w:rsid w:val="005F7A0F"/>
    <w:rsid w:val="006029F6"/>
    <w:rsid w:val="00612873"/>
    <w:rsid w:val="00613DA7"/>
    <w:rsid w:val="00614B48"/>
    <w:rsid w:val="00615460"/>
    <w:rsid w:val="00624039"/>
    <w:rsid w:val="006252DB"/>
    <w:rsid w:val="00627581"/>
    <w:rsid w:val="006308B9"/>
    <w:rsid w:val="00630B02"/>
    <w:rsid w:val="00631FEC"/>
    <w:rsid w:val="00632E04"/>
    <w:rsid w:val="0064068B"/>
    <w:rsid w:val="00641B8B"/>
    <w:rsid w:val="00647623"/>
    <w:rsid w:val="00653827"/>
    <w:rsid w:val="006549D3"/>
    <w:rsid w:val="00656C5E"/>
    <w:rsid w:val="006614A0"/>
    <w:rsid w:val="00663956"/>
    <w:rsid w:val="00670843"/>
    <w:rsid w:val="0068129D"/>
    <w:rsid w:val="00684EE9"/>
    <w:rsid w:val="00684F22"/>
    <w:rsid w:val="00686A29"/>
    <w:rsid w:val="00687846"/>
    <w:rsid w:val="00695D04"/>
    <w:rsid w:val="006A4D0C"/>
    <w:rsid w:val="006B4F05"/>
    <w:rsid w:val="006C43FA"/>
    <w:rsid w:val="006C7AF4"/>
    <w:rsid w:val="006D12CE"/>
    <w:rsid w:val="006D1FFC"/>
    <w:rsid w:val="006D4D2F"/>
    <w:rsid w:val="006E01E0"/>
    <w:rsid w:val="006F65E1"/>
    <w:rsid w:val="007011BA"/>
    <w:rsid w:val="0070431E"/>
    <w:rsid w:val="007156F0"/>
    <w:rsid w:val="00715C61"/>
    <w:rsid w:val="0072305D"/>
    <w:rsid w:val="007233DE"/>
    <w:rsid w:val="00724E50"/>
    <w:rsid w:val="00727082"/>
    <w:rsid w:val="007274D1"/>
    <w:rsid w:val="00731CD0"/>
    <w:rsid w:val="007350BF"/>
    <w:rsid w:val="00746773"/>
    <w:rsid w:val="007509A7"/>
    <w:rsid w:val="00751791"/>
    <w:rsid w:val="00753E94"/>
    <w:rsid w:val="007624D0"/>
    <w:rsid w:val="00766753"/>
    <w:rsid w:val="00771328"/>
    <w:rsid w:val="007760C3"/>
    <w:rsid w:val="00776290"/>
    <w:rsid w:val="007767AF"/>
    <w:rsid w:val="0079506B"/>
    <w:rsid w:val="007A3D77"/>
    <w:rsid w:val="007B47D1"/>
    <w:rsid w:val="007B7620"/>
    <w:rsid w:val="007C036D"/>
    <w:rsid w:val="007C2E52"/>
    <w:rsid w:val="007C36D9"/>
    <w:rsid w:val="007D089A"/>
    <w:rsid w:val="007D14BE"/>
    <w:rsid w:val="007E015B"/>
    <w:rsid w:val="007F18F3"/>
    <w:rsid w:val="007F47A6"/>
    <w:rsid w:val="007F4E5E"/>
    <w:rsid w:val="008101FC"/>
    <w:rsid w:val="0081265E"/>
    <w:rsid w:val="00817E78"/>
    <w:rsid w:val="00823B63"/>
    <w:rsid w:val="008243B5"/>
    <w:rsid w:val="008270B6"/>
    <w:rsid w:val="00831B4C"/>
    <w:rsid w:val="00834D09"/>
    <w:rsid w:val="0083738D"/>
    <w:rsid w:val="00840BAE"/>
    <w:rsid w:val="0084239D"/>
    <w:rsid w:val="0084336E"/>
    <w:rsid w:val="00847694"/>
    <w:rsid w:val="00872BF2"/>
    <w:rsid w:val="00874097"/>
    <w:rsid w:val="008741A3"/>
    <w:rsid w:val="00875D47"/>
    <w:rsid w:val="008763BE"/>
    <w:rsid w:val="00883833"/>
    <w:rsid w:val="00884CE8"/>
    <w:rsid w:val="0089485A"/>
    <w:rsid w:val="00894D48"/>
    <w:rsid w:val="008A25B1"/>
    <w:rsid w:val="008A49FA"/>
    <w:rsid w:val="008A65D0"/>
    <w:rsid w:val="008A7693"/>
    <w:rsid w:val="008B681F"/>
    <w:rsid w:val="008B712C"/>
    <w:rsid w:val="008C4460"/>
    <w:rsid w:val="008D2918"/>
    <w:rsid w:val="008D42B5"/>
    <w:rsid w:val="008D7BBC"/>
    <w:rsid w:val="008E27A0"/>
    <w:rsid w:val="008F13C0"/>
    <w:rsid w:val="008F1E41"/>
    <w:rsid w:val="00903697"/>
    <w:rsid w:val="0090615E"/>
    <w:rsid w:val="00907CD4"/>
    <w:rsid w:val="0092166A"/>
    <w:rsid w:val="009231BB"/>
    <w:rsid w:val="009339B1"/>
    <w:rsid w:val="00942750"/>
    <w:rsid w:val="0094712D"/>
    <w:rsid w:val="00950240"/>
    <w:rsid w:val="00950C30"/>
    <w:rsid w:val="00953FBC"/>
    <w:rsid w:val="009558AF"/>
    <w:rsid w:val="00962866"/>
    <w:rsid w:val="009650E0"/>
    <w:rsid w:val="00971E1E"/>
    <w:rsid w:val="00975D4F"/>
    <w:rsid w:val="00975E33"/>
    <w:rsid w:val="00981330"/>
    <w:rsid w:val="00981FDA"/>
    <w:rsid w:val="00993C5E"/>
    <w:rsid w:val="009957AA"/>
    <w:rsid w:val="00995A72"/>
    <w:rsid w:val="009A45B1"/>
    <w:rsid w:val="009B33FB"/>
    <w:rsid w:val="009B3752"/>
    <w:rsid w:val="009B5F7D"/>
    <w:rsid w:val="009C71F7"/>
    <w:rsid w:val="009D2719"/>
    <w:rsid w:val="009E1EC1"/>
    <w:rsid w:val="009E775B"/>
    <w:rsid w:val="009F109A"/>
    <w:rsid w:val="009F2E70"/>
    <w:rsid w:val="009F3CB1"/>
    <w:rsid w:val="009F3EA6"/>
    <w:rsid w:val="00A01EE1"/>
    <w:rsid w:val="00A07BE5"/>
    <w:rsid w:val="00A17663"/>
    <w:rsid w:val="00A3244A"/>
    <w:rsid w:val="00A32CA4"/>
    <w:rsid w:val="00A47661"/>
    <w:rsid w:val="00A57C30"/>
    <w:rsid w:val="00A62626"/>
    <w:rsid w:val="00A62696"/>
    <w:rsid w:val="00A628FF"/>
    <w:rsid w:val="00A64CAA"/>
    <w:rsid w:val="00A67E54"/>
    <w:rsid w:val="00A730B3"/>
    <w:rsid w:val="00A742A6"/>
    <w:rsid w:val="00A8143F"/>
    <w:rsid w:val="00A82FE3"/>
    <w:rsid w:val="00A96556"/>
    <w:rsid w:val="00A9762E"/>
    <w:rsid w:val="00AA2ADA"/>
    <w:rsid w:val="00AB2F5E"/>
    <w:rsid w:val="00AB5044"/>
    <w:rsid w:val="00AC1A02"/>
    <w:rsid w:val="00AD5015"/>
    <w:rsid w:val="00AD7746"/>
    <w:rsid w:val="00AE430F"/>
    <w:rsid w:val="00AE63C7"/>
    <w:rsid w:val="00AE6FD0"/>
    <w:rsid w:val="00AF1F5D"/>
    <w:rsid w:val="00AF612A"/>
    <w:rsid w:val="00B02180"/>
    <w:rsid w:val="00B0541A"/>
    <w:rsid w:val="00B1034E"/>
    <w:rsid w:val="00B212B1"/>
    <w:rsid w:val="00B23FED"/>
    <w:rsid w:val="00B26BB2"/>
    <w:rsid w:val="00B31A0C"/>
    <w:rsid w:val="00B36532"/>
    <w:rsid w:val="00B61049"/>
    <w:rsid w:val="00B64B45"/>
    <w:rsid w:val="00B72F30"/>
    <w:rsid w:val="00B76F37"/>
    <w:rsid w:val="00B810D1"/>
    <w:rsid w:val="00B93CF1"/>
    <w:rsid w:val="00B9479B"/>
    <w:rsid w:val="00B9743F"/>
    <w:rsid w:val="00B976C2"/>
    <w:rsid w:val="00BA24CC"/>
    <w:rsid w:val="00BA392B"/>
    <w:rsid w:val="00BB3368"/>
    <w:rsid w:val="00BB4365"/>
    <w:rsid w:val="00BC73F4"/>
    <w:rsid w:val="00BD2DEC"/>
    <w:rsid w:val="00BD449D"/>
    <w:rsid w:val="00BE5243"/>
    <w:rsid w:val="00BE65E6"/>
    <w:rsid w:val="00BE74BA"/>
    <w:rsid w:val="00C017ED"/>
    <w:rsid w:val="00C07B9F"/>
    <w:rsid w:val="00C173EA"/>
    <w:rsid w:val="00C24B31"/>
    <w:rsid w:val="00C30D5E"/>
    <w:rsid w:val="00C3115C"/>
    <w:rsid w:val="00C33D33"/>
    <w:rsid w:val="00C420A7"/>
    <w:rsid w:val="00C4548A"/>
    <w:rsid w:val="00C503CD"/>
    <w:rsid w:val="00C51752"/>
    <w:rsid w:val="00C53655"/>
    <w:rsid w:val="00C5383B"/>
    <w:rsid w:val="00C54CC1"/>
    <w:rsid w:val="00C55195"/>
    <w:rsid w:val="00C6056D"/>
    <w:rsid w:val="00C76784"/>
    <w:rsid w:val="00C77B51"/>
    <w:rsid w:val="00C817ED"/>
    <w:rsid w:val="00C86307"/>
    <w:rsid w:val="00C916CC"/>
    <w:rsid w:val="00C917A6"/>
    <w:rsid w:val="00C976B7"/>
    <w:rsid w:val="00CA3499"/>
    <w:rsid w:val="00CA4FDD"/>
    <w:rsid w:val="00CA56BB"/>
    <w:rsid w:val="00CA747B"/>
    <w:rsid w:val="00CA7E85"/>
    <w:rsid w:val="00CB04C7"/>
    <w:rsid w:val="00CB3AA1"/>
    <w:rsid w:val="00CB4CAD"/>
    <w:rsid w:val="00CB6280"/>
    <w:rsid w:val="00CC312F"/>
    <w:rsid w:val="00CD03A3"/>
    <w:rsid w:val="00CD2067"/>
    <w:rsid w:val="00CD7E40"/>
    <w:rsid w:val="00CE06BF"/>
    <w:rsid w:val="00CE0C1A"/>
    <w:rsid w:val="00CE6F81"/>
    <w:rsid w:val="00CF16D2"/>
    <w:rsid w:val="00CF2BA1"/>
    <w:rsid w:val="00D0090C"/>
    <w:rsid w:val="00D20501"/>
    <w:rsid w:val="00D250CF"/>
    <w:rsid w:val="00D25472"/>
    <w:rsid w:val="00D26E3E"/>
    <w:rsid w:val="00D332DE"/>
    <w:rsid w:val="00D503F8"/>
    <w:rsid w:val="00D52471"/>
    <w:rsid w:val="00D54EC6"/>
    <w:rsid w:val="00D573D3"/>
    <w:rsid w:val="00D639E0"/>
    <w:rsid w:val="00D650F9"/>
    <w:rsid w:val="00D65742"/>
    <w:rsid w:val="00D7734F"/>
    <w:rsid w:val="00D8055E"/>
    <w:rsid w:val="00D86F41"/>
    <w:rsid w:val="00D87CB6"/>
    <w:rsid w:val="00D93153"/>
    <w:rsid w:val="00D94408"/>
    <w:rsid w:val="00D9600E"/>
    <w:rsid w:val="00D970D2"/>
    <w:rsid w:val="00DA02F3"/>
    <w:rsid w:val="00DB78C1"/>
    <w:rsid w:val="00DC104D"/>
    <w:rsid w:val="00DC3B8F"/>
    <w:rsid w:val="00DD78A3"/>
    <w:rsid w:val="00DE35C5"/>
    <w:rsid w:val="00DE593E"/>
    <w:rsid w:val="00DF6A22"/>
    <w:rsid w:val="00E01E9D"/>
    <w:rsid w:val="00E0553D"/>
    <w:rsid w:val="00E11E00"/>
    <w:rsid w:val="00E12626"/>
    <w:rsid w:val="00E13A47"/>
    <w:rsid w:val="00E17EA4"/>
    <w:rsid w:val="00E2127D"/>
    <w:rsid w:val="00E32D0C"/>
    <w:rsid w:val="00E40A3F"/>
    <w:rsid w:val="00E52941"/>
    <w:rsid w:val="00E55064"/>
    <w:rsid w:val="00E637DB"/>
    <w:rsid w:val="00E65557"/>
    <w:rsid w:val="00E6605D"/>
    <w:rsid w:val="00E66086"/>
    <w:rsid w:val="00E70E16"/>
    <w:rsid w:val="00E81007"/>
    <w:rsid w:val="00E83B2D"/>
    <w:rsid w:val="00E8676A"/>
    <w:rsid w:val="00E90BF5"/>
    <w:rsid w:val="00E92B56"/>
    <w:rsid w:val="00E955FA"/>
    <w:rsid w:val="00EA143F"/>
    <w:rsid w:val="00EA5E6C"/>
    <w:rsid w:val="00EA6527"/>
    <w:rsid w:val="00EB58D3"/>
    <w:rsid w:val="00EC5F14"/>
    <w:rsid w:val="00EC6299"/>
    <w:rsid w:val="00ED19FB"/>
    <w:rsid w:val="00ED1AF8"/>
    <w:rsid w:val="00ED5B00"/>
    <w:rsid w:val="00EE3A4B"/>
    <w:rsid w:val="00EF241D"/>
    <w:rsid w:val="00F06366"/>
    <w:rsid w:val="00F1231D"/>
    <w:rsid w:val="00F1557B"/>
    <w:rsid w:val="00F21738"/>
    <w:rsid w:val="00F27917"/>
    <w:rsid w:val="00F42478"/>
    <w:rsid w:val="00F440AF"/>
    <w:rsid w:val="00F522B6"/>
    <w:rsid w:val="00F54AFA"/>
    <w:rsid w:val="00F628B2"/>
    <w:rsid w:val="00F66BBB"/>
    <w:rsid w:val="00F70060"/>
    <w:rsid w:val="00F73D1D"/>
    <w:rsid w:val="00F74654"/>
    <w:rsid w:val="00F819BB"/>
    <w:rsid w:val="00F90AF8"/>
    <w:rsid w:val="00F90F74"/>
    <w:rsid w:val="00F94D6F"/>
    <w:rsid w:val="00FA271C"/>
    <w:rsid w:val="00FA399C"/>
    <w:rsid w:val="00FA5149"/>
    <w:rsid w:val="00FA70F5"/>
    <w:rsid w:val="00FC7890"/>
    <w:rsid w:val="00FD1AC3"/>
    <w:rsid w:val="00FD78DD"/>
    <w:rsid w:val="00FE1557"/>
    <w:rsid w:val="00FE6DCB"/>
    <w:rsid w:val="00FE7282"/>
    <w:rsid w:val="00FF1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Table Colorful 2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4B45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uiPriority w:val="9"/>
    <w:qFormat/>
    <w:rsid w:val="0036365D"/>
    <w:pPr>
      <w:outlineLvl w:val="0"/>
    </w:pPr>
    <w:rPr>
      <w:color w:val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C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06366"/>
    <w:pPr>
      <w:spacing w:before="100" w:beforeAutospacing="1" w:after="100" w:afterAutospacing="1"/>
      <w:outlineLvl w:val="2"/>
    </w:pPr>
    <w:rPr>
      <w:b/>
      <w:bCs/>
      <w:color w:val="013476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6365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F7C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rsid w:val="00B64B45"/>
    <w:rPr>
      <w:strike w:val="0"/>
      <w:dstrike w:val="0"/>
      <w:color w:val="3550CA"/>
      <w:u w:val="none"/>
      <w:effect w:val="none"/>
    </w:rPr>
  </w:style>
  <w:style w:type="paragraph" w:customStyle="1" w:styleId="Els-Affiliation">
    <w:name w:val="Els-Affiliation"/>
    <w:basedOn w:val="Default"/>
    <w:next w:val="Default"/>
    <w:rsid w:val="0036365D"/>
    <w:rPr>
      <w:color w:val="auto"/>
    </w:rPr>
  </w:style>
  <w:style w:type="paragraph" w:styleId="Header">
    <w:name w:val="header"/>
    <w:basedOn w:val="Normal"/>
    <w:link w:val="HeaderChar"/>
    <w:uiPriority w:val="99"/>
    <w:rsid w:val="00C30D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D5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30D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D5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C30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30D5E"/>
    <w:rPr>
      <w:rFonts w:ascii="Tahoma" w:hAnsi="Tahoma" w:cs="Tahoma"/>
      <w:sz w:val="16"/>
      <w:szCs w:val="16"/>
    </w:rPr>
  </w:style>
  <w:style w:type="paragraph" w:customStyle="1" w:styleId="08ArticleText">
    <w:name w:val="08 Article Text"/>
    <w:link w:val="08ArticleTextChar"/>
    <w:rsid w:val="00C30D5E"/>
    <w:pPr>
      <w:widowControl w:val="0"/>
      <w:tabs>
        <w:tab w:val="left" w:pos="198"/>
      </w:tabs>
      <w:spacing w:line="230" w:lineRule="exact"/>
      <w:jc w:val="both"/>
    </w:pPr>
    <w:rPr>
      <w:noProof/>
      <w:spacing w:val="4"/>
      <w:sz w:val="18"/>
      <w:szCs w:val="18"/>
      <w:lang w:val="en-GB" w:eastAsia="en-GB"/>
    </w:rPr>
  </w:style>
  <w:style w:type="character" w:customStyle="1" w:styleId="08ArticleTextChar">
    <w:name w:val="08 Article Text Char"/>
    <w:basedOn w:val="DefaultParagraphFont"/>
    <w:link w:val="08ArticleText"/>
    <w:rsid w:val="00C30D5E"/>
    <w:rPr>
      <w:noProof/>
      <w:spacing w:val="4"/>
      <w:sz w:val="18"/>
      <w:szCs w:val="18"/>
      <w:lang w:val="en-GB" w:eastAsia="en-GB" w:bidi="ar-SA"/>
    </w:rPr>
  </w:style>
  <w:style w:type="paragraph" w:customStyle="1" w:styleId="05BHeading">
    <w:name w:val="05 B Heading"/>
    <w:next w:val="08ArticleText"/>
    <w:rsid w:val="00C30D5E"/>
    <w:pPr>
      <w:spacing w:before="120" w:after="120" w:line="200" w:lineRule="exact"/>
      <w:jc w:val="both"/>
    </w:pPr>
    <w:rPr>
      <w:b/>
      <w:noProof/>
      <w:sz w:val="18"/>
      <w:lang w:val="en-GB" w:eastAsia="en-GB"/>
    </w:rPr>
  </w:style>
  <w:style w:type="paragraph" w:customStyle="1" w:styleId="N1AuthorAddresses">
    <w:name w:val="N1 Author Addresses"/>
    <w:rsid w:val="001476F8"/>
    <w:pPr>
      <w:spacing w:line="190" w:lineRule="exact"/>
    </w:pPr>
    <w:rPr>
      <w:i/>
      <w:sz w:val="16"/>
      <w:lang w:val="en-GB" w:eastAsia="en-GB"/>
    </w:rPr>
  </w:style>
  <w:style w:type="paragraph" w:customStyle="1" w:styleId="ExperimentalSection">
    <w:name w:val="ExperimentalSection"/>
    <w:basedOn w:val="Normal"/>
    <w:rsid w:val="00613DA7"/>
    <w:pPr>
      <w:spacing w:line="200" w:lineRule="exact"/>
      <w:jc w:val="both"/>
    </w:pPr>
    <w:rPr>
      <w:rFonts w:ascii="Arial" w:eastAsia="MS Mincho" w:hAnsi="Arial"/>
      <w:sz w:val="16"/>
      <w:lang w:val="en-GB" w:eastAsia="ja-JP"/>
    </w:rPr>
  </w:style>
  <w:style w:type="paragraph" w:customStyle="1" w:styleId="HExperimentalSection">
    <w:name w:val="HExperimental_Section"/>
    <w:basedOn w:val="Normal"/>
    <w:rsid w:val="00613DA7"/>
    <w:pPr>
      <w:spacing w:before="460" w:after="230" w:line="230" w:lineRule="atLeast"/>
    </w:pPr>
    <w:rPr>
      <w:rFonts w:ascii="Arial" w:eastAsia="MS Mincho" w:hAnsi="Arial"/>
      <w:b/>
      <w:i/>
      <w:sz w:val="22"/>
      <w:lang w:val="de-DE" w:eastAsia="ja-JP"/>
    </w:rPr>
  </w:style>
  <w:style w:type="paragraph" w:customStyle="1" w:styleId="FigureCaption">
    <w:name w:val="FigureCaption"/>
    <w:basedOn w:val="Normal"/>
    <w:rsid w:val="00613DA7"/>
    <w:pPr>
      <w:spacing w:before="230" w:after="460" w:line="200" w:lineRule="exact"/>
    </w:pPr>
    <w:rPr>
      <w:rFonts w:ascii="Arial" w:eastAsia="MS Mincho" w:hAnsi="Arial"/>
      <w:sz w:val="16"/>
      <w:lang w:val="de-DE" w:eastAsia="ja-JP"/>
    </w:rPr>
  </w:style>
  <w:style w:type="paragraph" w:customStyle="1" w:styleId="BATitle">
    <w:name w:val="BA_Title"/>
    <w:basedOn w:val="Normal"/>
    <w:next w:val="Normal"/>
    <w:autoRedefine/>
    <w:rsid w:val="007B7620"/>
    <w:pPr>
      <w:spacing w:line="360" w:lineRule="auto"/>
    </w:pPr>
    <w:rPr>
      <w:rFonts w:asciiTheme="majorBidi" w:hAnsiTheme="majorBidi" w:cstheme="majorBidi"/>
      <w:b/>
      <w:kern w:val="36"/>
      <w:sz w:val="32"/>
      <w:szCs w:val="32"/>
    </w:rPr>
  </w:style>
  <w:style w:type="paragraph" w:customStyle="1" w:styleId="02PaperAuthors">
    <w:name w:val="02 Paper Authors"/>
    <w:qFormat/>
    <w:rsid w:val="002F411F"/>
    <w:pPr>
      <w:spacing w:line="240" w:lineRule="exact"/>
    </w:pPr>
    <w:rPr>
      <w:b/>
      <w:noProof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0133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SchemeCaption">
    <w:name w:val="SchemeCaption"/>
    <w:basedOn w:val="Normal"/>
    <w:rsid w:val="009F2E70"/>
    <w:pPr>
      <w:spacing w:before="230" w:after="460" w:line="200" w:lineRule="exact"/>
    </w:pPr>
    <w:rPr>
      <w:rFonts w:ascii="Arial" w:eastAsia="MS Mincho" w:hAnsi="Arial"/>
      <w:sz w:val="16"/>
      <w:lang w:val="en-GB" w:eastAsia="ja-JP"/>
    </w:rPr>
  </w:style>
  <w:style w:type="paragraph" w:styleId="NoSpacing">
    <w:name w:val="No Spacing"/>
    <w:uiPriority w:val="1"/>
    <w:qFormat/>
    <w:rsid w:val="00EB58D3"/>
    <w:rPr>
      <w:rFonts w:ascii="Calibri" w:hAnsi="Calibri" w:cs="Arial"/>
      <w:sz w:val="22"/>
      <w:szCs w:val="22"/>
    </w:rPr>
  </w:style>
  <w:style w:type="paragraph" w:customStyle="1" w:styleId="06CHeading">
    <w:name w:val="06 C Heading"/>
    <w:next w:val="08ArticleText"/>
    <w:qFormat/>
    <w:rsid w:val="00EB58D3"/>
    <w:pPr>
      <w:spacing w:line="200" w:lineRule="exact"/>
      <w:jc w:val="both"/>
    </w:pPr>
    <w:rPr>
      <w:b/>
      <w:sz w:val="18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rsid w:val="00AD5015"/>
    <w:rPr>
      <w:rFonts w:ascii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D5015"/>
    <w:rPr>
      <w:rFonts w:ascii="Calibri" w:hAnsi="Calibri" w:cs="Arial"/>
    </w:rPr>
  </w:style>
  <w:style w:type="character" w:styleId="FootnoteReference">
    <w:name w:val="footnote reference"/>
    <w:uiPriority w:val="99"/>
    <w:rsid w:val="00AD5015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AD5015"/>
    <w:pPr>
      <w:jc w:val="center"/>
    </w:pPr>
    <w:rPr>
      <w:rFonts w:ascii="Calibri" w:hAnsi="Calibri"/>
      <w:i/>
      <w:iCs/>
    </w:rPr>
  </w:style>
  <w:style w:type="character" w:customStyle="1" w:styleId="BodyTextChar">
    <w:name w:val="Body Text Char"/>
    <w:basedOn w:val="DefaultParagraphFont"/>
    <w:link w:val="BodyText"/>
    <w:uiPriority w:val="99"/>
    <w:rsid w:val="00AD5015"/>
    <w:rPr>
      <w:rFonts w:ascii="Calibri" w:hAnsi="Calibri"/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AD5015"/>
    <w:pPr>
      <w:spacing w:after="120"/>
      <w:ind w:left="283"/>
    </w:pPr>
    <w:rPr>
      <w:rFonts w:ascii="Calibri" w:hAnsi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5015"/>
    <w:rPr>
      <w:rFonts w:ascii="Calibri" w:hAnsi="Calibri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D5015"/>
    <w:pPr>
      <w:widowControl w:val="0"/>
    </w:pPr>
    <w:rPr>
      <w:rFonts w:ascii="AGFGHE+TimesNewRoman,BoldItalic" w:hAnsi="AGFGHE+TimesNewRoman,BoldItalic"/>
      <w:color w:val="auto"/>
    </w:rPr>
  </w:style>
  <w:style w:type="paragraph" w:customStyle="1" w:styleId="CM6">
    <w:name w:val="CM6"/>
    <w:basedOn w:val="Default"/>
    <w:next w:val="Default"/>
    <w:uiPriority w:val="99"/>
    <w:rsid w:val="00AD5015"/>
    <w:pPr>
      <w:widowControl w:val="0"/>
    </w:pPr>
    <w:rPr>
      <w:rFonts w:ascii="AGFGHE+TimesNewRoman,BoldItalic" w:hAnsi="AGFGHE+TimesNewRoman,BoldItalic"/>
      <w:color w:val="auto"/>
    </w:rPr>
  </w:style>
  <w:style w:type="paragraph" w:customStyle="1" w:styleId="CM7">
    <w:name w:val="CM7"/>
    <w:basedOn w:val="Default"/>
    <w:next w:val="Default"/>
    <w:uiPriority w:val="99"/>
    <w:rsid w:val="00AD5015"/>
    <w:pPr>
      <w:widowControl w:val="0"/>
    </w:pPr>
    <w:rPr>
      <w:rFonts w:ascii="AGFGHE+TimesNewRoman,BoldItalic" w:hAnsi="AGFGHE+TimesNewRoman,BoldItalic"/>
      <w:color w:val="auto"/>
    </w:rPr>
  </w:style>
  <w:style w:type="paragraph" w:customStyle="1" w:styleId="CM2">
    <w:name w:val="CM2"/>
    <w:basedOn w:val="Default"/>
    <w:next w:val="Default"/>
    <w:uiPriority w:val="99"/>
    <w:rsid w:val="00AD5015"/>
    <w:pPr>
      <w:widowControl w:val="0"/>
      <w:spacing w:line="360" w:lineRule="atLeast"/>
    </w:pPr>
    <w:rPr>
      <w:rFonts w:ascii="AGFGHE+TimesNewRoman,BoldItalic" w:hAnsi="AGFGHE+TimesNewRoman,BoldItalic"/>
      <w:color w:val="auto"/>
    </w:rPr>
  </w:style>
  <w:style w:type="paragraph" w:customStyle="1" w:styleId="CM3">
    <w:name w:val="CM3"/>
    <w:basedOn w:val="Default"/>
    <w:next w:val="Default"/>
    <w:uiPriority w:val="99"/>
    <w:rsid w:val="00AD5015"/>
    <w:pPr>
      <w:widowControl w:val="0"/>
      <w:spacing w:line="360" w:lineRule="atLeast"/>
    </w:pPr>
    <w:rPr>
      <w:rFonts w:ascii="AGFGHE+TimesNewRoman,BoldItalic" w:hAnsi="AGFGHE+TimesNewRoman,BoldItalic"/>
      <w:color w:val="auto"/>
    </w:rPr>
  </w:style>
  <w:style w:type="paragraph" w:customStyle="1" w:styleId="CM8">
    <w:name w:val="CM8"/>
    <w:basedOn w:val="Default"/>
    <w:next w:val="Default"/>
    <w:uiPriority w:val="99"/>
    <w:rsid w:val="00AD5015"/>
    <w:pPr>
      <w:widowControl w:val="0"/>
    </w:pPr>
    <w:rPr>
      <w:rFonts w:ascii="AGFGHE+TimesNewRoman,BoldItalic" w:hAnsi="AGFGHE+TimesNewRoman,BoldItalic"/>
      <w:color w:val="auto"/>
    </w:rPr>
  </w:style>
  <w:style w:type="paragraph" w:customStyle="1" w:styleId="CM4">
    <w:name w:val="CM4"/>
    <w:basedOn w:val="Default"/>
    <w:next w:val="Default"/>
    <w:uiPriority w:val="99"/>
    <w:rsid w:val="00AD5015"/>
    <w:pPr>
      <w:widowControl w:val="0"/>
    </w:pPr>
    <w:rPr>
      <w:rFonts w:ascii="AGFGHE+TimesNewRoman,BoldItalic" w:hAnsi="AGFGHE+TimesNewRoman,BoldItalic"/>
      <w:color w:val="auto"/>
    </w:rPr>
  </w:style>
  <w:style w:type="paragraph" w:customStyle="1" w:styleId="CM10">
    <w:name w:val="CM10"/>
    <w:basedOn w:val="Default"/>
    <w:next w:val="Default"/>
    <w:uiPriority w:val="99"/>
    <w:rsid w:val="00AD5015"/>
    <w:pPr>
      <w:widowControl w:val="0"/>
    </w:pPr>
    <w:rPr>
      <w:rFonts w:ascii="AGFGHE+TimesNewRoman,BoldItalic" w:hAnsi="AGFGHE+TimesNewRoman,BoldItalic"/>
      <w:color w:val="auto"/>
    </w:rPr>
  </w:style>
  <w:style w:type="paragraph" w:customStyle="1" w:styleId="CM5">
    <w:name w:val="CM5"/>
    <w:basedOn w:val="Default"/>
    <w:next w:val="Default"/>
    <w:uiPriority w:val="99"/>
    <w:rsid w:val="00AD5015"/>
    <w:pPr>
      <w:widowControl w:val="0"/>
      <w:spacing w:line="720" w:lineRule="atLeast"/>
    </w:pPr>
    <w:rPr>
      <w:rFonts w:ascii="AGFGHE+TimesNewRoman,BoldItalic" w:hAnsi="AGFGHE+TimesNewRoman,BoldItalic"/>
      <w:color w:val="auto"/>
    </w:rPr>
  </w:style>
  <w:style w:type="paragraph" w:customStyle="1" w:styleId="BodyText16pt">
    <w:name w:val="Body Text + 16 pt"/>
    <w:aliases w:val="After:  0.27&quot; Char,Body Text + 16 pt Char"/>
    <w:basedOn w:val="Normal"/>
    <w:link w:val="BodyText16pt1"/>
    <w:rsid w:val="00AD5015"/>
    <w:pPr>
      <w:autoSpaceDE w:val="0"/>
      <w:autoSpaceDN w:val="0"/>
      <w:adjustRightInd w:val="0"/>
      <w:spacing w:line="360" w:lineRule="auto"/>
      <w:jc w:val="both"/>
    </w:pPr>
    <w:rPr>
      <w:color w:val="0000FF"/>
      <w:sz w:val="32"/>
      <w:szCs w:val="32"/>
      <w:lang w:val="en-GB" w:bidi="fa-IR"/>
    </w:rPr>
  </w:style>
  <w:style w:type="character" w:customStyle="1" w:styleId="BodyText16pt1">
    <w:name w:val="Body Text + 16 pt1"/>
    <w:aliases w:val="After:  0.27&quot; Char1,Body Text + 16 pt Char Char"/>
    <w:basedOn w:val="DefaultParagraphFont"/>
    <w:link w:val="BodyText16pt"/>
    <w:rsid w:val="00AD5015"/>
    <w:rPr>
      <w:color w:val="0000FF"/>
      <w:sz w:val="32"/>
      <w:szCs w:val="32"/>
      <w:lang w:val="en-GB" w:bidi="fa-IR"/>
    </w:rPr>
  </w:style>
  <w:style w:type="paragraph" w:styleId="Caption">
    <w:name w:val="caption"/>
    <w:basedOn w:val="Normal"/>
    <w:next w:val="Normal"/>
    <w:unhideWhenUsed/>
    <w:qFormat/>
    <w:rsid w:val="00AD5015"/>
    <w:pPr>
      <w:spacing w:after="200"/>
    </w:pPr>
    <w:rPr>
      <w:rFonts w:ascii="Calibri" w:hAnsi="Calibri" w:cs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AD5015"/>
    <w:rPr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FE6DCB"/>
  </w:style>
  <w:style w:type="table" w:styleId="TableGrid">
    <w:name w:val="Table Grid"/>
    <w:basedOn w:val="TableNormal"/>
    <w:uiPriority w:val="99"/>
    <w:rsid w:val="00FE6DCB"/>
    <w:rPr>
      <w:rFonts w:ascii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253FFD"/>
  </w:style>
  <w:style w:type="character" w:customStyle="1" w:styleId="Heading3Char">
    <w:name w:val="Heading 3 Char"/>
    <w:basedOn w:val="DefaultParagraphFont"/>
    <w:link w:val="Heading3"/>
    <w:uiPriority w:val="9"/>
    <w:rsid w:val="00F06366"/>
    <w:rPr>
      <w:b/>
      <w:bCs/>
      <w:color w:val="013476"/>
      <w:sz w:val="16"/>
      <w:szCs w:val="16"/>
    </w:rPr>
  </w:style>
  <w:style w:type="character" w:customStyle="1" w:styleId="authors1">
    <w:name w:val="authors1"/>
    <w:basedOn w:val="DefaultParagraphFont"/>
    <w:rsid w:val="00F06366"/>
    <w:rPr>
      <w:vanish w:val="0"/>
      <w:webHidden w:val="0"/>
      <w:color w:val="666666"/>
      <w:specVanish w:val="0"/>
    </w:rPr>
  </w:style>
  <w:style w:type="character" w:styleId="Emphasis">
    <w:name w:val="Emphasis"/>
    <w:basedOn w:val="DefaultParagraphFont"/>
    <w:uiPriority w:val="20"/>
    <w:qFormat/>
    <w:rsid w:val="00F06366"/>
    <w:rPr>
      <w:b/>
      <w:bCs/>
      <w:i w:val="0"/>
      <w:iCs w:val="0"/>
    </w:rPr>
  </w:style>
  <w:style w:type="character" w:customStyle="1" w:styleId="st1">
    <w:name w:val="st1"/>
    <w:basedOn w:val="DefaultParagraphFont"/>
    <w:rsid w:val="00F06366"/>
  </w:style>
  <w:style w:type="paragraph" w:styleId="NormalWeb">
    <w:name w:val="Normal (Web)"/>
    <w:basedOn w:val="Normal"/>
    <w:uiPriority w:val="99"/>
    <w:unhideWhenUsed/>
    <w:rsid w:val="00F06366"/>
    <w:pPr>
      <w:spacing w:before="100" w:beforeAutospacing="1" w:after="136"/>
    </w:pPr>
  </w:style>
  <w:style w:type="character" w:customStyle="1" w:styleId="Heading1Char">
    <w:name w:val="Heading 1 Char"/>
    <w:basedOn w:val="DefaultParagraphFont"/>
    <w:link w:val="Heading1"/>
    <w:uiPriority w:val="9"/>
    <w:rsid w:val="00F06366"/>
    <w:rPr>
      <w:sz w:val="24"/>
      <w:szCs w:val="24"/>
    </w:rPr>
  </w:style>
  <w:style w:type="table" w:styleId="TableColorful2">
    <w:name w:val="Table Colorful 2"/>
    <w:basedOn w:val="TableNormal"/>
    <w:uiPriority w:val="99"/>
    <w:rsid w:val="00F06366"/>
    <w:pPr>
      <w:spacing w:after="200" w:line="276" w:lineRule="auto"/>
    </w:pPr>
    <w:rPr>
      <w:rFonts w:ascii="Calibri" w:hAnsi="Calibri" w:cs="Arial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Arial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Arial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Arial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Arial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next w:val="Normal"/>
    <w:link w:val="SubtitleChar"/>
    <w:qFormat/>
    <w:rsid w:val="00F06366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F06366"/>
    <w:rPr>
      <w:rFonts w:ascii="Cambria" w:hAnsi="Cambria"/>
      <w:sz w:val="24"/>
      <w:szCs w:val="24"/>
    </w:rPr>
  </w:style>
  <w:style w:type="character" w:customStyle="1" w:styleId="doilink">
    <w:name w:val="doilink"/>
    <w:basedOn w:val="DefaultParagraphFont"/>
    <w:rsid w:val="00F06366"/>
  </w:style>
  <w:style w:type="character" w:customStyle="1" w:styleId="scdddoi">
    <w:name w:val="s_c_dddoi"/>
    <w:basedOn w:val="DefaultParagraphFont"/>
    <w:rsid w:val="00F06366"/>
    <w:rPr>
      <w:sz w:val="24"/>
      <w:szCs w:val="24"/>
      <w:bdr w:val="none" w:sz="0" w:space="0" w:color="auto" w:frame="1"/>
      <w:vertAlign w:val="baseline"/>
    </w:rPr>
  </w:style>
  <w:style w:type="character" w:customStyle="1" w:styleId="externalref">
    <w:name w:val="externalref"/>
    <w:basedOn w:val="DefaultParagraphFont"/>
    <w:rsid w:val="00F06366"/>
  </w:style>
  <w:style w:type="character" w:customStyle="1" w:styleId="refsource">
    <w:name w:val="refsource"/>
    <w:basedOn w:val="DefaultParagraphFont"/>
    <w:rsid w:val="00F06366"/>
  </w:style>
  <w:style w:type="character" w:customStyle="1" w:styleId="maintitle">
    <w:name w:val="maintitle"/>
    <w:basedOn w:val="DefaultParagraphFont"/>
    <w:rsid w:val="00F06366"/>
  </w:style>
  <w:style w:type="character" w:customStyle="1" w:styleId="hlfld-title2">
    <w:name w:val="hlfld-title2"/>
    <w:basedOn w:val="DefaultParagraphFont"/>
    <w:rsid w:val="00F06366"/>
  </w:style>
  <w:style w:type="character" w:customStyle="1" w:styleId="authorname">
    <w:name w:val="authorname"/>
    <w:basedOn w:val="DefaultParagraphFont"/>
    <w:rsid w:val="00F06366"/>
  </w:style>
  <w:style w:type="character" w:customStyle="1" w:styleId="authorsnameaffiliation">
    <w:name w:val="authorsname_affiliation"/>
    <w:basedOn w:val="DefaultParagraphFont"/>
    <w:rsid w:val="00F06366"/>
  </w:style>
  <w:style w:type="character" w:customStyle="1" w:styleId="authornamesdetails">
    <w:name w:val="authornames_details"/>
    <w:basedOn w:val="DefaultParagraphFont"/>
    <w:rsid w:val="00F06366"/>
  </w:style>
  <w:style w:type="character" w:customStyle="1" w:styleId="contacticon">
    <w:name w:val="contacticon"/>
    <w:basedOn w:val="DefaultParagraphFont"/>
    <w:rsid w:val="00F06366"/>
  </w:style>
  <w:style w:type="character" w:styleId="FollowedHyperlink">
    <w:name w:val="FollowedHyperlink"/>
    <w:basedOn w:val="DefaultParagraphFont"/>
    <w:uiPriority w:val="99"/>
    <w:unhideWhenUsed/>
    <w:rsid w:val="00F06366"/>
    <w:rPr>
      <w:color w:val="800080" w:themeColor="followedHyperlink"/>
      <w:u w:val="single"/>
    </w:rPr>
  </w:style>
  <w:style w:type="character" w:customStyle="1" w:styleId="alt-edited1">
    <w:name w:val="alt-edited1"/>
    <w:basedOn w:val="DefaultParagraphFont"/>
    <w:rsid w:val="00F06366"/>
    <w:rPr>
      <w:color w:val="4D90F0"/>
    </w:rPr>
  </w:style>
  <w:style w:type="character" w:customStyle="1" w:styleId="gt-baf-back1">
    <w:name w:val="gt-baf-back1"/>
    <w:basedOn w:val="DefaultParagraphFont"/>
    <w:rsid w:val="00F06366"/>
  </w:style>
  <w:style w:type="character" w:styleId="CommentReference">
    <w:name w:val="annotation reference"/>
    <w:basedOn w:val="DefaultParagraphFont"/>
    <w:uiPriority w:val="99"/>
    <w:unhideWhenUsed/>
    <w:rsid w:val="00F06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6366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6366"/>
    <w:rPr>
      <w:rFonts w:asciiTheme="minorHAnsi" w:eastAsiaTheme="minorEastAsia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06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063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47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3.bin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4.bin"/><Relationship Id="rId138" Type="http://schemas.openxmlformats.org/officeDocument/2006/relationships/oleObject" Target="embeddings/oleObject56.bin"/><Relationship Id="rId154" Type="http://schemas.openxmlformats.org/officeDocument/2006/relationships/oleObject" Target="embeddings/oleObject63.bin"/><Relationship Id="rId159" Type="http://schemas.openxmlformats.org/officeDocument/2006/relationships/oleObject" Target="embeddings/oleObject65.bin"/><Relationship Id="rId175" Type="http://schemas.openxmlformats.org/officeDocument/2006/relationships/oleObject" Target="embeddings/oleObject72.bin"/><Relationship Id="rId170" Type="http://schemas.openxmlformats.org/officeDocument/2006/relationships/image" Target="media/image93.wmf"/><Relationship Id="rId16" Type="http://schemas.openxmlformats.org/officeDocument/2006/relationships/image" Target="media/image5.wmf"/><Relationship Id="rId107" Type="http://schemas.openxmlformats.org/officeDocument/2006/relationships/image" Target="media/image57.wmf"/><Relationship Id="rId11" Type="http://schemas.openxmlformats.org/officeDocument/2006/relationships/image" Target="media/image2.jpeg"/><Relationship Id="rId32" Type="http://schemas.openxmlformats.org/officeDocument/2006/relationships/image" Target="media/image14.jpeg"/><Relationship Id="rId37" Type="http://schemas.openxmlformats.org/officeDocument/2006/relationships/image" Target="media/image17.wmf"/><Relationship Id="rId53" Type="http://schemas.openxmlformats.org/officeDocument/2006/relationships/image" Target="media/image26.jpeg"/><Relationship Id="rId58" Type="http://schemas.openxmlformats.org/officeDocument/2006/relationships/image" Target="media/image29.wmf"/><Relationship Id="rId74" Type="http://schemas.openxmlformats.org/officeDocument/2006/relationships/image" Target="media/image38.jpeg"/><Relationship Id="rId79" Type="http://schemas.openxmlformats.org/officeDocument/2006/relationships/image" Target="media/image41.wmf"/><Relationship Id="rId102" Type="http://schemas.openxmlformats.org/officeDocument/2006/relationships/image" Target="media/image54.jpeg"/><Relationship Id="rId123" Type="http://schemas.openxmlformats.org/officeDocument/2006/relationships/image" Target="media/image66.jpeg"/><Relationship Id="rId128" Type="http://schemas.openxmlformats.org/officeDocument/2006/relationships/image" Target="media/image69.wmf"/><Relationship Id="rId144" Type="http://schemas.openxmlformats.org/officeDocument/2006/relationships/image" Target="media/image78.jpeg"/><Relationship Id="rId149" Type="http://schemas.openxmlformats.org/officeDocument/2006/relationships/image" Target="media/image81.wmf"/><Relationship Id="rId5" Type="http://schemas.openxmlformats.org/officeDocument/2006/relationships/webSettings" Target="webSettings.xml"/><Relationship Id="rId90" Type="http://schemas.openxmlformats.org/officeDocument/2006/relationships/image" Target="media/image47.jpeg"/><Relationship Id="rId95" Type="http://schemas.openxmlformats.org/officeDocument/2006/relationships/image" Target="media/image50.jpeg"/><Relationship Id="rId160" Type="http://schemas.openxmlformats.org/officeDocument/2006/relationships/image" Target="media/image87.jpeg"/><Relationship Id="rId165" Type="http://schemas.openxmlformats.org/officeDocument/2006/relationships/image" Target="media/image90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64" Type="http://schemas.openxmlformats.org/officeDocument/2006/relationships/image" Target="media/image32.jpeg"/><Relationship Id="rId69" Type="http://schemas.openxmlformats.org/officeDocument/2006/relationships/image" Target="media/image35.jpeg"/><Relationship Id="rId113" Type="http://schemas.openxmlformats.org/officeDocument/2006/relationships/image" Target="media/image60.jpeg"/><Relationship Id="rId118" Type="http://schemas.openxmlformats.org/officeDocument/2006/relationships/image" Target="media/image63.jpeg"/><Relationship Id="rId134" Type="http://schemas.openxmlformats.org/officeDocument/2006/relationships/image" Target="media/image72.jpeg"/><Relationship Id="rId139" Type="http://schemas.openxmlformats.org/officeDocument/2006/relationships/image" Target="media/image75.jpeg"/><Relationship Id="rId80" Type="http://schemas.openxmlformats.org/officeDocument/2006/relationships/oleObject" Target="embeddings/oleObject31.bin"/><Relationship Id="rId85" Type="http://schemas.openxmlformats.org/officeDocument/2006/relationships/image" Target="media/image44.jpeg"/><Relationship Id="rId150" Type="http://schemas.openxmlformats.org/officeDocument/2006/relationships/oleObject" Target="embeddings/oleObject61.bin"/><Relationship Id="rId155" Type="http://schemas.openxmlformats.org/officeDocument/2006/relationships/image" Target="media/image84.jpeg"/><Relationship Id="rId171" Type="http://schemas.openxmlformats.org/officeDocument/2006/relationships/oleObject" Target="embeddings/oleObject70.bin"/><Relationship Id="rId176" Type="http://schemas.openxmlformats.org/officeDocument/2006/relationships/image" Target="media/image96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1.bin"/><Relationship Id="rId108" Type="http://schemas.openxmlformats.org/officeDocument/2006/relationships/oleObject" Target="embeddings/oleObject43.bin"/><Relationship Id="rId124" Type="http://schemas.openxmlformats.org/officeDocument/2006/relationships/oleObject" Target="embeddings/oleObject50.bin"/><Relationship Id="rId129" Type="http://schemas.openxmlformats.org/officeDocument/2006/relationships/oleObject" Target="embeddings/oleObject52.bin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6.bin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57.bin"/><Relationship Id="rId145" Type="http://schemas.openxmlformats.org/officeDocument/2006/relationships/oleObject" Target="embeddings/oleObject59.bin"/><Relationship Id="rId161" Type="http://schemas.openxmlformats.org/officeDocument/2006/relationships/oleObject" Target="embeddings/oleObject66.bin"/><Relationship Id="rId166" Type="http://schemas.openxmlformats.org/officeDocument/2006/relationships/oleObject" Target="embeddings/oleObject6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61.wmf"/><Relationship Id="rId119" Type="http://schemas.openxmlformats.org/officeDocument/2006/relationships/oleObject" Target="embeddings/oleObject4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1.wmf"/><Relationship Id="rId52" Type="http://schemas.openxmlformats.org/officeDocument/2006/relationships/oleObject" Target="embeddings/oleObject19.bin"/><Relationship Id="rId60" Type="http://schemas.openxmlformats.org/officeDocument/2006/relationships/image" Target="media/image30.jpeg"/><Relationship Id="rId65" Type="http://schemas.openxmlformats.org/officeDocument/2006/relationships/image" Target="media/image33.wmf"/><Relationship Id="rId73" Type="http://schemas.openxmlformats.org/officeDocument/2006/relationships/oleObject" Target="embeddings/oleObject28.bin"/><Relationship Id="rId78" Type="http://schemas.openxmlformats.org/officeDocument/2006/relationships/image" Target="media/image40.jpeg"/><Relationship Id="rId81" Type="http://schemas.openxmlformats.org/officeDocument/2006/relationships/image" Target="media/image42.jpeg"/><Relationship Id="rId86" Type="http://schemas.openxmlformats.org/officeDocument/2006/relationships/image" Target="media/image45.wmf"/><Relationship Id="rId94" Type="http://schemas.openxmlformats.org/officeDocument/2006/relationships/oleObject" Target="embeddings/oleObject37.bin"/><Relationship Id="rId99" Type="http://schemas.openxmlformats.org/officeDocument/2006/relationships/image" Target="media/image52.jpeg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49.bin"/><Relationship Id="rId130" Type="http://schemas.openxmlformats.org/officeDocument/2006/relationships/image" Target="media/image70.jpeg"/><Relationship Id="rId135" Type="http://schemas.openxmlformats.org/officeDocument/2006/relationships/image" Target="media/image73.wmf"/><Relationship Id="rId143" Type="http://schemas.openxmlformats.org/officeDocument/2006/relationships/oleObject" Target="embeddings/oleObject58.bin"/><Relationship Id="rId148" Type="http://schemas.openxmlformats.org/officeDocument/2006/relationships/image" Target="media/image80.jpeg"/><Relationship Id="rId151" Type="http://schemas.openxmlformats.org/officeDocument/2006/relationships/image" Target="media/image82.jpeg"/><Relationship Id="rId156" Type="http://schemas.openxmlformats.org/officeDocument/2006/relationships/image" Target="media/image85.wmf"/><Relationship Id="rId164" Type="http://schemas.openxmlformats.org/officeDocument/2006/relationships/oleObject" Target="embeddings/oleObject67.bin"/><Relationship Id="rId169" Type="http://schemas.openxmlformats.org/officeDocument/2006/relationships/image" Target="media/image92.jpeg"/><Relationship Id="rId177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72" Type="http://schemas.openxmlformats.org/officeDocument/2006/relationships/image" Target="media/image94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image" Target="media/image18.jpeg"/><Relationship Id="rId109" Type="http://schemas.openxmlformats.org/officeDocument/2006/relationships/image" Target="media/image58.jpeg"/><Relationship Id="rId34" Type="http://schemas.openxmlformats.org/officeDocument/2006/relationships/image" Target="media/image15.jpeg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76" Type="http://schemas.openxmlformats.org/officeDocument/2006/relationships/image" Target="media/image39.jpeg"/><Relationship Id="rId97" Type="http://schemas.openxmlformats.org/officeDocument/2006/relationships/image" Target="media/image51.jpeg"/><Relationship Id="rId104" Type="http://schemas.openxmlformats.org/officeDocument/2006/relationships/image" Target="media/image55.jpeg"/><Relationship Id="rId120" Type="http://schemas.openxmlformats.org/officeDocument/2006/relationships/image" Target="media/image64.jpeg"/><Relationship Id="rId125" Type="http://schemas.openxmlformats.org/officeDocument/2006/relationships/image" Target="media/image67.jpeg"/><Relationship Id="rId141" Type="http://schemas.openxmlformats.org/officeDocument/2006/relationships/image" Target="media/image76.jpeg"/><Relationship Id="rId146" Type="http://schemas.openxmlformats.org/officeDocument/2006/relationships/image" Target="media/image79.jpeg"/><Relationship Id="rId167" Type="http://schemas.openxmlformats.org/officeDocument/2006/relationships/image" Target="media/image91.jpeg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image" Target="media/image48.jpeg"/><Relationship Id="rId162" Type="http://schemas.openxmlformats.org/officeDocument/2006/relationships/image" Target="media/image88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4.bin"/><Relationship Id="rId115" Type="http://schemas.openxmlformats.org/officeDocument/2006/relationships/oleObject" Target="embeddings/oleObject46.bin"/><Relationship Id="rId131" Type="http://schemas.openxmlformats.org/officeDocument/2006/relationships/oleObject" Target="embeddings/oleObject53.bin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4.bin"/><Relationship Id="rId178" Type="http://schemas.openxmlformats.org/officeDocument/2006/relationships/fontTable" Target="fontTable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2.bin"/><Relationship Id="rId152" Type="http://schemas.openxmlformats.org/officeDocument/2006/relationships/oleObject" Target="embeddings/oleObject62.bin"/><Relationship Id="rId173" Type="http://schemas.openxmlformats.org/officeDocument/2006/relationships/oleObject" Target="embeddings/oleObject71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3.wmf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1.bin"/><Relationship Id="rId147" Type="http://schemas.openxmlformats.org/officeDocument/2006/relationships/oleObject" Target="embeddings/oleObject60.bin"/><Relationship Id="rId168" Type="http://schemas.openxmlformats.org/officeDocument/2006/relationships/oleObject" Target="embeddings/oleObject69.bin"/><Relationship Id="rId8" Type="http://schemas.openxmlformats.org/officeDocument/2006/relationships/hyperlink" Target="mailto:sa_tabatabai@sbmu.ac.ir" TargetMode="External"/><Relationship Id="rId51" Type="http://schemas.openxmlformats.org/officeDocument/2006/relationships/image" Target="media/image25.wmf"/><Relationship Id="rId72" Type="http://schemas.openxmlformats.org/officeDocument/2006/relationships/image" Target="media/image37.wmf"/><Relationship Id="rId93" Type="http://schemas.openxmlformats.org/officeDocument/2006/relationships/image" Target="media/image49.wmf"/><Relationship Id="rId98" Type="http://schemas.openxmlformats.org/officeDocument/2006/relationships/oleObject" Target="embeddings/oleObject39.bin"/><Relationship Id="rId121" Type="http://schemas.openxmlformats.org/officeDocument/2006/relationships/image" Target="media/image65.wmf"/><Relationship Id="rId142" Type="http://schemas.openxmlformats.org/officeDocument/2006/relationships/image" Target="media/image77.wmf"/><Relationship Id="rId163" Type="http://schemas.openxmlformats.org/officeDocument/2006/relationships/image" Target="media/image89.wmf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22.jpeg"/><Relationship Id="rId67" Type="http://schemas.openxmlformats.org/officeDocument/2006/relationships/image" Target="media/image34.jpeg"/><Relationship Id="rId116" Type="http://schemas.openxmlformats.org/officeDocument/2006/relationships/image" Target="media/image62.jpeg"/><Relationship Id="rId137" Type="http://schemas.openxmlformats.org/officeDocument/2006/relationships/image" Target="media/image74.jpeg"/><Relationship Id="rId158" Type="http://schemas.openxmlformats.org/officeDocument/2006/relationships/image" Target="media/image86.jpeg"/><Relationship Id="rId20" Type="http://schemas.openxmlformats.org/officeDocument/2006/relationships/image" Target="media/image7.jpeg"/><Relationship Id="rId41" Type="http://schemas.openxmlformats.org/officeDocument/2006/relationships/image" Target="media/image19.jpeg"/><Relationship Id="rId62" Type="http://schemas.openxmlformats.org/officeDocument/2006/relationships/image" Target="media/image31.jpeg"/><Relationship Id="rId83" Type="http://schemas.openxmlformats.org/officeDocument/2006/relationships/image" Target="media/image43.jpeg"/><Relationship Id="rId88" Type="http://schemas.openxmlformats.org/officeDocument/2006/relationships/image" Target="media/image46.jpeg"/><Relationship Id="rId111" Type="http://schemas.openxmlformats.org/officeDocument/2006/relationships/image" Target="media/image59.jpeg"/><Relationship Id="rId132" Type="http://schemas.openxmlformats.org/officeDocument/2006/relationships/image" Target="media/image71.jpeg"/><Relationship Id="rId153" Type="http://schemas.openxmlformats.org/officeDocument/2006/relationships/image" Target="media/image83.jpeg"/><Relationship Id="rId174" Type="http://schemas.openxmlformats.org/officeDocument/2006/relationships/image" Target="media/image95.jpeg"/><Relationship Id="rId179" Type="http://schemas.openxmlformats.org/officeDocument/2006/relationships/theme" Target="theme/theme1.xml"/><Relationship Id="rId15" Type="http://schemas.openxmlformats.org/officeDocument/2006/relationships/image" Target="media/image4.jpeg"/><Relationship Id="rId36" Type="http://schemas.openxmlformats.org/officeDocument/2006/relationships/image" Target="media/image16.jpeg"/><Relationship Id="rId57" Type="http://schemas.openxmlformats.org/officeDocument/2006/relationships/image" Target="media/image28.jpeg"/><Relationship Id="rId106" Type="http://schemas.openxmlformats.org/officeDocument/2006/relationships/image" Target="media/image56.jpeg"/><Relationship Id="rId127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31069-4763-4882-B3A3-E768ABE6B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Nanosilver Embedded on Hydroxyapatite-Encapsulated γ-Fe2O3: Magnetic Catalyst for Oxidation of Primary Amines to N-monoalkylated Hydroxyl Amines</vt:lpstr>
    </vt:vector>
  </TitlesOfParts>
  <Company>MRT www.Win2Farsi.com</Company>
  <LinksUpToDate>false</LinksUpToDate>
  <CharactersWithSpaces>2549</CharactersWithSpaces>
  <SharedDoc>false</SharedDoc>
  <HLinks>
    <vt:vector size="6" baseType="variant">
      <vt:variant>
        <vt:i4>6488069</vt:i4>
      </vt:variant>
      <vt:variant>
        <vt:i4>0</vt:i4>
      </vt:variant>
      <vt:variant>
        <vt:i4>0</vt:i4>
      </vt:variant>
      <vt:variant>
        <vt:i4>5</vt:i4>
      </vt:variant>
      <vt:variant>
        <vt:lpwstr>mailto:yavarisa@modares.ac.ir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Nanosilver Embedded on Hydroxyapatite-Encapsulated γ-Fe2O3: Magnetic Catalyst for Oxidation of Primary Amines to N-monoalkylated Hydroxyl Amines</dc:title>
  <dc:creator>maamani</dc:creator>
  <cp:lastModifiedBy>USER</cp:lastModifiedBy>
  <cp:revision>20</cp:revision>
  <cp:lastPrinted>2012-04-12T08:33:00Z</cp:lastPrinted>
  <dcterms:created xsi:type="dcterms:W3CDTF">2017-06-08T06:57:00Z</dcterms:created>
  <dcterms:modified xsi:type="dcterms:W3CDTF">2017-10-30T10:43:00Z</dcterms:modified>
</cp:coreProperties>
</file>