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52" w:type="dxa"/>
        <w:tblInd w:w="93" w:type="dxa"/>
        <w:tblLayout w:type="fixed"/>
        <w:tblLook w:val="0000"/>
      </w:tblPr>
      <w:tblGrid>
        <w:gridCol w:w="1623"/>
        <w:gridCol w:w="630"/>
        <w:gridCol w:w="1237"/>
        <w:gridCol w:w="2184"/>
        <w:gridCol w:w="1300"/>
        <w:gridCol w:w="1473"/>
        <w:gridCol w:w="1080"/>
        <w:gridCol w:w="1360"/>
        <w:gridCol w:w="828"/>
        <w:gridCol w:w="2137"/>
      </w:tblGrid>
      <w:tr w:rsidR="00B419C2">
        <w:trPr>
          <w:trHeight w:val="360"/>
        </w:trPr>
        <w:tc>
          <w:tcPr>
            <w:tcW w:w="1385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Table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SNPs associated (P&lt;1</w:t>
            </w:r>
            <w:r>
              <w:rPr>
                <w:rFonts w:ascii="Arial" w:hAnsi="Arial" w:cs="Arial"/>
                <w:sz w:val="20"/>
                <w:szCs w:val="20"/>
              </w:rPr>
              <w:t>×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-5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with local expression and Allelic Imbalance </w:t>
            </w:r>
          </w:p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19C2">
        <w:trPr>
          <w:trHeight w:val="780"/>
        </w:trPr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419C2" w:rsidRDefault="00B419C2" w:rsidP="00525C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SNP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419C2" w:rsidRDefault="00B419C2" w:rsidP="00525C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419C2" w:rsidRDefault="00B419C2" w:rsidP="00525C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Position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419C2" w:rsidRDefault="00B419C2" w:rsidP="00525C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Cell type</w:t>
            </w:r>
            <w:r w:rsidRPr="006445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419C2" w:rsidRDefault="00B419C2" w:rsidP="00525C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419C2" w:rsidRDefault="00B419C2" w:rsidP="00525C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419C2" w:rsidRDefault="00B419C2" w:rsidP="00525C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419C2" w:rsidRDefault="00B419C2" w:rsidP="00525C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Best functional SNP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B419C2" w:rsidRDefault="00B419C2" w:rsidP="00525C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r w:rsidRPr="006445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,</w:t>
            </w:r>
            <w:r w:rsidRPr="006445F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419C2" w:rsidRDefault="00B419C2" w:rsidP="00525C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</w:tr>
      <w:tr w:rsidR="00B419C2">
        <w:trPr>
          <w:trHeight w:val="264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9C2" w:rsidRDefault="00B419C2" w:rsidP="00525C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Chromosome 1  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rs7556371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202723959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 cell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MDM4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NM_002393.2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8.40E-08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rs11240751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Fairfax et al, 2012</w:t>
            </w:r>
            <w:r w:rsidRPr="006445F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rs7556371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202723959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Monocytes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MDM4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NM_002393.2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7.55E-11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rs2290854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Fairfax et al, 2012</w:t>
            </w:r>
            <w:r w:rsidRPr="006445F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rs11240751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202728673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 cell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MDM4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NM_002393.2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9.65E-09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rs11240751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Fairfax et al, 2012</w:t>
            </w:r>
            <w:r w:rsidRPr="006445F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rs11240751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202728673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Monocytes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MDM4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NM_002393.2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1.10E-10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rs2290854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Fairfax et al, 2012</w:t>
            </w:r>
            <w:r w:rsidRPr="006445F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rs2290854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202782648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 cell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MDM4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NM_002393.2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7.38E-08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rs11240751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Fairfax et al, 2012</w:t>
            </w:r>
            <w:r w:rsidRPr="006445F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rs2290854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202782648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Monocytes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MDM4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NM_002393.2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4.80E-11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rs2290854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Fairfax et al, 2012</w:t>
            </w:r>
            <w:r w:rsidRPr="006445F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rs2290854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202782648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Osteoblasts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MDM4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NM_002393.1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5.99E-06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rs10900594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 w:rsidRPr="006445F5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rs2290854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202782648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Fibroblast (AE)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MDM4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uc001hbc.2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rs12130686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0.82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rs4245739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202785465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 cell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MDM4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NM_002393.2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3.88E-06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rs11240751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Fairfax et al, 2012</w:t>
            </w:r>
            <w:r w:rsidRPr="006445F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rs4245739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202785465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Monocytes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MDM4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NM_002393.2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1.76E-10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rs2290854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Fairfax et al, 2012</w:t>
            </w:r>
            <w:r w:rsidRPr="006445F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rs10900597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202789112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 cell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MDM4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NM_002393.2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6.07E-07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rs11240751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Fairfax et al, 2012</w:t>
            </w:r>
            <w:r w:rsidRPr="006445F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rs10900597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202789112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Monocytes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MDM4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NM_002393.2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1.89E-09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rs2290854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Fairfax et al, 2012</w:t>
            </w:r>
            <w:r w:rsidRPr="006445F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rs6682208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202832806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 cell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MDM4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NM_002393.2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4.99E-08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rs11240751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Fairfax et al, 2012</w:t>
            </w:r>
            <w:r w:rsidRPr="006445F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rs6682208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202832806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Monocytes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MDM4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NM_002393.2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1.63E-07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rs2290854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Fairfax et al, 2012</w:t>
            </w:r>
            <w:r w:rsidRPr="006445F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rs6682208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202832806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Fibroblast (AE)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MDM4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uc001hbc.2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rs12130686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rs10900601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202838673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 cell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MDM4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NM_002393.2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5.33E-05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rs11240751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Fairfax et al, 2012</w:t>
            </w:r>
            <w:r w:rsidRPr="006445F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rs10900601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202838673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Monocytes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MDM4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NM_002393.2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6.22E-07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rs2290854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Fairfax et al, 2012</w:t>
            </w:r>
            <w:r w:rsidRPr="006445F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B419C2">
        <w:trPr>
          <w:trHeight w:val="390"/>
        </w:trPr>
        <w:tc>
          <w:tcPr>
            <w:tcW w:w="34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Chromosome 17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rs12947718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40848884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cell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MGC57346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XM_377476.4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1.95E-22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rs11012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Fairfax et al, 2012</w:t>
            </w:r>
            <w:r w:rsidRPr="006445F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rs12947718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40848884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Monocytes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MGC57346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XM_377476.4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6.44E-54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rs17631676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Fairfax et al, 2012</w:t>
            </w:r>
            <w:r w:rsidRPr="006445F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40869224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cell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MGC57346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XM_377476.4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1.69E-23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rs11012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Fairfax et al, 2012</w:t>
            </w:r>
            <w:r w:rsidRPr="006445F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rs11012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40869224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Monocytes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MGC57346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XM_377476.4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1.73E-54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rs17631676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Fairfax et al, 2012</w:t>
            </w:r>
            <w:r w:rsidRPr="006445F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rs17631676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40905309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 cell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MGC57346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XM_377476.4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2.20E-23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rs11012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Fairfax et al, 2012</w:t>
            </w:r>
            <w:r w:rsidRPr="006445F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rs17631676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40905309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Monocytes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MGC57346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XM_377476.4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1.80E-55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rs17631676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Fairfax et al, 2012</w:t>
            </w:r>
            <w:r w:rsidRPr="006445F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e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rs12942666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40855622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Osteoblasts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C17orf69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NM_152466.1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2.29E-10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rs17762073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 w:rsidRPr="006445F5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rs17631303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40872185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Osteoblasts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C17orf69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NM_152466.1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4.03E-12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rs17762073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 w:rsidRPr="006445F5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rs17631303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40872185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Lymphoblastoid (AE)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ARHGAP27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NM_199282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8.50E-12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rs12947718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rs418891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41049321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Osteoblasts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C17orf69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NM_152466.1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rs17762073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 w:rsidRPr="006445F5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rs1105569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41149171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Osteoblasts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C17orf69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NM_152466.1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3.85E-14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rs17762073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 w:rsidRPr="006445F5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rs1880752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41162047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Osteoblasts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C17orf69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NM_152466.1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7.08E-14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rs17762073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 w:rsidRPr="006445F5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rs17762954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41255567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Osteoblasts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C17orf69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NM_152466.1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6.51E-13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rs17762073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 w:rsidRPr="006445F5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rs17762954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41255567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Lymphoblastoid (AE)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KANSL1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uc002ikc.1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4.30E-09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rs878887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0.83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rs1876829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41267224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Osteoblasts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C17orf69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NM_152466.1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8.74E-15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rs17762073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 w:rsidRPr="006445F5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rs1876829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41267224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Lymphoblastoid (AE)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KANSL1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uc002ikc.1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1.30E-10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rs878887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rs17691610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41326456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Osteoblasts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C17orf69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NM_152466.1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5.18E-14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rs17762073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 w:rsidRPr="006445F5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rs17691610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41326456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Lymphoblastoid (AE)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KANSL1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uc002ikc.1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rs878887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rs17563965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41346747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Osteoblasts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C17orf69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NM_152466.1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3.85E-14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rs17762073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 w:rsidRPr="006445F5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rs17563965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41346747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Lymphoblastoid (AE)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KANSL1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uc002ikc.1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rs878887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rs17650335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41368172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Osteoblasts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C17orf69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NM_152466.1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1.33E-13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rs17762073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 w:rsidRPr="006445F5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rs17650335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41368172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Lymphoblastoid (AE)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KANSL1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uc002ikc.1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rs878887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rs17650381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41368853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Osteoblasts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C17orf69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NM_152466.1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3.70E-14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rs17762073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 w:rsidRPr="006445F5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rs17650381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41368853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Lymphoblastoid (AE)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KANSL1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uc002ikc.1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rs878887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rs17652121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41429810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Osteoblasts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C17orf69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NM_152466.1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3.41E-12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rs17762073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0.57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 w:rsidRPr="006445F5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rs1991556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41439239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Osteoblasts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C17orf69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NM_152466.1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4.28E-12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rs17762073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 w:rsidRPr="006445F5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rs17652961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41464202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Osteoblasts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C17orf69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NM_152466.1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3.07E-14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rs17762073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 w:rsidRPr="006445F5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rs17652961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41464202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Lymphoblastoid (AE)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KANSL1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uc002ikc.1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rs878887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rs17660464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41533806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Osteoblasts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C17orf69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NM_152466.1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1.13E-15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rs17762073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 w:rsidRPr="006445F5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rs17660464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41533806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Lymphoblastoid (AE)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KANSL1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uc002ikc.1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1.90E-07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rs878887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rs17577094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41543275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Osteoblasts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C17orf69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NM_152466.1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3.89E-14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rs17762073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 w:rsidRPr="006445F5">
              <w:rPr>
                <w:rFonts w:ascii="Arial" w:hAnsi="Arial" w:cs="Arial"/>
                <w:sz w:val="20"/>
                <w:szCs w:val="20"/>
                <w:vertAlign w:val="superscript"/>
              </w:rPr>
              <w:t>f</w:t>
            </w:r>
          </w:p>
        </w:tc>
      </w:tr>
      <w:tr w:rsidR="00B419C2">
        <w:trPr>
          <w:trHeight w:val="255"/>
        </w:trPr>
        <w:tc>
          <w:tcPr>
            <w:tcW w:w="1623" w:type="dxa"/>
            <w:tcBorders>
              <w:top w:val="nil"/>
              <w:left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rs17577094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41543275</w:t>
            </w:r>
          </w:p>
        </w:tc>
        <w:tc>
          <w:tcPr>
            <w:tcW w:w="2184" w:type="dxa"/>
            <w:tcBorders>
              <w:top w:val="nil"/>
              <w:left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Lymphoblastoid (AE)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KANSL1</w:t>
            </w:r>
          </w:p>
        </w:tc>
        <w:tc>
          <w:tcPr>
            <w:tcW w:w="1473" w:type="dxa"/>
            <w:tcBorders>
              <w:top w:val="nil"/>
              <w:left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uc002ikc.1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1.90E-07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rs878887</w:t>
            </w: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0.79</w:t>
            </w:r>
          </w:p>
        </w:tc>
        <w:tc>
          <w:tcPr>
            <w:tcW w:w="2137" w:type="dxa"/>
            <w:tcBorders>
              <w:top w:val="nil"/>
              <w:left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</w:t>
            </w:r>
          </w:p>
        </w:tc>
      </w:tr>
      <w:tr w:rsidR="00B419C2">
        <w:trPr>
          <w:trHeight w:val="270"/>
        </w:trPr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rs183211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42143493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Lymphoblastoid (AE)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WNT3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NM_030753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1.60E-11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rs183211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419C2" w:rsidRDefault="00B419C2" w:rsidP="00525C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Unpublished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g</w:t>
            </w:r>
          </w:p>
        </w:tc>
      </w:tr>
      <w:tr w:rsidR="00B419C2">
        <w:trPr>
          <w:trHeight w:val="593"/>
        </w:trPr>
        <w:tc>
          <w:tcPr>
            <w:tcW w:w="1171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a: All SNPs at Chr 1 are associated with breast cancer risk for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BRCA1 </w:t>
            </w:r>
            <w:r>
              <w:rPr>
                <w:rFonts w:ascii="Arial" w:hAnsi="Arial" w:cs="Arial"/>
                <w:sz w:val="20"/>
                <w:szCs w:val="20"/>
              </w:rPr>
              <w:t>(P&lt;10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-4</w:t>
            </w:r>
            <w:r>
              <w:rPr>
                <w:rFonts w:ascii="Arial" w:hAnsi="Arial" w:cs="Arial"/>
                <w:sz w:val="20"/>
                <w:szCs w:val="20"/>
              </w:rPr>
              <w:t xml:space="preserve"> in stage 1 and 2 samples), and SNPs at  Chr 17 associated with ovarian cancer risk for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BRCA1/2 </w:t>
            </w:r>
            <w:r>
              <w:rPr>
                <w:rFonts w:ascii="Arial" w:hAnsi="Arial" w:cs="Arial"/>
                <w:sz w:val="20"/>
                <w:szCs w:val="20"/>
              </w:rPr>
              <w:t>combined (P&lt;10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-8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9C2">
        <w:trPr>
          <w:trHeight w:val="255"/>
        </w:trPr>
        <w:tc>
          <w:tcPr>
            <w:tcW w:w="117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b: genome build 36.3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9C2">
        <w:trPr>
          <w:trHeight w:val="255"/>
        </w:trPr>
        <w:tc>
          <w:tcPr>
            <w:tcW w:w="117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c: Allelic expression analysis in fibroblasts and lymphoblastoid cell lines is indicated by AE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9C2">
        <w:trPr>
          <w:trHeight w:val="315"/>
        </w:trPr>
        <w:tc>
          <w:tcPr>
            <w:tcW w:w="1171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d: Correlation between the risk associated SNP and the best SNP associated with the transcript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9C2">
        <w:trPr>
          <w:trHeight w:val="600"/>
        </w:trPr>
        <w:tc>
          <w:tcPr>
            <w:tcW w:w="138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 w:rsidRPr="006445F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e: Fairfax,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6445F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B.P. et al.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Genetics of gene expression in primary immune cells identifies cell type-specific master regulators and roles of HLA alleles. Nat Genet(2012)</w:t>
            </w:r>
          </w:p>
        </w:tc>
      </w:tr>
      <w:tr w:rsidR="00B419C2">
        <w:trPr>
          <w:trHeight w:val="555"/>
        </w:trPr>
        <w:tc>
          <w:tcPr>
            <w:tcW w:w="138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f: Unpublished data based on experiments described in: Grundberg,E. et al. Global analysis of the impact of environmental perturbation on cis-regulation of gene expression. PLoS Genet 7, e1001279 (2011).</w:t>
            </w:r>
          </w:p>
          <w:p w:rsidR="00B419C2" w:rsidRDefault="00B419C2" w:rsidP="00525C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g: Unpublished data based on experiments described in</w:t>
            </w:r>
            <w:r w:rsidRPr="004A2D1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F5E6F">
              <w:rPr>
                <w:rFonts w:ascii="Arial" w:hAnsi="Arial" w:cs="Arial"/>
                <w:noProof/>
                <w:sz w:val="20"/>
                <w:szCs w:val="22"/>
                <w:lang w:val="en-GB"/>
              </w:rPr>
              <w:t xml:space="preserve">Ge,B. et al. Global patterns of cis variation in human cells revealed by high-density allelic expression analysis. </w:t>
            </w:r>
            <w:r w:rsidRPr="004A2D10">
              <w:rPr>
                <w:rFonts w:ascii="Arial" w:hAnsi="Arial" w:cs="Arial"/>
                <w:i/>
                <w:noProof/>
                <w:sz w:val="20"/>
                <w:szCs w:val="22"/>
                <w:lang w:val="fr-FR"/>
              </w:rPr>
              <w:t>Nat Genet</w:t>
            </w:r>
            <w:r w:rsidRPr="004A2D10">
              <w:rPr>
                <w:rFonts w:ascii="Arial" w:hAnsi="Arial" w:cs="Arial"/>
                <w:noProof/>
                <w:sz w:val="20"/>
                <w:szCs w:val="22"/>
                <w:lang w:val="fr-FR"/>
              </w:rPr>
              <w:t xml:space="preserve"> 41, 1216-1222 (2009).</w:t>
            </w:r>
          </w:p>
        </w:tc>
      </w:tr>
    </w:tbl>
    <w:p w:rsidR="005A580A" w:rsidRDefault="00B419C2"/>
    <w:sectPr w:rsidR="005A580A" w:rsidSect="00B419C2">
      <w:pgSz w:w="15840" w:h="12240" w:orient="landscape"/>
      <w:pgMar w:top="1440" w:right="1080" w:bottom="1440" w:left="108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19C2"/>
    <w:rsid w:val="00B419C2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B419C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9C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B419C2"/>
    <w:rPr>
      <w:rFonts w:cs="Times New Roman"/>
    </w:rPr>
  </w:style>
  <w:style w:type="table" w:styleId="TableGrid">
    <w:name w:val="Table Grid"/>
    <w:basedOn w:val="TableNormal"/>
    <w:uiPriority w:val="99"/>
    <w:rsid w:val="00B419C2"/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419C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9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19C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9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419C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9C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4884</Characters>
  <Application>Microsoft Macintosh Word</Application>
  <DocSecurity>0</DocSecurity>
  <Lines>40</Lines>
  <Paragraphs>9</Paragraphs>
  <ScaleCrop>false</ScaleCrop>
  <Company>Mayo Clinic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COUCF</dc:creator>
  <cp:keywords/>
  <cp:lastModifiedBy>COUCF</cp:lastModifiedBy>
  <cp:revision>1</cp:revision>
  <dcterms:created xsi:type="dcterms:W3CDTF">2012-10-17T20:54:00Z</dcterms:created>
  <dcterms:modified xsi:type="dcterms:W3CDTF">2012-10-17T20:55:00Z</dcterms:modified>
</cp:coreProperties>
</file>